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133" w:rsidRPr="00C731E0" w:rsidRDefault="00B83D01" w:rsidP="006C6019">
      <w:pPr>
        <w:pStyle w:val="Heading4"/>
        <w:jc w:val="center"/>
        <w:rPr>
          <w:rFonts w:ascii="Garamond" w:hAnsi="Garamond"/>
          <w:color w:val="000000"/>
          <w:sz w:val="30"/>
          <w:szCs w:val="30"/>
        </w:rPr>
      </w:pPr>
      <w:r>
        <w:rPr>
          <w:rFonts w:ascii="Garamond" w:hAnsi="Garamond"/>
          <w:color w:val="000000"/>
          <w:sz w:val="30"/>
          <w:szCs w:val="30"/>
        </w:rPr>
        <w:t xml:space="preserve"> </w:t>
      </w:r>
      <w:r w:rsidR="00BB3219" w:rsidRPr="00C731E0">
        <w:rPr>
          <w:rFonts w:ascii="Garamond" w:hAnsi="Garamond"/>
          <w:color w:val="000000"/>
          <w:sz w:val="30"/>
          <w:szCs w:val="30"/>
        </w:rPr>
        <w:t>Introduction</w:t>
      </w:r>
    </w:p>
    <w:p w:rsidR="006E4133" w:rsidRPr="009D52D7" w:rsidRDefault="006E4133" w:rsidP="004F10A0">
      <w:pPr>
        <w:pStyle w:val="BodyTextIndent"/>
        <w:ind w:firstLine="0"/>
        <w:rPr>
          <w:rFonts w:ascii="Calibri" w:hAnsi="Calibri"/>
          <w:color w:val="000000"/>
          <w:sz w:val="23"/>
          <w:szCs w:val="23"/>
        </w:rPr>
      </w:pPr>
    </w:p>
    <w:p w:rsidR="00EF59D7" w:rsidRPr="009D52D7" w:rsidRDefault="00EF59D7" w:rsidP="004F10A0">
      <w:pPr>
        <w:pStyle w:val="BodyTextIndent"/>
        <w:ind w:firstLine="0"/>
        <w:rPr>
          <w:rFonts w:ascii="Calibri" w:hAnsi="Calibri"/>
          <w:color w:val="000000"/>
          <w:sz w:val="23"/>
          <w:szCs w:val="23"/>
        </w:rPr>
        <w:sectPr w:rsidR="00EF59D7" w:rsidRPr="009D52D7" w:rsidSect="00016ACF">
          <w:footerReference w:type="even" r:id="rId8"/>
          <w:footerReference w:type="default" r:id="rId9"/>
          <w:footerReference w:type="first" r:id="rId10"/>
          <w:pgSz w:w="12240" w:h="15840"/>
          <w:pgMar w:top="1008" w:right="1152" w:bottom="864" w:left="1152" w:header="720" w:footer="432" w:gutter="0"/>
          <w:pgNumType w:fmt="lowerRoman" w:start="1"/>
          <w:cols w:space="720"/>
          <w:titlePg/>
          <w:docGrid w:linePitch="326"/>
        </w:sectPr>
      </w:pPr>
    </w:p>
    <w:p w:rsidR="00C803EF" w:rsidRPr="00C731E0" w:rsidRDefault="00C803EF" w:rsidP="00C803EF">
      <w:pPr>
        <w:spacing w:after="120" w:line="360" w:lineRule="auto"/>
        <w:ind w:firstLine="360"/>
        <w:jc w:val="both"/>
        <w:rPr>
          <w:rFonts w:ascii="Garamond" w:hAnsi="Garamond"/>
          <w:color w:val="000000"/>
        </w:rPr>
      </w:pPr>
      <w:r w:rsidRPr="00C731E0">
        <w:rPr>
          <w:rFonts w:ascii="Garamond" w:hAnsi="Garamond"/>
          <w:color w:val="000000"/>
        </w:rPr>
        <w:lastRenderedPageBreak/>
        <w:t>The institutions (other than Deposit Money Banks) which mainly carry out the financing business are termed as Non-Bank</w:t>
      </w:r>
      <w:r>
        <w:rPr>
          <w:rFonts w:ascii="Garamond" w:hAnsi="Garamond"/>
          <w:color w:val="000000"/>
        </w:rPr>
        <w:t>ing Finance</w:t>
      </w:r>
      <w:r w:rsidRPr="00C731E0">
        <w:rPr>
          <w:rFonts w:ascii="Garamond" w:hAnsi="Garamond"/>
          <w:color w:val="000000"/>
        </w:rPr>
        <w:t xml:space="preserve"> </w:t>
      </w:r>
      <w:r>
        <w:rPr>
          <w:rFonts w:ascii="Garamond" w:hAnsi="Garamond"/>
          <w:color w:val="000000"/>
        </w:rPr>
        <w:t>Companie</w:t>
      </w:r>
      <w:r w:rsidRPr="00C731E0">
        <w:rPr>
          <w:rFonts w:ascii="Garamond" w:hAnsi="Garamond"/>
          <w:color w:val="000000"/>
        </w:rPr>
        <w:t>s (</w:t>
      </w:r>
      <w:r>
        <w:rPr>
          <w:rFonts w:ascii="Garamond" w:hAnsi="Garamond"/>
          <w:color w:val="000000"/>
        </w:rPr>
        <w:t>NBFCs</w:t>
      </w:r>
      <w:r w:rsidRPr="00C731E0">
        <w:rPr>
          <w:rFonts w:ascii="Garamond" w:hAnsi="Garamond"/>
          <w:color w:val="000000"/>
        </w:rPr>
        <w:t>). It is constituted under the F</w:t>
      </w:r>
      <w:r>
        <w:rPr>
          <w:rFonts w:ascii="Garamond" w:hAnsi="Garamond"/>
          <w:color w:val="000000"/>
        </w:rPr>
        <w:t>inancial Institutions Act, 1993 which has been updated with the Finance Company Act, 2023 in response to changing times. An NBFC is a finance</w:t>
      </w:r>
      <w:r w:rsidRPr="00C731E0">
        <w:rPr>
          <w:rFonts w:ascii="Garamond" w:hAnsi="Garamond"/>
          <w:color w:val="000000"/>
        </w:rPr>
        <w:t xml:space="preserve"> </w:t>
      </w:r>
      <w:r>
        <w:rPr>
          <w:rFonts w:ascii="Garamond" w:hAnsi="Garamond"/>
          <w:color w:val="000000"/>
        </w:rPr>
        <w:t>Company</w:t>
      </w:r>
      <w:r w:rsidRPr="00C731E0">
        <w:rPr>
          <w:rFonts w:ascii="Garamond" w:hAnsi="Garamond"/>
          <w:color w:val="000000"/>
        </w:rPr>
        <w:t xml:space="preserve"> that does not have full Banking license and also not a member of clearing house. It makes loans and advances for industries, co</w:t>
      </w:r>
      <w:r>
        <w:rPr>
          <w:rFonts w:ascii="Garamond" w:hAnsi="Garamond"/>
          <w:color w:val="000000"/>
        </w:rPr>
        <w:t xml:space="preserve">mmerce, transport, agriculture and </w:t>
      </w:r>
      <w:r w:rsidRPr="00C731E0">
        <w:rPr>
          <w:rFonts w:ascii="Garamond" w:hAnsi="Garamond"/>
          <w:color w:val="000000"/>
        </w:rPr>
        <w:t xml:space="preserve">building construction. Some of </w:t>
      </w:r>
      <w:r>
        <w:rPr>
          <w:rFonts w:ascii="Garamond" w:hAnsi="Garamond"/>
          <w:color w:val="000000"/>
        </w:rPr>
        <w:t>NBFCs</w:t>
      </w:r>
      <w:r w:rsidRPr="00C731E0">
        <w:rPr>
          <w:rFonts w:ascii="Garamond" w:hAnsi="Garamond"/>
          <w:color w:val="000000"/>
        </w:rPr>
        <w:t xml:space="preserve"> take term deposits which are treated as Non-Bank Depository Corporations</w:t>
      </w:r>
      <w:r>
        <w:rPr>
          <w:rFonts w:ascii="Garamond" w:hAnsi="Garamond"/>
          <w:color w:val="000000"/>
        </w:rPr>
        <w:t xml:space="preserve"> (</w:t>
      </w:r>
      <w:r w:rsidRPr="00C731E0">
        <w:rPr>
          <w:rFonts w:ascii="Garamond" w:hAnsi="Garamond"/>
          <w:color w:val="000000"/>
        </w:rPr>
        <w:t>NBDC</w:t>
      </w:r>
      <w:r>
        <w:rPr>
          <w:rFonts w:ascii="Garamond" w:hAnsi="Garamond"/>
          <w:color w:val="000000"/>
        </w:rPr>
        <w:t>)</w:t>
      </w:r>
      <w:r w:rsidRPr="00C731E0">
        <w:rPr>
          <w:rFonts w:ascii="Garamond" w:hAnsi="Garamond"/>
          <w:color w:val="000000"/>
        </w:rPr>
        <w:t xml:space="preserve"> and some are non deposit taker but may deem to create liquidity. NBDC is a porti</w:t>
      </w:r>
      <w:r>
        <w:rPr>
          <w:rFonts w:ascii="Garamond" w:hAnsi="Garamond"/>
          <w:color w:val="000000"/>
        </w:rPr>
        <w:t>on of NBFC</w:t>
      </w:r>
      <w:r w:rsidRPr="00C731E0">
        <w:rPr>
          <w:rFonts w:ascii="Garamond" w:hAnsi="Garamond"/>
          <w:color w:val="000000"/>
        </w:rPr>
        <w:t xml:space="preserve">. </w:t>
      </w:r>
    </w:p>
    <w:p w:rsidR="00C803EF" w:rsidRPr="002F79B6" w:rsidRDefault="00C803EF" w:rsidP="00C803EF">
      <w:pPr>
        <w:spacing w:after="120" w:line="360" w:lineRule="auto"/>
        <w:ind w:firstLine="360"/>
        <w:jc w:val="both"/>
        <w:rPr>
          <w:rFonts w:ascii="Garamond" w:hAnsi="Garamond"/>
          <w:color w:val="000000"/>
        </w:rPr>
      </w:pPr>
      <w:r w:rsidRPr="002F79B6">
        <w:rPr>
          <w:rFonts w:ascii="Garamond" w:hAnsi="Garamond"/>
          <w:color w:val="000000"/>
        </w:rPr>
        <w:t>In Bangladesh, Non-Banking Financial Companies (NBFCs) have a relatively recent history. The concept of NBFCs began to take shape in the 1980s and 1990s as the financial sector expanded. During this period, NBFCs started emerging to provide specialized financial services. Industrial Promotion and Development Company (IPDC), established in 1981, was the first private sector Non-Banking Financial Company (NBFC) in Bangladesh to begin operations. Since then the number h</w:t>
      </w:r>
      <w:r w:rsidR="008A702F">
        <w:rPr>
          <w:rFonts w:ascii="Garamond" w:hAnsi="Garamond"/>
          <w:color w:val="000000"/>
        </w:rPr>
        <w:t xml:space="preserve">as been increasing and </w:t>
      </w:r>
      <w:r w:rsidR="00B83D01">
        <w:rPr>
          <w:rFonts w:ascii="Garamond" w:hAnsi="Garamond"/>
          <w:color w:val="000000"/>
        </w:rPr>
        <w:t>it has now</w:t>
      </w:r>
      <w:r w:rsidRPr="002F79B6">
        <w:rPr>
          <w:rFonts w:ascii="Garamond" w:hAnsi="Garamond"/>
          <w:color w:val="000000"/>
        </w:rPr>
        <w:t xml:space="preserve"> reached 35 </w:t>
      </w:r>
      <w:r w:rsidR="00B83D01" w:rsidRPr="002F79B6">
        <w:rPr>
          <w:rFonts w:ascii="Garamond" w:hAnsi="Garamond"/>
          <w:color w:val="000000"/>
        </w:rPr>
        <w:t>NBFC</w:t>
      </w:r>
      <w:r w:rsidR="00B83D01">
        <w:rPr>
          <w:rFonts w:ascii="Garamond" w:hAnsi="Garamond"/>
          <w:color w:val="000000"/>
        </w:rPr>
        <w:t xml:space="preserve">s </w:t>
      </w:r>
      <w:r w:rsidR="004F13A5">
        <w:rPr>
          <w:rFonts w:ascii="Garamond" w:hAnsi="Garamond"/>
          <w:color w:val="000000"/>
        </w:rPr>
        <w:t xml:space="preserve">of which 3 are government-owned and </w:t>
      </w:r>
      <w:r w:rsidRPr="002F79B6">
        <w:rPr>
          <w:rFonts w:ascii="Garamond" w:hAnsi="Garamond"/>
          <w:color w:val="000000"/>
        </w:rPr>
        <w:t xml:space="preserve">32 are private NBFCs. </w:t>
      </w:r>
      <w:r w:rsidR="004F13A5">
        <w:rPr>
          <w:rFonts w:ascii="Garamond" w:hAnsi="Garamond"/>
          <w:color w:val="000000"/>
        </w:rPr>
        <w:t xml:space="preserve">Again </w:t>
      </w:r>
      <w:r w:rsidRPr="002F79B6">
        <w:rPr>
          <w:rFonts w:ascii="Garamond" w:hAnsi="Garamond"/>
          <w:color w:val="000000"/>
        </w:rPr>
        <w:t>30 NBFCs are Depository</w:t>
      </w:r>
      <w:r w:rsidR="00F67D40">
        <w:rPr>
          <w:rFonts w:ascii="Garamond" w:hAnsi="Garamond"/>
          <w:color w:val="000000"/>
        </w:rPr>
        <w:t xml:space="preserve"> </w:t>
      </w:r>
      <w:r w:rsidRPr="002F79B6">
        <w:rPr>
          <w:rFonts w:ascii="Garamond" w:hAnsi="Garamond"/>
          <w:color w:val="000000"/>
        </w:rPr>
        <w:t>(NBDC) and 5 NBFCs are Non-Depository.</w:t>
      </w:r>
    </w:p>
    <w:p w:rsidR="00C803EF" w:rsidRPr="00C731E0" w:rsidRDefault="00C803EF" w:rsidP="00C803EF">
      <w:pPr>
        <w:spacing w:after="120" w:line="360" w:lineRule="auto"/>
        <w:ind w:firstLine="360"/>
        <w:jc w:val="both"/>
        <w:rPr>
          <w:rFonts w:ascii="Garamond" w:hAnsi="Garamond"/>
        </w:rPr>
      </w:pPr>
      <w:r w:rsidRPr="00C731E0">
        <w:rPr>
          <w:rFonts w:ascii="Garamond" w:hAnsi="Garamond"/>
          <w:color w:val="221F1F"/>
        </w:rPr>
        <w:lastRenderedPageBreak/>
        <w:t>S</w:t>
      </w:r>
      <w:r w:rsidRPr="00C731E0">
        <w:rPr>
          <w:rFonts w:ascii="Garamond" w:hAnsi="Garamond"/>
          <w:color w:val="221F1F"/>
          <w:spacing w:val="-1"/>
        </w:rPr>
        <w:t>i</w:t>
      </w:r>
      <w:r w:rsidRPr="00C731E0">
        <w:rPr>
          <w:rFonts w:ascii="Garamond" w:hAnsi="Garamond"/>
          <w:color w:val="221F1F"/>
        </w:rPr>
        <w:t>nce</w:t>
      </w:r>
      <w:r w:rsidRPr="00C731E0">
        <w:rPr>
          <w:rFonts w:ascii="Garamond" w:hAnsi="Garamond"/>
          <w:color w:val="221F1F"/>
          <w:spacing w:val="56"/>
        </w:rPr>
        <w:t xml:space="preserve"> </w:t>
      </w:r>
      <w:r w:rsidRPr="00C731E0">
        <w:rPr>
          <w:rFonts w:ascii="Garamond" w:hAnsi="Garamond"/>
          <w:color w:val="221F1F"/>
        </w:rPr>
        <w:t>J</w:t>
      </w:r>
      <w:r w:rsidRPr="00C731E0">
        <w:rPr>
          <w:rFonts w:ascii="Garamond" w:hAnsi="Garamond"/>
          <w:color w:val="221F1F"/>
          <w:spacing w:val="3"/>
        </w:rPr>
        <w:t>u</w:t>
      </w:r>
      <w:r w:rsidRPr="00C731E0">
        <w:rPr>
          <w:rFonts w:ascii="Garamond" w:hAnsi="Garamond"/>
          <w:color w:val="221F1F"/>
        </w:rPr>
        <w:t>l</w:t>
      </w:r>
      <w:r w:rsidRPr="00C731E0">
        <w:rPr>
          <w:rFonts w:ascii="Garamond" w:hAnsi="Garamond"/>
          <w:color w:val="221F1F"/>
          <w:spacing w:val="-2"/>
        </w:rPr>
        <w:t>y</w:t>
      </w:r>
      <w:r w:rsidRPr="00C731E0">
        <w:rPr>
          <w:rFonts w:ascii="Garamond" w:hAnsi="Garamond"/>
          <w:color w:val="221F1F"/>
        </w:rPr>
        <w:t>,</w:t>
      </w:r>
      <w:r w:rsidRPr="00C731E0">
        <w:rPr>
          <w:rFonts w:ascii="Garamond" w:hAnsi="Garamond"/>
          <w:color w:val="221F1F"/>
          <w:spacing w:val="57"/>
        </w:rPr>
        <w:t xml:space="preserve"> </w:t>
      </w:r>
      <w:r w:rsidRPr="00C731E0">
        <w:rPr>
          <w:rFonts w:ascii="Garamond" w:hAnsi="Garamond"/>
          <w:color w:val="221F1F"/>
        </w:rPr>
        <w:t>1974</w:t>
      </w:r>
      <w:r w:rsidRPr="00C731E0">
        <w:rPr>
          <w:rFonts w:ascii="Garamond" w:hAnsi="Garamond"/>
          <w:color w:val="221F1F"/>
          <w:spacing w:val="56"/>
        </w:rPr>
        <w:t xml:space="preserve"> </w:t>
      </w:r>
      <w:r w:rsidRPr="00C731E0">
        <w:rPr>
          <w:rFonts w:ascii="Garamond" w:hAnsi="Garamond"/>
          <w:color w:val="221F1F"/>
        </w:rPr>
        <w:t>t</w:t>
      </w:r>
      <w:r w:rsidRPr="00C731E0">
        <w:rPr>
          <w:rFonts w:ascii="Garamond" w:hAnsi="Garamond"/>
          <w:color w:val="221F1F"/>
          <w:spacing w:val="-1"/>
        </w:rPr>
        <w:t>h</w:t>
      </w:r>
      <w:r w:rsidRPr="00C731E0">
        <w:rPr>
          <w:rFonts w:ascii="Garamond" w:hAnsi="Garamond"/>
          <w:color w:val="221F1F"/>
        </w:rPr>
        <w:t>e Stat</w:t>
      </w:r>
      <w:r w:rsidRPr="00C731E0">
        <w:rPr>
          <w:rFonts w:ascii="Garamond" w:hAnsi="Garamond"/>
          <w:color w:val="221F1F"/>
          <w:spacing w:val="-1"/>
        </w:rPr>
        <w:t>i</w:t>
      </w:r>
      <w:r w:rsidRPr="00C731E0">
        <w:rPr>
          <w:rFonts w:ascii="Garamond" w:hAnsi="Garamond"/>
          <w:color w:val="221F1F"/>
        </w:rPr>
        <w:t>st</w:t>
      </w:r>
      <w:r w:rsidRPr="00C731E0">
        <w:rPr>
          <w:rFonts w:ascii="Garamond" w:hAnsi="Garamond"/>
          <w:color w:val="221F1F"/>
          <w:spacing w:val="-1"/>
        </w:rPr>
        <w:t>i</w:t>
      </w:r>
      <w:r w:rsidRPr="00C731E0">
        <w:rPr>
          <w:rFonts w:ascii="Garamond" w:hAnsi="Garamond"/>
          <w:color w:val="221F1F"/>
        </w:rPr>
        <w:t>cs</w:t>
      </w:r>
      <w:r w:rsidRPr="00C731E0">
        <w:rPr>
          <w:rFonts w:ascii="Garamond" w:hAnsi="Garamond"/>
          <w:color w:val="221F1F"/>
          <w:spacing w:val="52"/>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1"/>
        </w:rPr>
        <w:t>p</w:t>
      </w:r>
      <w:r w:rsidRPr="00C731E0">
        <w:rPr>
          <w:rFonts w:ascii="Garamond" w:hAnsi="Garamond"/>
          <w:color w:val="221F1F"/>
          <w:spacing w:val="2"/>
        </w:rPr>
        <w:t>a</w:t>
      </w:r>
      <w:r w:rsidRPr="00C731E0">
        <w:rPr>
          <w:rFonts w:ascii="Garamond" w:hAnsi="Garamond"/>
          <w:color w:val="221F1F"/>
          <w:spacing w:val="-1"/>
        </w:rPr>
        <w:t>r</w:t>
      </w:r>
      <w:r w:rsidRPr="00C731E0">
        <w:rPr>
          <w:rFonts w:ascii="Garamond" w:hAnsi="Garamond"/>
          <w:color w:val="221F1F"/>
          <w:spacing w:val="1"/>
        </w:rPr>
        <w:t>t</w:t>
      </w:r>
      <w:r w:rsidRPr="00C731E0">
        <w:rPr>
          <w:rFonts w:ascii="Garamond" w:hAnsi="Garamond"/>
          <w:color w:val="221F1F"/>
          <w:spacing w:val="-1"/>
        </w:rPr>
        <w:t>m</w:t>
      </w:r>
      <w:r w:rsidRPr="00C731E0">
        <w:rPr>
          <w:rFonts w:ascii="Garamond" w:hAnsi="Garamond"/>
          <w:color w:val="221F1F"/>
          <w:spacing w:val="2"/>
        </w:rPr>
        <w:t>e</w:t>
      </w:r>
      <w:r w:rsidRPr="00C731E0">
        <w:rPr>
          <w:rFonts w:ascii="Garamond" w:hAnsi="Garamond"/>
          <w:color w:val="221F1F"/>
          <w:spacing w:val="-1"/>
        </w:rPr>
        <w:t>n</w:t>
      </w:r>
      <w:r w:rsidRPr="00C731E0">
        <w:rPr>
          <w:rFonts w:ascii="Garamond" w:hAnsi="Garamond"/>
          <w:color w:val="221F1F"/>
        </w:rPr>
        <w:t>t</w:t>
      </w:r>
      <w:r w:rsidRPr="00C731E0">
        <w:rPr>
          <w:rFonts w:ascii="Garamond" w:hAnsi="Garamond"/>
          <w:color w:val="221F1F"/>
          <w:spacing w:val="51"/>
        </w:rPr>
        <w:t xml:space="preserve"> </w:t>
      </w:r>
      <w:r w:rsidRPr="00C731E0">
        <w:rPr>
          <w:rFonts w:ascii="Garamond" w:hAnsi="Garamond"/>
          <w:color w:val="221F1F"/>
        </w:rPr>
        <w:t xml:space="preserve">of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spacing w:val="1"/>
        </w:rPr>
        <w:t>g</w:t>
      </w:r>
      <w:r w:rsidRPr="00C731E0">
        <w:rPr>
          <w:rFonts w:ascii="Garamond" w:hAnsi="Garamond"/>
          <w:color w:val="221F1F"/>
        </w:rPr>
        <w:t>la</w:t>
      </w:r>
      <w:r w:rsidRPr="00C731E0">
        <w:rPr>
          <w:rFonts w:ascii="Garamond" w:hAnsi="Garamond"/>
          <w:color w:val="221F1F"/>
          <w:spacing w:val="-1"/>
        </w:rPr>
        <w:t>d</w:t>
      </w:r>
      <w:r w:rsidRPr="00C731E0">
        <w:rPr>
          <w:rFonts w:ascii="Garamond" w:hAnsi="Garamond"/>
          <w:color w:val="221F1F"/>
        </w:rPr>
        <w:t>e</w:t>
      </w:r>
      <w:r w:rsidRPr="00C731E0">
        <w:rPr>
          <w:rFonts w:ascii="Garamond" w:hAnsi="Garamond"/>
          <w:color w:val="221F1F"/>
          <w:spacing w:val="3"/>
        </w:rPr>
        <w:t>s</w:t>
      </w:r>
      <w:r w:rsidRPr="00C731E0">
        <w:rPr>
          <w:rFonts w:ascii="Garamond" w:hAnsi="Garamond"/>
          <w:color w:val="221F1F"/>
        </w:rPr>
        <w:t>h</w:t>
      </w:r>
      <w:r w:rsidRPr="00C731E0">
        <w:rPr>
          <w:rFonts w:ascii="Garamond" w:hAnsi="Garamond"/>
          <w:color w:val="221F1F"/>
          <w:spacing w:val="51"/>
        </w:rPr>
        <w:t xml:space="preserve">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rPr>
        <w:t>k</w:t>
      </w:r>
      <w:r w:rsidRPr="00C731E0">
        <w:rPr>
          <w:rFonts w:ascii="Garamond" w:hAnsi="Garamond"/>
          <w:color w:val="221F1F"/>
          <w:spacing w:val="55"/>
        </w:rPr>
        <w:t xml:space="preserve"> </w:t>
      </w:r>
      <w:r w:rsidRPr="00C731E0">
        <w:rPr>
          <w:rFonts w:ascii="Garamond" w:hAnsi="Garamond"/>
          <w:color w:val="221F1F"/>
        </w:rPr>
        <w:t>has been</w:t>
      </w:r>
      <w:r w:rsidRPr="00C731E0">
        <w:rPr>
          <w:rFonts w:ascii="Garamond" w:hAnsi="Garamond"/>
          <w:color w:val="221F1F"/>
          <w:spacing w:val="56"/>
        </w:rPr>
        <w:t xml:space="preserve"> </w:t>
      </w:r>
      <w:r w:rsidRPr="00C731E0">
        <w:rPr>
          <w:rFonts w:ascii="Garamond" w:hAnsi="Garamond"/>
          <w:color w:val="221F1F"/>
        </w:rPr>
        <w:t>c</w:t>
      </w:r>
      <w:r w:rsidRPr="00C731E0">
        <w:rPr>
          <w:rFonts w:ascii="Garamond" w:hAnsi="Garamond"/>
          <w:color w:val="221F1F"/>
          <w:spacing w:val="2"/>
        </w:rPr>
        <w:t>o</w:t>
      </w:r>
      <w:r w:rsidRPr="00C731E0">
        <w:rPr>
          <w:rFonts w:ascii="Garamond" w:hAnsi="Garamond"/>
          <w:color w:val="221F1F"/>
        </w:rPr>
        <w:t>l</w:t>
      </w:r>
      <w:r w:rsidRPr="00C731E0">
        <w:rPr>
          <w:rFonts w:ascii="Garamond" w:hAnsi="Garamond"/>
          <w:color w:val="221F1F"/>
          <w:spacing w:val="-2"/>
        </w:rPr>
        <w:t>l</w:t>
      </w:r>
      <w:r w:rsidRPr="00C731E0">
        <w:rPr>
          <w:rFonts w:ascii="Garamond" w:hAnsi="Garamond"/>
          <w:color w:val="221F1F"/>
        </w:rPr>
        <w:t>ec</w:t>
      </w:r>
      <w:r w:rsidRPr="00C731E0">
        <w:rPr>
          <w:rFonts w:ascii="Garamond" w:hAnsi="Garamond"/>
          <w:color w:val="221F1F"/>
          <w:spacing w:val="3"/>
        </w:rPr>
        <w:t>t</w:t>
      </w:r>
      <w:r w:rsidRPr="00C731E0">
        <w:rPr>
          <w:rFonts w:ascii="Garamond" w:hAnsi="Garamond"/>
          <w:color w:val="221F1F"/>
          <w:spacing w:val="-1"/>
        </w:rPr>
        <w:t>i</w:t>
      </w:r>
      <w:r w:rsidRPr="00C731E0">
        <w:rPr>
          <w:rFonts w:ascii="Garamond" w:hAnsi="Garamond"/>
          <w:color w:val="221F1F"/>
          <w:spacing w:val="1"/>
        </w:rPr>
        <w:t>n</w:t>
      </w:r>
      <w:r w:rsidRPr="00C731E0">
        <w:rPr>
          <w:rFonts w:ascii="Garamond" w:hAnsi="Garamond"/>
          <w:color w:val="221F1F"/>
        </w:rPr>
        <w:t>g de</w:t>
      </w:r>
      <w:r w:rsidRPr="00C731E0">
        <w:rPr>
          <w:rFonts w:ascii="Garamond" w:hAnsi="Garamond"/>
          <w:color w:val="221F1F"/>
          <w:spacing w:val="1"/>
        </w:rPr>
        <w:t>t</w:t>
      </w:r>
      <w:r w:rsidRPr="00C731E0">
        <w:rPr>
          <w:rFonts w:ascii="Garamond" w:hAnsi="Garamond"/>
          <w:color w:val="221F1F"/>
        </w:rPr>
        <w:t>a</w:t>
      </w:r>
      <w:r w:rsidRPr="00C731E0">
        <w:rPr>
          <w:rFonts w:ascii="Garamond" w:hAnsi="Garamond"/>
          <w:color w:val="221F1F"/>
          <w:spacing w:val="1"/>
        </w:rPr>
        <w:t>i</w:t>
      </w:r>
      <w:r w:rsidRPr="00C731E0">
        <w:rPr>
          <w:rFonts w:ascii="Garamond" w:hAnsi="Garamond"/>
          <w:color w:val="221F1F"/>
          <w:spacing w:val="-2"/>
        </w:rPr>
        <w:t>l</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3"/>
        </w:rPr>
        <w:t xml:space="preserve"> </w:t>
      </w:r>
      <w:r w:rsidRPr="00C731E0">
        <w:rPr>
          <w:rFonts w:ascii="Garamond" w:hAnsi="Garamond"/>
          <w:color w:val="221F1F"/>
          <w:spacing w:val="1"/>
        </w:rPr>
        <w:t>in</w:t>
      </w:r>
      <w:r w:rsidRPr="00C731E0">
        <w:rPr>
          <w:rFonts w:ascii="Garamond" w:hAnsi="Garamond"/>
          <w:color w:val="221F1F"/>
        </w:rPr>
        <w:t>fo</w:t>
      </w:r>
      <w:r w:rsidRPr="00C731E0">
        <w:rPr>
          <w:rFonts w:ascii="Garamond" w:hAnsi="Garamond"/>
          <w:color w:val="221F1F"/>
          <w:spacing w:val="1"/>
        </w:rPr>
        <w:t>r</w:t>
      </w:r>
      <w:r w:rsidRPr="00C731E0">
        <w:rPr>
          <w:rFonts w:ascii="Garamond" w:hAnsi="Garamond"/>
          <w:color w:val="221F1F"/>
          <w:spacing w:val="-1"/>
        </w:rPr>
        <w:t>m</w:t>
      </w:r>
      <w:r w:rsidRPr="00C731E0">
        <w:rPr>
          <w:rFonts w:ascii="Garamond" w:hAnsi="Garamond"/>
          <w:color w:val="221F1F"/>
        </w:rPr>
        <w:t>a</w:t>
      </w:r>
      <w:r w:rsidRPr="00C731E0">
        <w:rPr>
          <w:rFonts w:ascii="Garamond" w:hAnsi="Garamond"/>
          <w:color w:val="221F1F"/>
          <w:spacing w:val="3"/>
        </w:rPr>
        <w:t>t</w:t>
      </w:r>
      <w:r w:rsidRPr="00C731E0">
        <w:rPr>
          <w:rFonts w:ascii="Garamond" w:hAnsi="Garamond"/>
          <w:color w:val="221F1F"/>
        </w:rPr>
        <w:t>i</w:t>
      </w:r>
      <w:r w:rsidRPr="00C731E0">
        <w:rPr>
          <w:rFonts w:ascii="Garamond" w:hAnsi="Garamond"/>
          <w:color w:val="221F1F"/>
          <w:spacing w:val="2"/>
        </w:rPr>
        <w:t>o</w:t>
      </w:r>
      <w:r w:rsidRPr="00C731E0">
        <w:rPr>
          <w:rFonts w:ascii="Garamond" w:hAnsi="Garamond"/>
          <w:color w:val="221F1F"/>
        </w:rPr>
        <w:t>n on</w:t>
      </w:r>
      <w:r w:rsidRPr="00C731E0">
        <w:rPr>
          <w:rFonts w:ascii="Garamond" w:hAnsi="Garamond"/>
          <w:color w:val="221F1F"/>
          <w:spacing w:val="10"/>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3"/>
        </w:rPr>
        <w:t>p</w:t>
      </w:r>
      <w:r w:rsidRPr="00C731E0">
        <w:rPr>
          <w:rFonts w:ascii="Garamond" w:hAnsi="Garamond"/>
          <w:color w:val="221F1F"/>
        </w:rPr>
        <w:t>o</w:t>
      </w:r>
      <w:r w:rsidRPr="00C731E0">
        <w:rPr>
          <w:rFonts w:ascii="Garamond" w:hAnsi="Garamond"/>
          <w:color w:val="221F1F"/>
          <w:spacing w:val="2"/>
        </w:rPr>
        <w:t>s</w:t>
      </w:r>
      <w:r w:rsidRPr="00C731E0">
        <w:rPr>
          <w:rFonts w:ascii="Garamond" w:hAnsi="Garamond"/>
          <w:color w:val="221F1F"/>
          <w:spacing w:val="-1"/>
        </w:rPr>
        <w:t>i</w:t>
      </w:r>
      <w:r w:rsidRPr="00C731E0">
        <w:rPr>
          <w:rFonts w:ascii="Garamond" w:hAnsi="Garamond"/>
          <w:color w:val="221F1F"/>
          <w:spacing w:val="1"/>
        </w:rPr>
        <w:t>t</w:t>
      </w:r>
      <w:r w:rsidRPr="00C731E0">
        <w:rPr>
          <w:rFonts w:ascii="Garamond" w:hAnsi="Garamond"/>
          <w:color w:val="221F1F"/>
        </w:rPr>
        <w:t>s,</w:t>
      </w:r>
      <w:r w:rsidRPr="00C731E0">
        <w:rPr>
          <w:rFonts w:ascii="Garamond" w:hAnsi="Garamond"/>
          <w:color w:val="221F1F"/>
          <w:spacing w:val="7"/>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2"/>
        </w:rPr>
        <w:t>b</w:t>
      </w:r>
      <w:r w:rsidRPr="00C731E0">
        <w:rPr>
          <w:rFonts w:ascii="Garamond" w:hAnsi="Garamond"/>
          <w:color w:val="221F1F"/>
          <w:spacing w:val="-1"/>
        </w:rPr>
        <w:t>i</w:t>
      </w:r>
      <w:r w:rsidRPr="00C731E0">
        <w:rPr>
          <w:rFonts w:ascii="Garamond" w:hAnsi="Garamond"/>
          <w:color w:val="221F1F"/>
          <w:spacing w:val="1"/>
        </w:rPr>
        <w:t>t</w:t>
      </w:r>
      <w:r w:rsidRPr="00C731E0">
        <w:rPr>
          <w:rFonts w:ascii="Garamond" w:hAnsi="Garamond"/>
          <w:color w:val="221F1F"/>
        </w:rPr>
        <w:t>s,</w:t>
      </w:r>
      <w:r w:rsidRPr="00C731E0">
        <w:rPr>
          <w:rFonts w:ascii="Garamond" w:hAnsi="Garamond"/>
          <w:color w:val="221F1F"/>
          <w:spacing w:val="6"/>
        </w:rPr>
        <w:t xml:space="preserve"> </w:t>
      </w:r>
      <w:r>
        <w:rPr>
          <w:rFonts w:ascii="Garamond" w:hAnsi="Garamond"/>
          <w:color w:val="221F1F"/>
          <w:spacing w:val="6"/>
        </w:rPr>
        <w:t xml:space="preserve">loans and </w:t>
      </w:r>
      <w:r w:rsidRPr="00C731E0">
        <w:rPr>
          <w:rFonts w:ascii="Garamond" w:hAnsi="Garamond"/>
          <w:color w:val="221F1F"/>
        </w:rPr>
        <w:t>a</w:t>
      </w:r>
      <w:r w:rsidRPr="00C731E0">
        <w:rPr>
          <w:rFonts w:ascii="Garamond" w:hAnsi="Garamond"/>
          <w:color w:val="221F1F"/>
          <w:spacing w:val="1"/>
        </w:rPr>
        <w:t>d</w:t>
      </w:r>
      <w:r w:rsidRPr="00C731E0">
        <w:rPr>
          <w:rFonts w:ascii="Garamond" w:hAnsi="Garamond"/>
          <w:color w:val="221F1F"/>
        </w:rPr>
        <w:t>v</w:t>
      </w:r>
      <w:r w:rsidRPr="00C731E0">
        <w:rPr>
          <w:rFonts w:ascii="Garamond" w:hAnsi="Garamond"/>
          <w:color w:val="221F1F"/>
          <w:spacing w:val="1"/>
        </w:rPr>
        <w:t>an</w:t>
      </w:r>
      <w:r w:rsidRPr="00C731E0">
        <w:rPr>
          <w:rFonts w:ascii="Garamond" w:hAnsi="Garamond"/>
          <w:color w:val="221F1F"/>
        </w:rPr>
        <w:t>ces</w:t>
      </w:r>
      <w:r>
        <w:rPr>
          <w:rFonts w:ascii="Garamond" w:hAnsi="Garamond"/>
          <w:color w:val="221F1F"/>
        </w:rPr>
        <w:t>,</w:t>
      </w:r>
      <w:r w:rsidRPr="00C731E0">
        <w:rPr>
          <w:rFonts w:ascii="Garamond" w:hAnsi="Garamond"/>
          <w:color w:val="221F1F"/>
          <w:spacing w:val="3"/>
        </w:rPr>
        <w:t xml:space="preserve"> </w:t>
      </w:r>
      <w:r w:rsidRPr="00C731E0">
        <w:rPr>
          <w:rFonts w:ascii="Garamond" w:hAnsi="Garamond"/>
          <w:color w:val="221F1F"/>
        </w:rPr>
        <w:t>a</w:t>
      </w:r>
      <w:r w:rsidRPr="00C731E0">
        <w:rPr>
          <w:rFonts w:ascii="Garamond" w:hAnsi="Garamond"/>
          <w:color w:val="221F1F"/>
          <w:spacing w:val="1"/>
        </w:rPr>
        <w:t>n</w:t>
      </w:r>
      <w:r w:rsidRPr="00C731E0">
        <w:rPr>
          <w:rFonts w:ascii="Garamond" w:hAnsi="Garamond"/>
          <w:color w:val="221F1F"/>
        </w:rPr>
        <w:t>d</w:t>
      </w:r>
      <w:r w:rsidRPr="00C731E0">
        <w:rPr>
          <w:rFonts w:ascii="Garamond" w:hAnsi="Garamond"/>
          <w:color w:val="221F1F"/>
          <w:spacing w:val="8"/>
        </w:rPr>
        <w:t xml:space="preserve"> </w:t>
      </w:r>
      <w:r w:rsidRPr="00C731E0">
        <w:rPr>
          <w:rFonts w:ascii="Garamond" w:hAnsi="Garamond"/>
          <w:color w:val="221F1F"/>
        </w:rPr>
        <w:t>b</w:t>
      </w:r>
      <w:r w:rsidRPr="00C731E0">
        <w:rPr>
          <w:rFonts w:ascii="Garamond" w:hAnsi="Garamond"/>
          <w:color w:val="221F1F"/>
          <w:spacing w:val="1"/>
        </w:rPr>
        <w:t>i</w:t>
      </w:r>
      <w:r w:rsidRPr="00C731E0">
        <w:rPr>
          <w:rFonts w:ascii="Garamond" w:hAnsi="Garamond"/>
          <w:color w:val="221F1F"/>
        </w:rPr>
        <w:t>l</w:t>
      </w:r>
      <w:r w:rsidRPr="00C731E0">
        <w:rPr>
          <w:rFonts w:ascii="Garamond" w:hAnsi="Garamond"/>
          <w:color w:val="221F1F"/>
          <w:spacing w:val="-2"/>
        </w:rPr>
        <w:t>l</w:t>
      </w:r>
      <w:r w:rsidRPr="00C731E0">
        <w:rPr>
          <w:rFonts w:ascii="Garamond" w:hAnsi="Garamond"/>
          <w:color w:val="221F1F"/>
        </w:rPr>
        <w:t>s</w:t>
      </w:r>
      <w:r w:rsidRPr="00C731E0">
        <w:rPr>
          <w:rFonts w:ascii="Garamond" w:hAnsi="Garamond"/>
          <w:color w:val="221F1F"/>
          <w:spacing w:val="10"/>
        </w:rPr>
        <w:t xml:space="preserve"> </w:t>
      </w:r>
      <w:r w:rsidRPr="00C731E0">
        <w:rPr>
          <w:rFonts w:ascii="Garamond" w:hAnsi="Garamond"/>
          <w:color w:val="221F1F"/>
        </w:rPr>
        <w:t>fr</w:t>
      </w:r>
      <w:r w:rsidRPr="00C731E0">
        <w:rPr>
          <w:rFonts w:ascii="Garamond" w:hAnsi="Garamond"/>
          <w:color w:val="221F1F"/>
          <w:spacing w:val="2"/>
        </w:rPr>
        <w:t>o</w:t>
      </w:r>
      <w:r w:rsidRPr="00C731E0">
        <w:rPr>
          <w:rFonts w:ascii="Garamond" w:hAnsi="Garamond"/>
          <w:color w:val="221F1F"/>
        </w:rPr>
        <w:t>m</w:t>
      </w:r>
      <w:r w:rsidRPr="00C731E0">
        <w:rPr>
          <w:rFonts w:ascii="Garamond" w:hAnsi="Garamond"/>
          <w:color w:val="221F1F"/>
          <w:spacing w:val="6"/>
        </w:rPr>
        <w:t xml:space="preserve"> </w:t>
      </w:r>
      <w:r w:rsidRPr="00C731E0">
        <w:rPr>
          <w:rFonts w:ascii="Garamond" w:hAnsi="Garamond"/>
          <w:color w:val="221F1F"/>
          <w:spacing w:val="2"/>
        </w:rPr>
        <w:t>a</w:t>
      </w:r>
      <w:r w:rsidRPr="00C731E0">
        <w:rPr>
          <w:rFonts w:ascii="Garamond" w:hAnsi="Garamond"/>
          <w:color w:val="221F1F"/>
        </w:rPr>
        <w:t>ll</w:t>
      </w:r>
      <w:r w:rsidRPr="00C731E0">
        <w:rPr>
          <w:rFonts w:ascii="Garamond" w:hAnsi="Garamond"/>
          <w:color w:val="221F1F"/>
          <w:spacing w:val="9"/>
        </w:rPr>
        <w:t xml:space="preserve"> </w:t>
      </w:r>
      <w:r w:rsidRPr="00C731E0">
        <w:rPr>
          <w:rFonts w:ascii="Garamond" w:hAnsi="Garamond"/>
          <w:color w:val="221F1F"/>
        </w:rPr>
        <w:t>br</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spacing w:val="2"/>
        </w:rPr>
        <w:t>c</w:t>
      </w:r>
      <w:r w:rsidRPr="00C731E0">
        <w:rPr>
          <w:rFonts w:ascii="Garamond" w:hAnsi="Garamond"/>
          <w:color w:val="221F1F"/>
          <w:spacing w:val="-1"/>
        </w:rPr>
        <w:t>h</w:t>
      </w:r>
      <w:r w:rsidRPr="00C731E0">
        <w:rPr>
          <w:rFonts w:ascii="Garamond" w:hAnsi="Garamond"/>
          <w:color w:val="221F1F"/>
        </w:rPr>
        <w:t>es</w:t>
      </w:r>
      <w:r w:rsidRPr="00C731E0">
        <w:rPr>
          <w:rFonts w:ascii="Garamond" w:hAnsi="Garamond"/>
          <w:color w:val="221F1F"/>
          <w:spacing w:val="3"/>
        </w:rPr>
        <w:t xml:space="preserve"> </w:t>
      </w:r>
      <w:r w:rsidRPr="00C731E0">
        <w:rPr>
          <w:rFonts w:ascii="Garamond" w:hAnsi="Garamond"/>
          <w:color w:val="221F1F"/>
        </w:rPr>
        <w:t>of</w:t>
      </w:r>
      <w:r w:rsidRPr="00C731E0">
        <w:rPr>
          <w:rFonts w:ascii="Garamond" w:hAnsi="Garamond"/>
          <w:color w:val="221F1F"/>
          <w:spacing w:val="10"/>
        </w:rPr>
        <w:t xml:space="preserve"> </w:t>
      </w:r>
      <w:r w:rsidRPr="00C731E0">
        <w:rPr>
          <w:rFonts w:ascii="Garamond" w:hAnsi="Garamond"/>
          <w:color w:val="221F1F"/>
          <w:spacing w:val="3"/>
        </w:rPr>
        <w:t>s</w:t>
      </w:r>
      <w:r w:rsidRPr="00C731E0">
        <w:rPr>
          <w:rFonts w:ascii="Garamond" w:hAnsi="Garamond"/>
          <w:color w:val="221F1F"/>
        </w:rPr>
        <w:t>c</w:t>
      </w:r>
      <w:r w:rsidRPr="00C731E0">
        <w:rPr>
          <w:rFonts w:ascii="Garamond" w:hAnsi="Garamond"/>
          <w:color w:val="221F1F"/>
          <w:spacing w:val="-2"/>
        </w:rPr>
        <w:t>h</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4"/>
        </w:rPr>
        <w:t>u</w:t>
      </w:r>
      <w:r w:rsidRPr="00C731E0">
        <w:rPr>
          <w:rFonts w:ascii="Garamond" w:hAnsi="Garamond"/>
          <w:color w:val="221F1F"/>
          <w:spacing w:val="-2"/>
        </w:rPr>
        <w:t>l</w:t>
      </w:r>
      <w:r w:rsidRPr="00C731E0">
        <w:rPr>
          <w:rFonts w:ascii="Garamond" w:hAnsi="Garamond"/>
          <w:color w:val="221F1F"/>
        </w:rPr>
        <w:t xml:space="preserve">ed </w:t>
      </w:r>
      <w:r w:rsidRPr="00C731E0">
        <w:rPr>
          <w:rFonts w:ascii="Garamond" w:hAnsi="Garamond"/>
          <w:color w:val="221F1F"/>
          <w:spacing w:val="-2"/>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rPr>
        <w:t>ks</w:t>
      </w:r>
      <w:r w:rsidRPr="00C731E0">
        <w:rPr>
          <w:rFonts w:ascii="Garamond" w:hAnsi="Garamond"/>
          <w:color w:val="221F1F"/>
          <w:spacing w:val="-4"/>
        </w:rPr>
        <w:t xml:space="preserve"> </w:t>
      </w:r>
      <w:r w:rsidRPr="00C731E0">
        <w:rPr>
          <w:rFonts w:ascii="Garamond" w:hAnsi="Garamond"/>
          <w:color w:val="221F1F"/>
          <w:spacing w:val="2"/>
        </w:rPr>
        <w:t>o</w:t>
      </w:r>
      <w:r w:rsidRPr="00C731E0">
        <w:rPr>
          <w:rFonts w:ascii="Garamond" w:hAnsi="Garamond"/>
          <w:color w:val="221F1F"/>
          <w:spacing w:val="-1"/>
        </w:rPr>
        <w:t>p</w:t>
      </w:r>
      <w:r w:rsidRPr="00C731E0">
        <w:rPr>
          <w:rFonts w:ascii="Garamond" w:hAnsi="Garamond"/>
          <w:color w:val="221F1F"/>
        </w:rPr>
        <w:t>e</w:t>
      </w:r>
      <w:r w:rsidRPr="00C731E0">
        <w:rPr>
          <w:rFonts w:ascii="Garamond" w:hAnsi="Garamond"/>
          <w:color w:val="221F1F"/>
          <w:spacing w:val="1"/>
        </w:rPr>
        <w:t>r</w:t>
      </w:r>
      <w:r w:rsidRPr="00C731E0">
        <w:rPr>
          <w:rFonts w:ascii="Garamond" w:hAnsi="Garamond"/>
          <w:color w:val="221F1F"/>
        </w:rPr>
        <w:t>ati</w:t>
      </w:r>
      <w:r w:rsidRPr="00C731E0">
        <w:rPr>
          <w:rFonts w:ascii="Garamond" w:hAnsi="Garamond"/>
          <w:color w:val="221F1F"/>
          <w:spacing w:val="-1"/>
        </w:rPr>
        <w:t>n</w:t>
      </w:r>
      <w:r w:rsidRPr="00C731E0">
        <w:rPr>
          <w:rFonts w:ascii="Garamond" w:hAnsi="Garamond"/>
          <w:color w:val="221F1F"/>
        </w:rPr>
        <w:t>g</w:t>
      </w:r>
      <w:r w:rsidRPr="00C731E0">
        <w:rPr>
          <w:rFonts w:ascii="Garamond" w:hAnsi="Garamond"/>
          <w:color w:val="221F1F"/>
          <w:spacing w:val="-5"/>
        </w:rPr>
        <w:t xml:space="preserve"> </w:t>
      </w:r>
      <w:r w:rsidRPr="00C731E0">
        <w:rPr>
          <w:rFonts w:ascii="Garamond" w:hAnsi="Garamond"/>
          <w:color w:val="221F1F"/>
          <w:spacing w:val="-1"/>
        </w:rPr>
        <w:t>i</w:t>
      </w:r>
      <w:r w:rsidRPr="00C731E0">
        <w:rPr>
          <w:rFonts w:ascii="Garamond" w:hAnsi="Garamond"/>
          <w:color w:val="221F1F"/>
        </w:rPr>
        <w:t>n</w:t>
      </w:r>
      <w:r w:rsidRPr="00C731E0">
        <w:rPr>
          <w:rFonts w:ascii="Garamond" w:hAnsi="Garamond"/>
          <w:color w:val="221F1F"/>
          <w:spacing w:val="1"/>
        </w:rPr>
        <w:t xml:space="preserve">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ng</w:t>
      </w:r>
      <w:r w:rsidRPr="00C731E0">
        <w:rPr>
          <w:rFonts w:ascii="Garamond" w:hAnsi="Garamond"/>
          <w:color w:val="221F1F"/>
        </w:rPr>
        <w:t>lade</w:t>
      </w:r>
      <w:r w:rsidRPr="00C731E0">
        <w:rPr>
          <w:rFonts w:ascii="Garamond" w:hAnsi="Garamond"/>
          <w:color w:val="221F1F"/>
          <w:spacing w:val="3"/>
        </w:rPr>
        <w:t>s</w:t>
      </w:r>
      <w:r w:rsidRPr="00C731E0">
        <w:rPr>
          <w:rFonts w:ascii="Garamond" w:hAnsi="Garamond"/>
          <w:color w:val="221F1F"/>
        </w:rPr>
        <w:t>h</w:t>
      </w:r>
      <w:r w:rsidRPr="00C731E0">
        <w:rPr>
          <w:rFonts w:ascii="Garamond" w:hAnsi="Garamond"/>
          <w:color w:val="221F1F"/>
          <w:spacing w:val="-11"/>
        </w:rPr>
        <w:t xml:space="preserve"> </w:t>
      </w:r>
      <w:r w:rsidRPr="00C731E0">
        <w:rPr>
          <w:rFonts w:ascii="Garamond" w:hAnsi="Garamond"/>
          <w:color w:val="221F1F"/>
        </w:rPr>
        <w:t>in</w:t>
      </w:r>
      <w:r w:rsidRPr="00C731E0">
        <w:rPr>
          <w:rFonts w:ascii="Garamond" w:hAnsi="Garamond"/>
          <w:color w:val="221F1F"/>
          <w:spacing w:val="-2"/>
        </w:rPr>
        <w:t xml:space="preserve"> </w:t>
      </w:r>
      <w:r w:rsidRPr="00C731E0">
        <w:rPr>
          <w:rFonts w:ascii="Garamond" w:hAnsi="Garamond"/>
          <w:color w:val="221F1F"/>
          <w:spacing w:val="1"/>
        </w:rPr>
        <w:t>t</w:t>
      </w:r>
      <w:r w:rsidRPr="00C731E0">
        <w:rPr>
          <w:rFonts w:ascii="Garamond" w:hAnsi="Garamond"/>
          <w:color w:val="221F1F"/>
          <w:spacing w:val="-1"/>
        </w:rPr>
        <w:t>h</w:t>
      </w:r>
      <w:r w:rsidRPr="00C731E0">
        <w:rPr>
          <w:rFonts w:ascii="Garamond" w:hAnsi="Garamond"/>
          <w:color w:val="221F1F"/>
        </w:rPr>
        <w:t>e</w:t>
      </w:r>
      <w:r w:rsidRPr="00C731E0">
        <w:rPr>
          <w:rFonts w:ascii="Garamond" w:hAnsi="Garamond"/>
          <w:color w:val="221F1F"/>
          <w:spacing w:val="1"/>
        </w:rPr>
        <w:t xml:space="preserve"> </w:t>
      </w:r>
      <w:r w:rsidRPr="00C731E0">
        <w:rPr>
          <w:rFonts w:ascii="Garamond" w:hAnsi="Garamond"/>
          <w:color w:val="221F1F"/>
        </w:rPr>
        <w:t>p</w:t>
      </w:r>
      <w:r w:rsidRPr="00C731E0">
        <w:rPr>
          <w:rFonts w:ascii="Garamond" w:hAnsi="Garamond"/>
          <w:color w:val="221F1F"/>
          <w:spacing w:val="1"/>
        </w:rPr>
        <w:t>r</w:t>
      </w:r>
      <w:r w:rsidRPr="00C731E0">
        <w:rPr>
          <w:rFonts w:ascii="Garamond" w:hAnsi="Garamond"/>
          <w:color w:val="221F1F"/>
        </w:rPr>
        <w:t>es</w:t>
      </w:r>
      <w:r w:rsidRPr="00C731E0">
        <w:rPr>
          <w:rFonts w:ascii="Garamond" w:hAnsi="Garamond"/>
          <w:color w:val="221F1F"/>
          <w:spacing w:val="2"/>
        </w:rPr>
        <w:t>c</w:t>
      </w:r>
      <w:r w:rsidRPr="00C731E0">
        <w:rPr>
          <w:rFonts w:ascii="Garamond" w:hAnsi="Garamond"/>
          <w:color w:val="221F1F"/>
          <w:spacing w:val="-1"/>
        </w:rPr>
        <w:t>r</w:t>
      </w:r>
      <w:r w:rsidRPr="00C731E0">
        <w:rPr>
          <w:rFonts w:ascii="Garamond" w:hAnsi="Garamond"/>
          <w:color w:val="221F1F"/>
        </w:rPr>
        <w:t>i</w:t>
      </w:r>
      <w:r w:rsidRPr="00C731E0">
        <w:rPr>
          <w:rFonts w:ascii="Garamond" w:hAnsi="Garamond"/>
          <w:color w:val="221F1F"/>
          <w:spacing w:val="-2"/>
        </w:rPr>
        <w:t>b</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9"/>
        </w:rPr>
        <w:t xml:space="preserve"> </w:t>
      </w:r>
      <w:r w:rsidRPr="00C731E0">
        <w:rPr>
          <w:rFonts w:ascii="Garamond" w:hAnsi="Garamond"/>
          <w:color w:val="221F1F"/>
          <w:spacing w:val="1"/>
        </w:rPr>
        <w:t>f</w:t>
      </w:r>
      <w:r w:rsidRPr="00C731E0">
        <w:rPr>
          <w:rFonts w:ascii="Garamond" w:hAnsi="Garamond"/>
          <w:color w:val="221F1F"/>
        </w:rPr>
        <w:t>or</w:t>
      </w:r>
      <w:r w:rsidRPr="00C731E0">
        <w:rPr>
          <w:rFonts w:ascii="Garamond" w:hAnsi="Garamond"/>
          <w:color w:val="221F1F"/>
          <w:spacing w:val="-1"/>
        </w:rPr>
        <w:t>m</w:t>
      </w:r>
      <w:r w:rsidRPr="00C731E0">
        <w:rPr>
          <w:rFonts w:ascii="Garamond" w:hAnsi="Garamond"/>
          <w:color w:val="221F1F"/>
        </w:rPr>
        <w:t>ats</w:t>
      </w:r>
      <w:r>
        <w:rPr>
          <w:rFonts w:ascii="Garamond" w:hAnsi="Garamond"/>
          <w:color w:val="221F1F"/>
          <w:spacing w:val="-6"/>
        </w:rPr>
        <w:t xml:space="preserve"> </w:t>
      </w:r>
      <w:r w:rsidRPr="00C731E0">
        <w:rPr>
          <w:rFonts w:ascii="Garamond" w:hAnsi="Garamond"/>
          <w:color w:val="221F1F"/>
        </w:rPr>
        <w:t>on</w:t>
      </w:r>
      <w:r w:rsidRPr="00C731E0">
        <w:rPr>
          <w:rFonts w:ascii="Garamond" w:hAnsi="Garamond"/>
          <w:color w:val="221F1F"/>
          <w:spacing w:val="-2"/>
        </w:rPr>
        <w:t xml:space="preserve"> </w:t>
      </w:r>
      <w:r w:rsidRPr="00C731E0">
        <w:rPr>
          <w:rFonts w:ascii="Garamond" w:hAnsi="Garamond"/>
          <w:color w:val="221F1F"/>
          <w:spacing w:val="2"/>
        </w:rPr>
        <w:t>q</w:t>
      </w:r>
      <w:r w:rsidRPr="00C731E0">
        <w:rPr>
          <w:rFonts w:ascii="Garamond" w:hAnsi="Garamond"/>
          <w:color w:val="221F1F"/>
          <w:spacing w:val="1"/>
        </w:rPr>
        <w:t>u</w:t>
      </w:r>
      <w:r w:rsidRPr="00C731E0">
        <w:rPr>
          <w:rFonts w:ascii="Garamond" w:hAnsi="Garamond"/>
          <w:color w:val="221F1F"/>
        </w:rPr>
        <w:t>a</w:t>
      </w:r>
      <w:r w:rsidRPr="00C731E0">
        <w:rPr>
          <w:rFonts w:ascii="Garamond" w:hAnsi="Garamond"/>
          <w:color w:val="221F1F"/>
          <w:spacing w:val="-1"/>
        </w:rPr>
        <w:t>r</w:t>
      </w:r>
      <w:r w:rsidRPr="00C731E0">
        <w:rPr>
          <w:rFonts w:ascii="Garamond" w:hAnsi="Garamond"/>
          <w:color w:val="221F1F"/>
          <w:spacing w:val="1"/>
        </w:rPr>
        <w:t>t</w:t>
      </w:r>
      <w:r w:rsidRPr="00C731E0">
        <w:rPr>
          <w:rFonts w:ascii="Garamond" w:hAnsi="Garamond"/>
          <w:color w:val="221F1F"/>
        </w:rPr>
        <w:t>e</w:t>
      </w:r>
      <w:r w:rsidRPr="00C731E0">
        <w:rPr>
          <w:rFonts w:ascii="Garamond" w:hAnsi="Garamond"/>
          <w:color w:val="221F1F"/>
          <w:spacing w:val="1"/>
        </w:rPr>
        <w:t>r</w:t>
      </w:r>
      <w:r w:rsidRPr="00C731E0">
        <w:rPr>
          <w:rFonts w:ascii="Garamond" w:hAnsi="Garamond"/>
          <w:color w:val="221F1F"/>
        </w:rPr>
        <w:t>ly</w:t>
      </w:r>
      <w:r w:rsidRPr="00C731E0">
        <w:rPr>
          <w:rFonts w:ascii="Garamond" w:hAnsi="Garamond"/>
          <w:color w:val="221F1F"/>
          <w:spacing w:val="-7"/>
        </w:rPr>
        <w:t xml:space="preserve"> </w:t>
      </w:r>
      <w:r w:rsidRPr="00C731E0">
        <w:rPr>
          <w:rFonts w:ascii="Garamond" w:hAnsi="Garamond"/>
          <w:color w:val="221F1F"/>
        </w:rPr>
        <w:t>bas</w:t>
      </w:r>
      <w:r w:rsidRPr="00C731E0">
        <w:rPr>
          <w:rFonts w:ascii="Garamond" w:hAnsi="Garamond"/>
          <w:color w:val="221F1F"/>
          <w:spacing w:val="-1"/>
        </w:rPr>
        <w:t>i</w:t>
      </w:r>
      <w:r w:rsidRPr="00C731E0">
        <w:rPr>
          <w:rFonts w:ascii="Garamond" w:hAnsi="Garamond"/>
          <w:color w:val="221F1F"/>
        </w:rPr>
        <w:t>s.</w:t>
      </w:r>
      <w:r>
        <w:rPr>
          <w:rFonts w:ascii="Garamond" w:hAnsi="Garamond"/>
          <w:color w:val="221F1F"/>
        </w:rPr>
        <w:t xml:space="preserve"> </w:t>
      </w:r>
      <w:r w:rsidRPr="00C731E0">
        <w:rPr>
          <w:rFonts w:ascii="Garamond" w:hAnsi="Garamond"/>
          <w:color w:val="221F1F"/>
        </w:rPr>
        <w:t xml:space="preserve">Like Scheduled banks, </w:t>
      </w:r>
      <w:r>
        <w:rPr>
          <w:rFonts w:ascii="Garamond" w:hAnsi="Garamond"/>
          <w:color w:val="221F1F"/>
        </w:rPr>
        <w:t>NBFCs</w:t>
      </w:r>
      <w:r w:rsidRPr="00C731E0">
        <w:rPr>
          <w:rFonts w:ascii="Garamond" w:hAnsi="Garamond"/>
          <w:color w:val="221F1F"/>
        </w:rPr>
        <w:t xml:space="preserve"> are playing an important role i</w:t>
      </w:r>
      <w:r w:rsidRPr="00C731E0">
        <w:rPr>
          <w:rFonts w:ascii="Garamond" w:hAnsi="Garamond"/>
        </w:rPr>
        <w:t>n the current economic activities, development, growth and financial inclusion etc. It becomes nec</w:t>
      </w:r>
      <w:r>
        <w:rPr>
          <w:rFonts w:ascii="Garamond" w:hAnsi="Garamond"/>
        </w:rPr>
        <w:t>essary to collect data from NBFC</w:t>
      </w:r>
      <w:r w:rsidRPr="00C731E0">
        <w:rPr>
          <w:rFonts w:ascii="Garamond" w:hAnsi="Garamond"/>
        </w:rPr>
        <w:t xml:space="preserve"> throug</w:t>
      </w:r>
      <w:r>
        <w:rPr>
          <w:rFonts w:ascii="Garamond" w:hAnsi="Garamond"/>
        </w:rPr>
        <w:t>h the prescribed formats of NBFI-2 and NBFI</w:t>
      </w:r>
      <w:r w:rsidRPr="00C731E0">
        <w:rPr>
          <w:rFonts w:ascii="Garamond" w:hAnsi="Garamond"/>
        </w:rPr>
        <w:t xml:space="preserve">-3 to fulfill the demand of policymakers, researchers and other stakeholders of the economy. This department had taken initiative to collect </w:t>
      </w:r>
      <w:r>
        <w:rPr>
          <w:rFonts w:ascii="Garamond" w:hAnsi="Garamond"/>
        </w:rPr>
        <w:t>NBFCs</w:t>
      </w:r>
      <w:r w:rsidRPr="00C731E0">
        <w:rPr>
          <w:rFonts w:ascii="Garamond" w:hAnsi="Garamond"/>
        </w:rPr>
        <w:t xml:space="preserve"> data on quarterly basis from Oct.-Dec., 2018 quarter. In addition to that,</w:t>
      </w:r>
      <w:r w:rsidRPr="00C731E0">
        <w:rPr>
          <w:rFonts w:ascii="Garamond" w:hAnsi="Garamond"/>
          <w:color w:val="000000"/>
        </w:rPr>
        <w:t xml:space="preserve"> </w:t>
      </w:r>
      <w:r>
        <w:rPr>
          <w:rFonts w:ascii="Garamond" w:hAnsi="Garamond"/>
          <w:color w:val="000000"/>
        </w:rPr>
        <w:t>Statistics Department</w:t>
      </w:r>
      <w:r w:rsidRPr="00C731E0">
        <w:rPr>
          <w:rFonts w:ascii="Garamond" w:hAnsi="Garamond"/>
          <w:color w:val="000000"/>
        </w:rPr>
        <w:t xml:space="preserve"> </w:t>
      </w:r>
      <w:r>
        <w:rPr>
          <w:rFonts w:ascii="Garamond" w:hAnsi="Garamond"/>
          <w:color w:val="000000"/>
        </w:rPr>
        <w:t>is</w:t>
      </w:r>
      <w:r w:rsidRPr="00C731E0">
        <w:rPr>
          <w:rFonts w:ascii="Garamond" w:hAnsi="Garamond"/>
          <w:color w:val="000000"/>
        </w:rPr>
        <w:t xml:space="preserve"> </w:t>
      </w:r>
      <w:r>
        <w:rPr>
          <w:rFonts w:ascii="Garamond" w:hAnsi="Garamond"/>
          <w:color w:val="000000"/>
        </w:rPr>
        <w:t xml:space="preserve">also </w:t>
      </w:r>
      <w:r w:rsidRPr="00C731E0">
        <w:rPr>
          <w:rFonts w:ascii="Garamond" w:hAnsi="Garamond"/>
          <w:color w:val="000000"/>
        </w:rPr>
        <w:t xml:space="preserve">collecting data from Bangladesh </w:t>
      </w:r>
      <w:proofErr w:type="spellStart"/>
      <w:r w:rsidRPr="00C731E0">
        <w:rPr>
          <w:rFonts w:ascii="Garamond" w:hAnsi="Garamond"/>
          <w:color w:val="000000"/>
        </w:rPr>
        <w:t>Samabaya</w:t>
      </w:r>
      <w:proofErr w:type="spellEnd"/>
      <w:r w:rsidRPr="00C731E0">
        <w:rPr>
          <w:rFonts w:ascii="Garamond" w:hAnsi="Garamond"/>
          <w:color w:val="000000"/>
        </w:rPr>
        <w:t xml:space="preserve"> Bank Limited</w:t>
      </w:r>
      <w:r>
        <w:rPr>
          <w:rFonts w:ascii="Garamond" w:hAnsi="Garamond"/>
          <w:color w:val="000000"/>
        </w:rPr>
        <w:t xml:space="preserve"> and Non-</w:t>
      </w:r>
      <w:r w:rsidRPr="00C731E0">
        <w:rPr>
          <w:rFonts w:ascii="Garamond" w:hAnsi="Garamond"/>
          <w:color w:val="221F1F"/>
        </w:rPr>
        <w:t>Scheduled banks</w:t>
      </w:r>
      <w:r w:rsidRPr="00C731E0">
        <w:rPr>
          <w:rFonts w:ascii="Garamond" w:hAnsi="Garamond"/>
        </w:rPr>
        <w:t xml:space="preserve"> </w:t>
      </w:r>
      <w:proofErr w:type="spellStart"/>
      <w:r w:rsidRPr="00C731E0">
        <w:rPr>
          <w:rFonts w:ascii="Garamond" w:hAnsi="Garamond"/>
        </w:rPr>
        <w:t>Ansar</w:t>
      </w:r>
      <w:proofErr w:type="spellEnd"/>
      <w:r w:rsidRPr="00C731E0">
        <w:rPr>
          <w:rFonts w:ascii="Garamond" w:hAnsi="Garamond"/>
        </w:rPr>
        <w:t xml:space="preserve">-VDP </w:t>
      </w:r>
      <w:proofErr w:type="spellStart"/>
      <w:r w:rsidRPr="00C731E0">
        <w:rPr>
          <w:rFonts w:ascii="Garamond" w:hAnsi="Garamond"/>
        </w:rPr>
        <w:t>Unnayan</w:t>
      </w:r>
      <w:proofErr w:type="spellEnd"/>
      <w:r w:rsidRPr="00C731E0">
        <w:rPr>
          <w:rFonts w:ascii="Garamond" w:hAnsi="Garamond"/>
        </w:rPr>
        <w:t xml:space="preserve"> Bank</w:t>
      </w:r>
      <w:r>
        <w:rPr>
          <w:rFonts w:ascii="Garamond" w:hAnsi="Garamond"/>
        </w:rPr>
        <w:t xml:space="preserve"> and </w:t>
      </w:r>
      <w:proofErr w:type="spellStart"/>
      <w:r w:rsidRPr="00C731E0">
        <w:rPr>
          <w:rFonts w:ascii="Garamond" w:hAnsi="Garamond"/>
        </w:rPr>
        <w:t>Karmasangsthan</w:t>
      </w:r>
      <w:proofErr w:type="spellEnd"/>
      <w:r w:rsidRPr="00C731E0">
        <w:rPr>
          <w:rFonts w:ascii="Garamond" w:hAnsi="Garamond"/>
        </w:rPr>
        <w:t xml:space="preserve"> Bank</w:t>
      </w:r>
      <w:r>
        <w:rPr>
          <w:rFonts w:ascii="Garamond" w:hAnsi="Garamond"/>
        </w:rPr>
        <w:t xml:space="preserve"> which are included in </w:t>
      </w:r>
      <w:r w:rsidRPr="0096757D">
        <w:rPr>
          <w:rFonts w:ascii="Garamond" w:hAnsi="Garamond"/>
          <w:b/>
          <w:u w:val="single"/>
        </w:rPr>
        <w:t>Other F</w:t>
      </w:r>
      <w:r>
        <w:rPr>
          <w:rFonts w:ascii="Garamond" w:hAnsi="Garamond"/>
          <w:b/>
          <w:u w:val="single"/>
        </w:rPr>
        <w:t xml:space="preserve">inancial </w:t>
      </w:r>
      <w:r w:rsidRPr="0096757D">
        <w:rPr>
          <w:rFonts w:ascii="Garamond" w:hAnsi="Garamond"/>
          <w:b/>
          <w:u w:val="single"/>
        </w:rPr>
        <w:t>I</w:t>
      </w:r>
      <w:r>
        <w:rPr>
          <w:rFonts w:ascii="Garamond" w:hAnsi="Garamond"/>
          <w:b/>
          <w:u w:val="single"/>
        </w:rPr>
        <w:t>nstitution</w:t>
      </w:r>
      <w:r w:rsidRPr="0096757D">
        <w:rPr>
          <w:rFonts w:ascii="Garamond" w:hAnsi="Garamond"/>
          <w:b/>
          <w:u w:val="single"/>
        </w:rPr>
        <w:t>s</w:t>
      </w:r>
      <w:r w:rsidRPr="0096757D">
        <w:rPr>
          <w:rFonts w:ascii="Garamond" w:hAnsi="Garamond"/>
          <w:u w:val="single"/>
        </w:rPr>
        <w:t>.</w:t>
      </w:r>
    </w:p>
    <w:p w:rsidR="00C803EF" w:rsidRPr="00C731E0" w:rsidRDefault="00C803EF" w:rsidP="00C803EF">
      <w:pPr>
        <w:spacing w:after="120" w:line="360" w:lineRule="auto"/>
        <w:ind w:firstLine="360"/>
        <w:jc w:val="both"/>
        <w:rPr>
          <w:rFonts w:ascii="Garamond" w:hAnsi="Garamond"/>
          <w:color w:val="221F1F"/>
        </w:rPr>
      </w:pPr>
      <w:r w:rsidRPr="00C731E0">
        <w:rPr>
          <w:rFonts w:ascii="Garamond" w:hAnsi="Garamond"/>
          <w:color w:val="221F1F"/>
        </w:rPr>
        <w:t xml:space="preserve">From the quarter </w:t>
      </w:r>
      <w:r w:rsidRPr="00C731E0">
        <w:rPr>
          <w:rFonts w:ascii="Garamond" w:hAnsi="Garamond"/>
        </w:rPr>
        <w:t>Oct.-Dec., 2021</w:t>
      </w:r>
      <w:r w:rsidRPr="00C731E0">
        <w:rPr>
          <w:rFonts w:ascii="Garamond" w:hAnsi="Garamond"/>
          <w:color w:val="221F1F"/>
        </w:rPr>
        <w:t xml:space="preserve">, the </w:t>
      </w:r>
      <w:r>
        <w:rPr>
          <w:rFonts w:ascii="Garamond" w:hAnsi="Garamond"/>
          <w:color w:val="221F1F"/>
        </w:rPr>
        <w:t>NBFCs</w:t>
      </w:r>
      <w:r w:rsidRPr="00C731E0">
        <w:rPr>
          <w:rFonts w:ascii="Garamond" w:hAnsi="Garamond"/>
          <w:color w:val="221F1F"/>
        </w:rPr>
        <w:t xml:space="preserve"> were instructed to follow the “GUIDELINES TO FILL IN THE NBFI RETURNS- 1, 2 &amp; 3” second edition, published in September, 2021.  In this booklet, all statistical tables have been prepared on the basis of returns submitted through RIT (Rationalized Input Template) by the </w:t>
      </w:r>
      <w:r>
        <w:rPr>
          <w:rFonts w:ascii="Garamond" w:hAnsi="Garamond"/>
          <w:color w:val="221F1F"/>
        </w:rPr>
        <w:t>NBFCs</w:t>
      </w:r>
      <w:r w:rsidRPr="00C731E0">
        <w:rPr>
          <w:rFonts w:ascii="Garamond" w:hAnsi="Garamond"/>
          <w:color w:val="221F1F"/>
        </w:rPr>
        <w:t>.</w:t>
      </w:r>
    </w:p>
    <w:p w:rsidR="00116CD4" w:rsidRDefault="00116CD4" w:rsidP="00116CD4"/>
    <w:p w:rsidR="00116CD4" w:rsidRDefault="00116CD4" w:rsidP="00116CD4">
      <w:pPr>
        <w:spacing w:before="120" w:after="120" w:line="360" w:lineRule="auto"/>
        <w:rPr>
          <w:rFonts w:ascii="Calibri" w:hAnsi="Calibri"/>
          <w:b/>
          <w:color w:val="000000"/>
          <w:sz w:val="22"/>
          <w:szCs w:val="22"/>
        </w:rPr>
      </w:pPr>
    </w:p>
    <w:p w:rsidR="009712A6" w:rsidRDefault="009712A6" w:rsidP="005A36A1">
      <w:pPr>
        <w:spacing w:before="120" w:after="120" w:line="360" w:lineRule="auto"/>
        <w:rPr>
          <w:rFonts w:ascii="Calibri" w:hAnsi="Calibri"/>
          <w:b/>
          <w:color w:val="000000"/>
          <w:sz w:val="22"/>
          <w:szCs w:val="22"/>
        </w:rPr>
        <w:sectPr w:rsidR="009712A6" w:rsidSect="00603979">
          <w:type w:val="continuous"/>
          <w:pgSz w:w="12240" w:h="15840"/>
          <w:pgMar w:top="1008" w:right="1152" w:bottom="1008" w:left="1152" w:header="720" w:footer="720" w:gutter="0"/>
          <w:pgNumType w:fmt="lowerRoman" w:start="1"/>
          <w:cols w:num="2" w:space="720"/>
        </w:sectPr>
      </w:pPr>
    </w:p>
    <w:p w:rsidR="006E4133" w:rsidRPr="00977FB3" w:rsidRDefault="00EE2F83" w:rsidP="005A36A1">
      <w:pPr>
        <w:spacing w:before="120" w:after="120" w:line="360" w:lineRule="auto"/>
        <w:rPr>
          <w:rFonts w:ascii="Garamond" w:hAnsi="Garamond"/>
          <w:b/>
          <w:color w:val="000000"/>
        </w:rPr>
        <w:sectPr w:rsidR="006E4133" w:rsidRPr="00977FB3" w:rsidSect="008B79E1">
          <w:footerReference w:type="default" r:id="rId11"/>
          <w:type w:val="continuous"/>
          <w:pgSz w:w="12240" w:h="15840"/>
          <w:pgMar w:top="1008" w:right="1152" w:bottom="1008" w:left="1152" w:header="720" w:footer="720" w:gutter="0"/>
          <w:pgNumType w:fmt="lowerRoman" w:start="1"/>
          <w:cols w:space="720"/>
        </w:sectPr>
      </w:pPr>
      <w:r w:rsidRPr="00977FB3">
        <w:rPr>
          <w:rFonts w:ascii="Garamond" w:hAnsi="Garamond"/>
          <w:b/>
          <w:color w:val="000000"/>
        </w:rPr>
        <w:lastRenderedPageBreak/>
        <w:t>The list</w:t>
      </w:r>
      <w:r w:rsidR="006E4133" w:rsidRPr="00977FB3">
        <w:rPr>
          <w:rFonts w:ascii="Garamond" w:hAnsi="Garamond"/>
          <w:b/>
          <w:color w:val="000000"/>
        </w:rPr>
        <w:t xml:space="preserve"> of </w:t>
      </w:r>
      <w:r w:rsidR="00E54898">
        <w:rPr>
          <w:rFonts w:ascii="Garamond" w:hAnsi="Garamond"/>
          <w:b/>
          <w:color w:val="000000"/>
        </w:rPr>
        <w:t>NBFCs</w:t>
      </w:r>
      <w:r w:rsidR="006E4133" w:rsidRPr="00977FB3">
        <w:rPr>
          <w:rFonts w:ascii="Garamond" w:hAnsi="Garamond"/>
          <w:b/>
          <w:color w:val="000000"/>
        </w:rPr>
        <w:t xml:space="preserve"> </w:t>
      </w:r>
      <w:r w:rsidRPr="00977FB3">
        <w:rPr>
          <w:rFonts w:ascii="Garamond" w:hAnsi="Garamond"/>
          <w:b/>
          <w:color w:val="000000"/>
        </w:rPr>
        <w:t xml:space="preserve">is given below </w:t>
      </w:r>
      <w:r w:rsidR="001C4BFE" w:rsidRPr="00977FB3">
        <w:rPr>
          <w:rFonts w:ascii="Garamond" w:hAnsi="Garamond"/>
          <w:b/>
          <w:color w:val="000000"/>
        </w:rPr>
        <w:t>(</w:t>
      </w:r>
      <w:r w:rsidRPr="00977FB3">
        <w:rPr>
          <w:rFonts w:ascii="Garamond" w:hAnsi="Garamond"/>
          <w:b/>
          <w:color w:val="000000"/>
        </w:rPr>
        <w:t xml:space="preserve">which </w:t>
      </w:r>
      <w:r w:rsidR="006825B8" w:rsidRPr="00977FB3">
        <w:rPr>
          <w:rFonts w:ascii="Garamond" w:hAnsi="Garamond"/>
          <w:b/>
          <w:color w:val="000000"/>
        </w:rPr>
        <w:t>is</w:t>
      </w:r>
      <w:r w:rsidRPr="00977FB3">
        <w:rPr>
          <w:rFonts w:ascii="Garamond" w:hAnsi="Garamond"/>
          <w:b/>
          <w:color w:val="000000"/>
        </w:rPr>
        <w:t xml:space="preserve"> divided on the basis of percentage of Government share</w:t>
      </w:r>
      <w:r w:rsidR="001C4BFE" w:rsidRPr="00977FB3">
        <w:rPr>
          <w:rFonts w:ascii="Garamond" w:hAnsi="Garamond"/>
          <w:b/>
          <w:color w:val="000000"/>
        </w:rPr>
        <w:t>)</w:t>
      </w:r>
      <w:r w:rsidR="0006770D" w:rsidRPr="00977FB3">
        <w:rPr>
          <w:rFonts w:ascii="Garamond" w:hAnsi="Garamond"/>
          <w:b/>
          <w:color w:val="000000"/>
        </w:rPr>
        <w:t>:</w:t>
      </w:r>
    </w:p>
    <w:p w:rsidR="006E4133" w:rsidRPr="00977FB3" w:rsidRDefault="006E4133" w:rsidP="004F10A0">
      <w:pPr>
        <w:spacing w:after="120" w:line="360" w:lineRule="auto"/>
        <w:contextualSpacing/>
        <w:rPr>
          <w:rFonts w:ascii="Garamond" w:hAnsi="Garamond"/>
          <w:b/>
          <w:color w:val="000000"/>
        </w:rPr>
      </w:pPr>
    </w:p>
    <w:p w:rsidR="006E4133" w:rsidRPr="00977FB3" w:rsidRDefault="006B6A58" w:rsidP="004F10A0">
      <w:pPr>
        <w:numPr>
          <w:ilvl w:val="0"/>
          <w:numId w:val="1"/>
        </w:numPr>
        <w:spacing w:after="120" w:line="360" w:lineRule="auto"/>
        <w:rPr>
          <w:rFonts w:ascii="Garamond" w:hAnsi="Garamond"/>
          <w:b/>
          <w:color w:val="000000"/>
        </w:rPr>
      </w:pPr>
      <w:r w:rsidRPr="00977FB3">
        <w:rPr>
          <w:rFonts w:ascii="Garamond" w:hAnsi="Garamond"/>
          <w:b/>
          <w:color w:val="000000"/>
        </w:rPr>
        <w:t>Government Owned</w:t>
      </w:r>
      <w:r w:rsidR="00EC0088" w:rsidRPr="00977FB3">
        <w:rPr>
          <w:rFonts w:ascii="Garamond" w:hAnsi="Garamond"/>
          <w:b/>
          <w:color w:val="000000"/>
        </w:rPr>
        <w:t>/</w:t>
      </w:r>
      <w:r w:rsidRPr="00977FB3">
        <w:rPr>
          <w:rFonts w:ascii="Garamond" w:hAnsi="Garamond"/>
          <w:b/>
          <w:color w:val="000000"/>
        </w:rPr>
        <w:t>Public</w:t>
      </w:r>
      <w:r w:rsidR="002C59FE" w:rsidRPr="00977FB3">
        <w:rPr>
          <w:rFonts w:ascii="Garamond" w:hAnsi="Garamond"/>
          <w:b/>
          <w:color w:val="000000"/>
        </w:rPr>
        <w:t xml:space="preserve"> </w:t>
      </w:r>
      <w:r w:rsidR="00E54898">
        <w:rPr>
          <w:rFonts w:ascii="Garamond" w:hAnsi="Garamond"/>
          <w:b/>
          <w:color w:val="000000"/>
        </w:rPr>
        <w:t>NBFCs</w:t>
      </w:r>
      <w:r w:rsidR="006E4133" w:rsidRPr="00977FB3">
        <w:rPr>
          <w:rFonts w:ascii="Garamond" w:hAnsi="Garamond"/>
          <w:b/>
          <w:color w:val="000000"/>
        </w:rPr>
        <w:t>:</w:t>
      </w:r>
    </w:p>
    <w:p w:rsidR="00CE2198" w:rsidRPr="00977FB3" w:rsidRDefault="00CE2198" w:rsidP="00CE2198">
      <w:pPr>
        <w:pStyle w:val="ListParagraph"/>
        <w:widowControl w:val="0"/>
        <w:numPr>
          <w:ilvl w:val="0"/>
          <w:numId w:val="15"/>
        </w:numPr>
        <w:autoSpaceDE w:val="0"/>
        <w:autoSpaceDN w:val="0"/>
        <w:adjustRightInd w:val="0"/>
        <w:spacing w:before="28" w:line="360" w:lineRule="auto"/>
        <w:contextualSpacing/>
        <w:rPr>
          <w:rFonts w:ascii="Garamond" w:hAnsi="Garamond"/>
          <w:color w:val="221F1F"/>
        </w:rPr>
      </w:pPr>
      <w:proofErr w:type="spellStart"/>
      <w:r w:rsidRPr="00977FB3">
        <w:rPr>
          <w:rFonts w:ascii="Garamond" w:hAnsi="Garamond"/>
          <w:color w:val="221F1F"/>
        </w:rPr>
        <w:t>Agrani</w:t>
      </w:r>
      <w:proofErr w:type="spellEnd"/>
      <w:r w:rsidRPr="00977FB3">
        <w:rPr>
          <w:rFonts w:ascii="Garamond" w:hAnsi="Garamond"/>
          <w:color w:val="221F1F"/>
          <w:spacing w:val="-6"/>
        </w:rPr>
        <w:t xml:space="preserve"> </w:t>
      </w:r>
      <w:r w:rsidRPr="00977FB3">
        <w:rPr>
          <w:rFonts w:ascii="Garamond" w:hAnsi="Garamond"/>
          <w:color w:val="221F1F"/>
        </w:rPr>
        <w:t>SME</w:t>
      </w:r>
      <w:r w:rsidRPr="00977FB3">
        <w:rPr>
          <w:rFonts w:ascii="Garamond" w:hAnsi="Garamond"/>
          <w:color w:val="221F1F"/>
          <w:spacing w:val="-3"/>
        </w:rPr>
        <w:t xml:space="preserve"> </w:t>
      </w:r>
      <w:r w:rsidRPr="00977FB3">
        <w:rPr>
          <w:rFonts w:ascii="Garamond" w:hAnsi="Garamond"/>
          <w:color w:val="221F1F"/>
        </w:rPr>
        <w:t>Financing</w:t>
      </w:r>
      <w:r w:rsidRPr="00977FB3">
        <w:rPr>
          <w:rFonts w:ascii="Garamond" w:hAnsi="Garamond"/>
          <w:color w:val="221F1F"/>
          <w:spacing w:val="-6"/>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1"/>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 xml:space="preserve">d </w:t>
      </w:r>
    </w:p>
    <w:p w:rsidR="006E4133" w:rsidRPr="00977FB3" w:rsidRDefault="006E4133" w:rsidP="004F10A0">
      <w:pPr>
        <w:pStyle w:val="ListParagraph"/>
        <w:widowControl w:val="0"/>
        <w:numPr>
          <w:ilvl w:val="0"/>
          <w:numId w:val="15"/>
        </w:numPr>
        <w:autoSpaceDE w:val="0"/>
        <w:autoSpaceDN w:val="0"/>
        <w:adjustRightInd w:val="0"/>
        <w:spacing w:before="28" w:line="360" w:lineRule="auto"/>
        <w:contextualSpacing/>
        <w:rPr>
          <w:rFonts w:ascii="Garamond" w:hAnsi="Garamond"/>
          <w:color w:val="221F1F"/>
        </w:rPr>
      </w:pP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11"/>
        </w:rPr>
        <w:t xml:space="preserve"> </w:t>
      </w:r>
      <w:r w:rsidRPr="00977FB3">
        <w:rPr>
          <w:rFonts w:ascii="Garamond" w:hAnsi="Garamond"/>
          <w:color w:val="221F1F"/>
        </w:rPr>
        <w:t>Infra</w:t>
      </w:r>
      <w:r w:rsidRPr="00977FB3">
        <w:rPr>
          <w:rFonts w:ascii="Garamond" w:hAnsi="Garamond"/>
          <w:color w:val="221F1F"/>
          <w:spacing w:val="1"/>
        </w:rPr>
        <w:t>s</w:t>
      </w:r>
      <w:r w:rsidRPr="00977FB3">
        <w:rPr>
          <w:rFonts w:ascii="Garamond" w:hAnsi="Garamond"/>
          <w:color w:val="221F1F"/>
        </w:rPr>
        <w:t>tructu</w:t>
      </w:r>
      <w:r w:rsidRPr="00977FB3">
        <w:rPr>
          <w:rFonts w:ascii="Garamond" w:hAnsi="Garamond"/>
          <w:color w:val="221F1F"/>
          <w:spacing w:val="3"/>
        </w:rPr>
        <w:t>r</w:t>
      </w:r>
      <w:r w:rsidRPr="00977FB3">
        <w:rPr>
          <w:rFonts w:ascii="Garamond" w:hAnsi="Garamond"/>
          <w:color w:val="221F1F"/>
        </w:rPr>
        <w:t>e</w:t>
      </w:r>
      <w:r w:rsidRPr="00977FB3">
        <w:rPr>
          <w:rFonts w:ascii="Garamond" w:hAnsi="Garamond"/>
          <w:color w:val="221F1F"/>
          <w:spacing w:val="-12"/>
        </w:rPr>
        <w:t xml:space="preserve"> </w:t>
      </w:r>
      <w:r w:rsidRPr="00977FB3">
        <w:rPr>
          <w:rFonts w:ascii="Garamond" w:hAnsi="Garamond"/>
          <w:color w:val="221F1F"/>
        </w:rPr>
        <w:t>Finance</w:t>
      </w:r>
      <w:r w:rsidRPr="00977FB3">
        <w:rPr>
          <w:rFonts w:ascii="Garamond" w:hAnsi="Garamond"/>
          <w:color w:val="221F1F"/>
          <w:spacing w:val="-6"/>
        </w:rPr>
        <w:t xml:space="preserve"> </w:t>
      </w:r>
      <w:r w:rsidRPr="00977FB3">
        <w:rPr>
          <w:rFonts w:ascii="Garamond" w:hAnsi="Garamond"/>
          <w:color w:val="221F1F"/>
        </w:rPr>
        <w:t>Fund</w:t>
      </w:r>
      <w:r w:rsidRPr="00977FB3">
        <w:rPr>
          <w:rFonts w:ascii="Garamond" w:hAnsi="Garamond"/>
          <w:color w:val="221F1F"/>
          <w:spacing w:val="-3"/>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r w:rsidRPr="00977FB3">
        <w:rPr>
          <w:rFonts w:ascii="Garamond" w:hAnsi="Garamond"/>
          <w:color w:val="221F1F"/>
          <w:spacing w:val="-7"/>
        </w:rPr>
        <w:t xml:space="preserve"> </w:t>
      </w:r>
      <w:r w:rsidRPr="00977FB3">
        <w:rPr>
          <w:rFonts w:ascii="Garamond" w:hAnsi="Garamond"/>
          <w:color w:val="221F1F"/>
        </w:rPr>
        <w:t>(BIF</w:t>
      </w:r>
      <w:r w:rsidRPr="00977FB3">
        <w:rPr>
          <w:rFonts w:ascii="Garamond" w:hAnsi="Garamond"/>
          <w:color w:val="221F1F"/>
          <w:spacing w:val="1"/>
        </w:rPr>
        <w:t>F</w:t>
      </w:r>
      <w:r w:rsidRPr="00977FB3">
        <w:rPr>
          <w:rFonts w:ascii="Garamond" w:hAnsi="Garamond"/>
          <w:color w:val="221F1F"/>
          <w:spacing w:val="-1"/>
        </w:rPr>
        <w:t>L</w:t>
      </w:r>
      <w:r w:rsidR="00206627" w:rsidRPr="00977FB3">
        <w:rPr>
          <w:rFonts w:ascii="Garamond" w:hAnsi="Garamond"/>
          <w:color w:val="221F1F"/>
        </w:rPr>
        <w:t>)</w:t>
      </w:r>
    </w:p>
    <w:p w:rsidR="00CE2198" w:rsidRPr="00977FB3" w:rsidRDefault="00CE2198" w:rsidP="00CE2198">
      <w:pPr>
        <w:numPr>
          <w:ilvl w:val="0"/>
          <w:numId w:val="15"/>
        </w:numPr>
        <w:spacing w:before="60" w:line="360" w:lineRule="auto"/>
        <w:rPr>
          <w:rFonts w:ascii="Garamond" w:hAnsi="Garamond"/>
          <w:color w:val="000000"/>
        </w:rPr>
      </w:pPr>
      <w:r w:rsidRPr="00977FB3">
        <w:rPr>
          <w:rFonts w:ascii="Garamond" w:hAnsi="Garamond"/>
          <w:color w:val="221F1F"/>
        </w:rPr>
        <w:t>I</w:t>
      </w:r>
      <w:r w:rsidRPr="00977FB3">
        <w:rPr>
          <w:rFonts w:ascii="Garamond" w:hAnsi="Garamond"/>
          <w:color w:val="221F1F"/>
          <w:spacing w:val="1"/>
        </w:rPr>
        <w:t>n</w:t>
      </w:r>
      <w:r w:rsidRPr="00977FB3">
        <w:rPr>
          <w:rFonts w:ascii="Garamond" w:hAnsi="Garamond"/>
          <w:color w:val="221F1F"/>
        </w:rPr>
        <w:t>frastructure</w:t>
      </w:r>
      <w:r w:rsidRPr="00977FB3">
        <w:rPr>
          <w:rFonts w:ascii="Garamond" w:hAnsi="Garamond"/>
          <w:color w:val="221F1F"/>
          <w:spacing w:val="-12"/>
        </w:rPr>
        <w:t xml:space="preserve"> </w:t>
      </w:r>
      <w:r w:rsidRPr="00977FB3">
        <w:rPr>
          <w:rFonts w:ascii="Garamond" w:hAnsi="Garamond"/>
          <w:color w:val="221F1F"/>
        </w:rPr>
        <w:t>D</w:t>
      </w:r>
      <w:r w:rsidRPr="00977FB3">
        <w:rPr>
          <w:rFonts w:ascii="Garamond" w:hAnsi="Garamond"/>
          <w:color w:val="221F1F"/>
          <w:spacing w:val="1"/>
        </w:rPr>
        <w:t>e</w:t>
      </w:r>
      <w:r w:rsidRPr="00977FB3">
        <w:rPr>
          <w:rFonts w:ascii="Garamond" w:hAnsi="Garamond"/>
          <w:color w:val="221F1F"/>
        </w:rPr>
        <w:t>v</w:t>
      </w:r>
      <w:r w:rsidRPr="00977FB3">
        <w:rPr>
          <w:rFonts w:ascii="Garamond" w:hAnsi="Garamond"/>
          <w:color w:val="221F1F"/>
          <w:spacing w:val="1"/>
        </w:rPr>
        <w:t>e</w:t>
      </w:r>
      <w:r w:rsidRPr="00977FB3">
        <w:rPr>
          <w:rFonts w:ascii="Garamond" w:hAnsi="Garamond"/>
          <w:color w:val="221F1F"/>
        </w:rPr>
        <w:t>lopment</w:t>
      </w:r>
      <w:r w:rsidRPr="00977FB3">
        <w:rPr>
          <w:rFonts w:ascii="Garamond" w:hAnsi="Garamond"/>
          <w:color w:val="221F1F"/>
          <w:spacing w:val="-12"/>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w:t>
      </w:r>
      <w:r w:rsidRPr="00977FB3">
        <w:rPr>
          <w:rFonts w:ascii="Garamond" w:hAnsi="Garamond"/>
          <w:color w:val="221F1F"/>
          <w:spacing w:val="2"/>
        </w:rPr>
        <w:t>m</w:t>
      </w:r>
      <w:r w:rsidRPr="00977FB3">
        <w:rPr>
          <w:rFonts w:ascii="Garamond" w:hAnsi="Garamond"/>
          <w:color w:val="221F1F"/>
        </w:rPr>
        <w:t>it</w:t>
      </w:r>
      <w:r w:rsidRPr="00977FB3">
        <w:rPr>
          <w:rFonts w:ascii="Garamond" w:hAnsi="Garamond"/>
          <w:color w:val="221F1F"/>
          <w:spacing w:val="1"/>
        </w:rPr>
        <w:t>e</w:t>
      </w:r>
      <w:r w:rsidRPr="00977FB3">
        <w:rPr>
          <w:rFonts w:ascii="Garamond" w:hAnsi="Garamond"/>
          <w:color w:val="221F1F"/>
        </w:rPr>
        <w:t>d</w:t>
      </w:r>
      <w:r>
        <w:rPr>
          <w:rFonts w:ascii="Garamond" w:hAnsi="Garamond"/>
          <w:color w:val="221F1F"/>
        </w:rPr>
        <w:t xml:space="preserve"> (IDCOL)</w:t>
      </w:r>
    </w:p>
    <w:p w:rsidR="006E4133" w:rsidRPr="00977FB3" w:rsidRDefault="006E4133" w:rsidP="004F10A0">
      <w:pPr>
        <w:spacing w:after="120" w:line="360" w:lineRule="auto"/>
        <w:ind w:left="360"/>
        <w:rPr>
          <w:rFonts w:ascii="Garamond" w:hAnsi="Garamond"/>
          <w:color w:val="000000"/>
        </w:rPr>
      </w:pPr>
    </w:p>
    <w:p w:rsidR="006E4133" w:rsidRPr="00977FB3" w:rsidRDefault="006B6A58" w:rsidP="004F10A0">
      <w:pPr>
        <w:numPr>
          <w:ilvl w:val="0"/>
          <w:numId w:val="1"/>
        </w:numPr>
        <w:spacing w:before="60" w:after="60" w:line="360" w:lineRule="auto"/>
        <w:rPr>
          <w:rFonts w:ascii="Garamond" w:hAnsi="Garamond"/>
          <w:color w:val="000000"/>
        </w:rPr>
      </w:pPr>
      <w:r w:rsidRPr="00977FB3">
        <w:rPr>
          <w:rFonts w:ascii="Garamond" w:hAnsi="Garamond"/>
          <w:b/>
          <w:color w:val="000000"/>
        </w:rPr>
        <w:t>Private</w:t>
      </w:r>
      <w:r w:rsidR="008B70C7" w:rsidRPr="00977FB3">
        <w:rPr>
          <w:rFonts w:ascii="Garamond" w:hAnsi="Garamond"/>
          <w:b/>
          <w:color w:val="000000"/>
        </w:rPr>
        <w:t xml:space="preserve"> </w:t>
      </w:r>
      <w:r w:rsidR="00E54898">
        <w:rPr>
          <w:rFonts w:ascii="Garamond" w:hAnsi="Garamond"/>
          <w:b/>
          <w:color w:val="000000"/>
        </w:rPr>
        <w:t>NBFCs</w:t>
      </w:r>
      <w:r w:rsidR="006E4133" w:rsidRPr="00977FB3">
        <w:rPr>
          <w:rFonts w:ascii="Garamond" w:hAnsi="Garamond"/>
          <w:color w:val="000000"/>
        </w:rPr>
        <w:t>:</w:t>
      </w:r>
    </w:p>
    <w:tbl>
      <w:tblPr>
        <w:tblW w:w="10002" w:type="dxa"/>
        <w:tblInd w:w="-162" w:type="dxa"/>
        <w:tblLook w:val="04A0"/>
      </w:tblPr>
      <w:tblGrid>
        <w:gridCol w:w="10002"/>
      </w:tblGrid>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 </w:t>
            </w:r>
            <w:r w:rsidR="00314614">
              <w:rPr>
                <w:rFonts w:ascii="Garamond" w:hAnsi="Garamond" w:cs="Calibri"/>
                <w:color w:val="221F1F"/>
              </w:rPr>
              <w:t xml:space="preserve">   </w:t>
            </w:r>
            <w:r w:rsidRPr="00F3324C">
              <w:rPr>
                <w:rFonts w:ascii="Garamond" w:hAnsi="Garamond" w:cs="Calibri"/>
                <w:color w:val="221F1F"/>
              </w:rPr>
              <w:t>Alliance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 </w:t>
            </w:r>
            <w:r w:rsidR="00314614">
              <w:rPr>
                <w:rFonts w:ascii="Garamond" w:hAnsi="Garamond" w:cs="Calibri"/>
                <w:color w:val="221F1F"/>
              </w:rPr>
              <w:t xml:space="preserve">   </w:t>
            </w:r>
            <w:r w:rsidRPr="00F3324C">
              <w:rPr>
                <w:rFonts w:ascii="Garamond" w:hAnsi="Garamond" w:cs="Calibri"/>
                <w:color w:val="221F1F"/>
              </w:rPr>
              <w:t>Aviva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 </w:t>
            </w:r>
            <w:r w:rsidR="00314614">
              <w:rPr>
                <w:rFonts w:ascii="Garamond" w:hAnsi="Garamond" w:cs="Calibri"/>
                <w:color w:val="221F1F"/>
              </w:rPr>
              <w:t xml:space="preserve">   </w:t>
            </w:r>
            <w:r w:rsidRPr="00F3324C">
              <w:rPr>
                <w:rFonts w:ascii="Garamond" w:hAnsi="Garamond" w:cs="Calibri"/>
                <w:color w:val="221F1F"/>
              </w:rPr>
              <w:t>Bangladesh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4. </w:t>
            </w:r>
            <w:r w:rsidR="00314614">
              <w:rPr>
                <w:rFonts w:ascii="Garamond" w:hAnsi="Garamond" w:cs="Calibri"/>
                <w:color w:val="221F1F"/>
              </w:rPr>
              <w:t xml:space="preserve">   </w:t>
            </w:r>
            <w:r w:rsidRPr="00F3324C">
              <w:rPr>
                <w:rFonts w:ascii="Garamond" w:hAnsi="Garamond" w:cs="Calibri"/>
                <w:color w:val="221F1F"/>
              </w:rPr>
              <w:t>Bangladesh Industrial Finance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5. </w:t>
            </w:r>
            <w:r w:rsidR="00314614">
              <w:rPr>
                <w:rFonts w:ascii="Garamond" w:hAnsi="Garamond" w:cs="Calibri"/>
                <w:color w:val="221F1F"/>
              </w:rPr>
              <w:t xml:space="preserve">   </w:t>
            </w:r>
            <w:r w:rsidRPr="00F3324C">
              <w:rPr>
                <w:rFonts w:ascii="Garamond" w:hAnsi="Garamond" w:cs="Calibri"/>
                <w:color w:val="221F1F"/>
              </w:rPr>
              <w:t>Bay Leasing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6. </w:t>
            </w:r>
            <w:r w:rsidR="00314614">
              <w:rPr>
                <w:rFonts w:ascii="Garamond" w:hAnsi="Garamond" w:cs="Calibri"/>
                <w:color w:val="221F1F"/>
              </w:rPr>
              <w:t xml:space="preserve">   </w:t>
            </w:r>
            <w:r w:rsidRPr="00F3324C">
              <w:rPr>
                <w:rFonts w:ascii="Garamond" w:hAnsi="Garamond" w:cs="Calibri"/>
                <w:color w:val="221F1F"/>
              </w:rPr>
              <w:t>CVC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7. </w:t>
            </w:r>
            <w:r w:rsidR="00314614">
              <w:rPr>
                <w:rFonts w:ascii="Garamond" w:hAnsi="Garamond" w:cs="Calibri"/>
                <w:color w:val="221F1F"/>
              </w:rPr>
              <w:t xml:space="preserve">   </w:t>
            </w:r>
            <w:r w:rsidRPr="00F3324C">
              <w:rPr>
                <w:rFonts w:ascii="Garamond" w:hAnsi="Garamond" w:cs="Calibri"/>
                <w:color w:val="221F1F"/>
              </w:rPr>
              <w:t>DBH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8. </w:t>
            </w:r>
            <w:r w:rsidR="00314614">
              <w:rPr>
                <w:rFonts w:ascii="Garamond" w:hAnsi="Garamond" w:cs="Calibri"/>
                <w:color w:val="221F1F"/>
              </w:rPr>
              <w:t xml:space="preserve">   </w:t>
            </w:r>
            <w:r w:rsidRPr="00F3324C">
              <w:rPr>
                <w:rFonts w:ascii="Garamond" w:hAnsi="Garamond" w:cs="Calibri"/>
                <w:color w:val="221F1F"/>
              </w:rPr>
              <w:t>Fareast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9. </w:t>
            </w:r>
            <w:r w:rsidR="00314614">
              <w:rPr>
                <w:rFonts w:ascii="Garamond" w:hAnsi="Garamond" w:cs="Calibri"/>
                <w:color w:val="221F1F"/>
              </w:rPr>
              <w:t xml:space="preserve">   </w:t>
            </w:r>
            <w:r w:rsidRPr="00F3324C">
              <w:rPr>
                <w:rFonts w:ascii="Garamond" w:hAnsi="Garamond" w:cs="Calibri"/>
                <w:color w:val="221F1F"/>
              </w:rPr>
              <w:t>FAS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10.</w:t>
            </w:r>
            <w:r w:rsidR="00314614">
              <w:rPr>
                <w:rFonts w:ascii="Garamond" w:hAnsi="Garamond" w:cs="Calibri"/>
                <w:color w:val="221F1F"/>
              </w:rPr>
              <w:t xml:space="preserve"> </w:t>
            </w:r>
            <w:r w:rsidRPr="00F3324C">
              <w:rPr>
                <w:rFonts w:ascii="Garamond" w:hAnsi="Garamond" w:cs="Calibri"/>
                <w:color w:val="221F1F"/>
              </w:rPr>
              <w:t xml:space="preserve"> First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11. </w:t>
            </w:r>
            <w:r w:rsidR="00314614">
              <w:rPr>
                <w:rFonts w:ascii="Garamond" w:hAnsi="Garamond" w:cs="Calibri"/>
                <w:color w:val="221F1F"/>
              </w:rPr>
              <w:t xml:space="preserve"> </w:t>
            </w:r>
            <w:r w:rsidRPr="00F3324C">
              <w:rPr>
                <w:rFonts w:ascii="Garamond" w:hAnsi="Garamond" w:cs="Calibri"/>
                <w:color w:val="221F1F"/>
              </w:rPr>
              <w:t>GSP Finance Company (Bangladesh)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12. </w:t>
            </w:r>
            <w:r w:rsidR="00314614">
              <w:rPr>
                <w:rFonts w:ascii="Garamond" w:hAnsi="Garamond" w:cs="Calibri"/>
                <w:color w:val="221F1F"/>
              </w:rPr>
              <w:t xml:space="preserve"> </w:t>
            </w:r>
            <w:r w:rsidRPr="00F3324C">
              <w:rPr>
                <w:rFonts w:ascii="Garamond" w:hAnsi="Garamond" w:cs="Calibri"/>
                <w:color w:val="221F1F"/>
              </w:rPr>
              <w:t>Hajj Finance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13. </w:t>
            </w:r>
            <w:r w:rsidR="00314614">
              <w:rPr>
                <w:rFonts w:ascii="Garamond" w:hAnsi="Garamond" w:cs="Calibri"/>
                <w:color w:val="221F1F"/>
              </w:rPr>
              <w:t xml:space="preserve"> </w:t>
            </w:r>
            <w:r w:rsidRPr="00F3324C">
              <w:rPr>
                <w:rFonts w:ascii="Garamond" w:hAnsi="Garamond" w:cs="Calibri"/>
                <w:color w:val="221F1F"/>
              </w:rPr>
              <w:t>IDLC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14. </w:t>
            </w:r>
            <w:r w:rsidR="00314614">
              <w:rPr>
                <w:rFonts w:ascii="Garamond" w:hAnsi="Garamond" w:cs="Calibri"/>
                <w:color w:val="221F1F"/>
              </w:rPr>
              <w:t xml:space="preserve"> </w:t>
            </w:r>
            <w:r w:rsidRPr="00F3324C">
              <w:rPr>
                <w:rFonts w:ascii="Garamond" w:hAnsi="Garamond" w:cs="Calibri"/>
                <w:color w:val="221F1F"/>
              </w:rPr>
              <w:t>IIDFC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15.</w:t>
            </w:r>
            <w:r w:rsidR="00314614">
              <w:rPr>
                <w:rFonts w:ascii="Garamond" w:hAnsi="Garamond" w:cs="Calibri"/>
                <w:color w:val="221F1F"/>
              </w:rPr>
              <w:t xml:space="preserve"> </w:t>
            </w:r>
            <w:r w:rsidRPr="00F3324C">
              <w:rPr>
                <w:rFonts w:ascii="Garamond" w:hAnsi="Garamond" w:cs="Calibri"/>
                <w:color w:val="221F1F"/>
              </w:rPr>
              <w:t xml:space="preserve"> International Leasing and Financial Services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16. </w:t>
            </w:r>
            <w:r w:rsidR="00314614">
              <w:rPr>
                <w:rFonts w:ascii="Garamond" w:hAnsi="Garamond" w:cs="Calibri"/>
                <w:color w:val="221F1F"/>
              </w:rPr>
              <w:t xml:space="preserve"> </w:t>
            </w:r>
            <w:r w:rsidRPr="00F3324C">
              <w:rPr>
                <w:rFonts w:ascii="Garamond" w:hAnsi="Garamond" w:cs="Calibri"/>
                <w:color w:val="221F1F"/>
              </w:rPr>
              <w:t>IPDC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17. </w:t>
            </w:r>
            <w:r w:rsidR="00314614">
              <w:rPr>
                <w:rFonts w:ascii="Garamond" w:hAnsi="Garamond" w:cs="Calibri"/>
                <w:color w:val="221F1F"/>
              </w:rPr>
              <w:t xml:space="preserve"> </w:t>
            </w:r>
            <w:r w:rsidRPr="00F3324C">
              <w:rPr>
                <w:rFonts w:ascii="Garamond" w:hAnsi="Garamond" w:cs="Calibri"/>
                <w:color w:val="221F1F"/>
              </w:rPr>
              <w:t>Islamic Finance and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18.</w:t>
            </w:r>
            <w:r w:rsidR="00314614">
              <w:rPr>
                <w:rFonts w:ascii="Garamond" w:hAnsi="Garamond" w:cs="Calibri"/>
                <w:color w:val="221F1F"/>
              </w:rPr>
              <w:t xml:space="preserve"> </w:t>
            </w:r>
            <w:r w:rsidRPr="00F3324C">
              <w:rPr>
                <w:rFonts w:ascii="Garamond" w:hAnsi="Garamond" w:cs="Calibri"/>
                <w:color w:val="221F1F"/>
              </w:rPr>
              <w:t xml:space="preserve"> </w:t>
            </w:r>
            <w:proofErr w:type="spellStart"/>
            <w:r w:rsidRPr="00F3324C">
              <w:rPr>
                <w:rFonts w:ascii="Garamond" w:hAnsi="Garamond" w:cs="Calibri"/>
                <w:color w:val="221F1F"/>
              </w:rPr>
              <w:t>LankaBangla</w:t>
            </w:r>
            <w:proofErr w:type="spellEnd"/>
            <w:r w:rsidRPr="00F3324C">
              <w:rPr>
                <w:rFonts w:ascii="Garamond" w:hAnsi="Garamond" w:cs="Calibri"/>
                <w:color w:val="221F1F"/>
              </w:rPr>
              <w:t xml:space="preserve">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19. </w:t>
            </w:r>
            <w:r w:rsidR="00314614">
              <w:rPr>
                <w:rFonts w:ascii="Garamond" w:hAnsi="Garamond" w:cs="Calibri"/>
                <w:color w:val="221F1F"/>
              </w:rPr>
              <w:t xml:space="preserve"> </w:t>
            </w:r>
            <w:r w:rsidRPr="00F3324C">
              <w:rPr>
                <w:rFonts w:ascii="Garamond" w:hAnsi="Garamond" w:cs="Calibri"/>
                <w:color w:val="221F1F"/>
              </w:rPr>
              <w:t>Meridian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20. </w:t>
            </w:r>
            <w:r w:rsidR="00314614">
              <w:rPr>
                <w:rFonts w:ascii="Garamond" w:hAnsi="Garamond" w:cs="Calibri"/>
                <w:color w:val="221F1F"/>
              </w:rPr>
              <w:t xml:space="preserve"> </w:t>
            </w:r>
            <w:r w:rsidRPr="00F3324C">
              <w:rPr>
                <w:rFonts w:ascii="Garamond" w:hAnsi="Garamond" w:cs="Calibri"/>
                <w:color w:val="221F1F"/>
              </w:rPr>
              <w:t>MIDAS Financing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21. </w:t>
            </w:r>
            <w:r w:rsidR="00314614">
              <w:rPr>
                <w:rFonts w:ascii="Garamond" w:hAnsi="Garamond" w:cs="Calibri"/>
                <w:color w:val="221F1F"/>
              </w:rPr>
              <w:t xml:space="preserve"> </w:t>
            </w:r>
            <w:r w:rsidRPr="00F3324C">
              <w:rPr>
                <w:rFonts w:ascii="Garamond" w:hAnsi="Garamond" w:cs="Calibri"/>
                <w:color w:val="221F1F"/>
              </w:rPr>
              <w:t>National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22. </w:t>
            </w:r>
            <w:r w:rsidR="00314614">
              <w:rPr>
                <w:rFonts w:ascii="Garamond" w:hAnsi="Garamond" w:cs="Calibri"/>
                <w:color w:val="221F1F"/>
              </w:rPr>
              <w:t xml:space="preserve"> </w:t>
            </w:r>
            <w:r w:rsidRPr="00F3324C">
              <w:rPr>
                <w:rFonts w:ascii="Garamond" w:hAnsi="Garamond" w:cs="Calibri"/>
                <w:color w:val="221F1F"/>
              </w:rPr>
              <w:t>National Housing Finance PLC.</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2A5173" w:rsidP="00F3324C">
            <w:pPr>
              <w:spacing w:line="360" w:lineRule="auto"/>
              <w:ind w:firstLineChars="200" w:firstLine="480"/>
              <w:rPr>
                <w:rFonts w:ascii="Garamond" w:hAnsi="Garamond" w:cs="Calibri"/>
                <w:color w:val="221F1F"/>
              </w:rPr>
            </w:pPr>
            <w:hyperlink r:id="rId12" w:history="1">
              <w:r w:rsidR="00F3324C" w:rsidRPr="00F3324C">
                <w:rPr>
                  <w:rFonts w:ascii="Garamond" w:hAnsi="Garamond" w:cs="Calibri"/>
                  <w:color w:val="221F1F"/>
                </w:rPr>
                <w:t xml:space="preserve">23. </w:t>
              </w:r>
              <w:r w:rsidR="00314614">
                <w:rPr>
                  <w:rFonts w:ascii="Garamond" w:hAnsi="Garamond" w:cs="Calibri"/>
                  <w:color w:val="221F1F"/>
                </w:rPr>
                <w:t xml:space="preserve"> </w:t>
              </w:r>
              <w:r w:rsidR="00F3324C" w:rsidRPr="00F3324C">
                <w:rPr>
                  <w:rFonts w:ascii="Garamond" w:hAnsi="Garamond" w:cs="Calibri"/>
                  <w:color w:val="221F1F"/>
                </w:rPr>
                <w:t>People's Leasing and Financial Services Limited (PLFS)</w:t>
              </w:r>
            </w:hyperlink>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lastRenderedPageBreak/>
              <w:t xml:space="preserve">24. </w:t>
            </w:r>
            <w:r w:rsidR="00314614">
              <w:rPr>
                <w:rFonts w:ascii="Garamond" w:hAnsi="Garamond" w:cs="Calibri"/>
                <w:color w:val="221F1F"/>
              </w:rPr>
              <w:t xml:space="preserve"> </w:t>
            </w:r>
            <w:r w:rsidRPr="00F3324C">
              <w:rPr>
                <w:rFonts w:ascii="Garamond" w:hAnsi="Garamond" w:cs="Calibri"/>
                <w:color w:val="221F1F"/>
              </w:rPr>
              <w:t>Phoenix Finance and Investments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25. </w:t>
            </w:r>
            <w:r w:rsidR="00314614">
              <w:rPr>
                <w:rFonts w:ascii="Garamond" w:hAnsi="Garamond" w:cs="Calibri"/>
                <w:color w:val="221F1F"/>
              </w:rPr>
              <w:t xml:space="preserve"> </w:t>
            </w:r>
            <w:r w:rsidRPr="00F3324C">
              <w:rPr>
                <w:rFonts w:ascii="Garamond" w:hAnsi="Garamond" w:cs="Calibri"/>
                <w:color w:val="221F1F"/>
              </w:rPr>
              <w:t>Premier Leasing &amp;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26. </w:t>
            </w:r>
            <w:r w:rsidR="00314614">
              <w:rPr>
                <w:rFonts w:ascii="Garamond" w:hAnsi="Garamond" w:cs="Calibri"/>
                <w:color w:val="221F1F"/>
              </w:rPr>
              <w:t xml:space="preserve"> </w:t>
            </w:r>
            <w:r w:rsidRPr="00F3324C">
              <w:rPr>
                <w:rFonts w:ascii="Garamond" w:hAnsi="Garamond" w:cs="Calibri"/>
                <w:color w:val="221F1F"/>
              </w:rPr>
              <w:t>Prime Finance &amp; Investment Limited</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8210E3">
            <w:pPr>
              <w:spacing w:line="360" w:lineRule="auto"/>
              <w:ind w:firstLineChars="200" w:firstLine="480"/>
              <w:rPr>
                <w:rFonts w:ascii="Garamond" w:hAnsi="Garamond" w:cs="Calibri"/>
                <w:color w:val="221F1F"/>
              </w:rPr>
            </w:pPr>
            <w:r w:rsidRPr="00F3324C">
              <w:rPr>
                <w:rFonts w:ascii="Garamond" w:hAnsi="Garamond" w:cs="Calibri"/>
                <w:color w:val="221F1F"/>
              </w:rPr>
              <w:t xml:space="preserve">27. </w:t>
            </w:r>
            <w:r w:rsidR="00314614">
              <w:rPr>
                <w:rFonts w:ascii="Garamond" w:hAnsi="Garamond" w:cs="Calibri"/>
                <w:color w:val="221F1F"/>
              </w:rPr>
              <w:t xml:space="preserve"> </w:t>
            </w:r>
            <w:r w:rsidRPr="00F3324C">
              <w:rPr>
                <w:rFonts w:ascii="Garamond" w:hAnsi="Garamond" w:cs="Calibri"/>
                <w:color w:val="221F1F"/>
              </w:rPr>
              <w:t xml:space="preserve">Saudi-Bangladesh Industrial &amp; </w:t>
            </w:r>
            <w:r w:rsidR="008210E3">
              <w:rPr>
                <w:rFonts w:ascii="Garamond" w:hAnsi="Garamond" w:cs="Calibri"/>
                <w:color w:val="221F1F"/>
              </w:rPr>
              <w:t>Agricultural Investment Company Limited (SABINCO)</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28. </w:t>
            </w:r>
            <w:r w:rsidR="00314614">
              <w:rPr>
                <w:rFonts w:ascii="Garamond" w:hAnsi="Garamond" w:cs="Calibri"/>
                <w:color w:val="221F1F"/>
              </w:rPr>
              <w:t xml:space="preserve"> </w:t>
            </w:r>
            <w:r w:rsidRPr="00F3324C">
              <w:rPr>
                <w:rFonts w:ascii="Garamond" w:hAnsi="Garamond" w:cs="Calibri"/>
                <w:color w:val="221F1F"/>
              </w:rPr>
              <w:t>SFIL Finance PLC.</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29. </w:t>
            </w:r>
            <w:r w:rsidR="00314614">
              <w:rPr>
                <w:rFonts w:ascii="Garamond" w:hAnsi="Garamond" w:cs="Calibri"/>
                <w:color w:val="221F1F"/>
              </w:rPr>
              <w:t xml:space="preserve"> </w:t>
            </w:r>
            <w:r w:rsidRPr="00F3324C">
              <w:rPr>
                <w:rFonts w:ascii="Garamond" w:hAnsi="Garamond" w:cs="Calibri"/>
                <w:color w:val="221F1F"/>
              </w:rPr>
              <w:t>The UAE- Bangladesh Investment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30. </w:t>
            </w:r>
            <w:r w:rsidR="00314614">
              <w:rPr>
                <w:rFonts w:ascii="Garamond" w:hAnsi="Garamond" w:cs="Calibri"/>
                <w:color w:val="221F1F"/>
              </w:rPr>
              <w:t xml:space="preserve"> </w:t>
            </w:r>
            <w:r w:rsidRPr="00F3324C">
              <w:rPr>
                <w:rFonts w:ascii="Garamond" w:hAnsi="Garamond" w:cs="Calibri"/>
                <w:color w:val="221F1F"/>
              </w:rPr>
              <w:t>Union Capital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31. </w:t>
            </w:r>
            <w:r w:rsidR="00314614">
              <w:rPr>
                <w:rFonts w:ascii="Garamond" w:hAnsi="Garamond" w:cs="Calibri"/>
                <w:color w:val="221F1F"/>
              </w:rPr>
              <w:t xml:space="preserve"> </w:t>
            </w:r>
            <w:r w:rsidRPr="00F3324C">
              <w:rPr>
                <w:rFonts w:ascii="Garamond" w:hAnsi="Garamond" w:cs="Calibri"/>
                <w:color w:val="221F1F"/>
              </w:rPr>
              <w:t>United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32. </w:t>
            </w:r>
            <w:r w:rsidR="00314614">
              <w:rPr>
                <w:rFonts w:ascii="Garamond" w:hAnsi="Garamond" w:cs="Calibri"/>
                <w:color w:val="221F1F"/>
              </w:rPr>
              <w:t xml:space="preserve"> </w:t>
            </w:r>
            <w:proofErr w:type="spellStart"/>
            <w:r w:rsidRPr="00F3324C">
              <w:rPr>
                <w:rFonts w:ascii="Garamond" w:hAnsi="Garamond" w:cs="Calibri"/>
                <w:color w:val="221F1F"/>
              </w:rPr>
              <w:t>Uttara</w:t>
            </w:r>
            <w:proofErr w:type="spellEnd"/>
            <w:r w:rsidRPr="00F3324C">
              <w:rPr>
                <w:rFonts w:ascii="Garamond" w:hAnsi="Garamond" w:cs="Calibri"/>
                <w:color w:val="221F1F"/>
              </w:rPr>
              <w:t xml:space="preserve"> Finance &amp; Investments Limited</w:t>
            </w:r>
          </w:p>
        </w:tc>
      </w:tr>
    </w:tbl>
    <w:p w:rsidR="004C6D5B" w:rsidRPr="00977FB3" w:rsidRDefault="004C6D5B" w:rsidP="005D7C2D">
      <w:pPr>
        <w:widowControl w:val="0"/>
        <w:autoSpaceDE w:val="0"/>
        <w:autoSpaceDN w:val="0"/>
        <w:adjustRightInd w:val="0"/>
        <w:spacing w:before="28" w:line="360" w:lineRule="auto"/>
        <w:contextualSpacing/>
        <w:rPr>
          <w:rFonts w:ascii="Garamond" w:hAnsi="Garamond"/>
          <w:color w:val="221F1F"/>
        </w:rPr>
        <w:sectPr w:rsidR="004C6D5B" w:rsidRPr="00977FB3" w:rsidSect="00054B83">
          <w:footerReference w:type="default" r:id="rId13"/>
          <w:type w:val="continuous"/>
          <w:pgSz w:w="12240" w:h="15840" w:code="1"/>
          <w:pgMar w:top="1008" w:right="1152" w:bottom="1008" w:left="1152" w:header="720" w:footer="432" w:gutter="0"/>
          <w:pgNumType w:fmt="lowerRoman" w:start="2"/>
          <w:cols w:space="1008"/>
        </w:sectPr>
      </w:pPr>
    </w:p>
    <w:p w:rsidR="00085471" w:rsidRPr="00977FB3" w:rsidRDefault="00085471" w:rsidP="005D7C2D">
      <w:pPr>
        <w:spacing w:before="60" w:line="360" w:lineRule="auto"/>
        <w:rPr>
          <w:rFonts w:ascii="Garamond" w:hAnsi="Garamond"/>
          <w:color w:val="000000"/>
        </w:rPr>
      </w:pPr>
    </w:p>
    <w:p w:rsidR="006E4133" w:rsidRPr="00977FB3" w:rsidRDefault="006E4133" w:rsidP="004F10A0">
      <w:pPr>
        <w:spacing w:before="60" w:line="360" w:lineRule="auto"/>
        <w:ind w:firstLine="360"/>
        <w:rPr>
          <w:rFonts w:ascii="Garamond" w:hAnsi="Garamond"/>
          <w:color w:val="000000"/>
        </w:rPr>
      </w:pPr>
      <w:r w:rsidRPr="00977FB3">
        <w:rPr>
          <w:rFonts w:ascii="Garamond" w:hAnsi="Garamond"/>
          <w:color w:val="000000"/>
        </w:rPr>
        <w:t xml:space="preserve">Among all the </w:t>
      </w:r>
      <w:r w:rsidR="00901300" w:rsidRPr="00977FB3">
        <w:rPr>
          <w:rFonts w:ascii="Garamond" w:hAnsi="Garamond"/>
          <w:color w:val="000000"/>
        </w:rPr>
        <w:t xml:space="preserve">above </w:t>
      </w:r>
      <w:r w:rsidR="00E54898">
        <w:rPr>
          <w:rFonts w:ascii="Garamond" w:hAnsi="Garamond"/>
          <w:color w:val="000000"/>
        </w:rPr>
        <w:t>NBFCs</w:t>
      </w:r>
      <w:r w:rsidR="00901300" w:rsidRPr="00977FB3">
        <w:rPr>
          <w:rFonts w:ascii="Garamond" w:hAnsi="Garamond"/>
          <w:color w:val="000000"/>
        </w:rPr>
        <w:t xml:space="preserve"> the followings are Non-D</w:t>
      </w:r>
      <w:r w:rsidRPr="00977FB3">
        <w:rPr>
          <w:rFonts w:ascii="Garamond" w:hAnsi="Garamond"/>
          <w:color w:val="000000"/>
        </w:rPr>
        <w:t>epository:</w:t>
      </w:r>
    </w:p>
    <w:p w:rsidR="006E4133" w:rsidRPr="00977FB3" w:rsidRDefault="006E4133" w:rsidP="004F10A0">
      <w:pPr>
        <w:numPr>
          <w:ilvl w:val="0"/>
          <w:numId w:val="16"/>
        </w:numPr>
        <w:spacing w:before="60" w:line="360" w:lineRule="auto"/>
        <w:rPr>
          <w:rFonts w:ascii="Garamond" w:hAnsi="Garamond"/>
          <w:color w:val="000000"/>
        </w:rPr>
      </w:pPr>
      <w:proofErr w:type="spellStart"/>
      <w:r w:rsidRPr="00977FB3">
        <w:rPr>
          <w:rFonts w:ascii="Garamond" w:hAnsi="Garamond"/>
          <w:color w:val="221F1F"/>
        </w:rPr>
        <w:t>Agrani</w:t>
      </w:r>
      <w:proofErr w:type="spellEnd"/>
      <w:r w:rsidRPr="00977FB3">
        <w:rPr>
          <w:rFonts w:ascii="Garamond" w:hAnsi="Garamond"/>
          <w:color w:val="221F1F"/>
          <w:spacing w:val="-6"/>
        </w:rPr>
        <w:t xml:space="preserve"> </w:t>
      </w:r>
      <w:r w:rsidRPr="00977FB3">
        <w:rPr>
          <w:rFonts w:ascii="Garamond" w:hAnsi="Garamond"/>
          <w:color w:val="221F1F"/>
        </w:rPr>
        <w:t>SME</w:t>
      </w:r>
      <w:r w:rsidRPr="00977FB3">
        <w:rPr>
          <w:rFonts w:ascii="Garamond" w:hAnsi="Garamond"/>
          <w:color w:val="221F1F"/>
          <w:spacing w:val="-3"/>
        </w:rPr>
        <w:t xml:space="preserve"> </w:t>
      </w:r>
      <w:r w:rsidR="00A1333C" w:rsidRPr="00977FB3">
        <w:rPr>
          <w:rFonts w:ascii="Garamond" w:hAnsi="Garamond"/>
          <w:color w:val="221F1F"/>
        </w:rPr>
        <w:t>Financing</w:t>
      </w:r>
      <w:r w:rsidRPr="00977FB3">
        <w:rPr>
          <w:rFonts w:ascii="Garamond" w:hAnsi="Garamond"/>
          <w:color w:val="221F1F"/>
          <w:spacing w:val="-6"/>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1"/>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11"/>
        </w:rPr>
        <w:t xml:space="preserve"> </w:t>
      </w:r>
      <w:r w:rsidRPr="00977FB3">
        <w:rPr>
          <w:rFonts w:ascii="Garamond" w:hAnsi="Garamond"/>
          <w:color w:val="221F1F"/>
        </w:rPr>
        <w:t>Infra</w:t>
      </w:r>
      <w:r w:rsidRPr="00977FB3">
        <w:rPr>
          <w:rFonts w:ascii="Garamond" w:hAnsi="Garamond"/>
          <w:color w:val="221F1F"/>
          <w:spacing w:val="1"/>
        </w:rPr>
        <w:t>s</w:t>
      </w:r>
      <w:r w:rsidRPr="00977FB3">
        <w:rPr>
          <w:rFonts w:ascii="Garamond" w:hAnsi="Garamond"/>
          <w:color w:val="221F1F"/>
        </w:rPr>
        <w:t>tructu</w:t>
      </w:r>
      <w:r w:rsidRPr="00977FB3">
        <w:rPr>
          <w:rFonts w:ascii="Garamond" w:hAnsi="Garamond"/>
          <w:color w:val="221F1F"/>
          <w:spacing w:val="3"/>
        </w:rPr>
        <w:t>r</w:t>
      </w:r>
      <w:r w:rsidRPr="00977FB3">
        <w:rPr>
          <w:rFonts w:ascii="Garamond" w:hAnsi="Garamond"/>
          <w:color w:val="221F1F"/>
        </w:rPr>
        <w:t>e</w:t>
      </w:r>
      <w:r w:rsidRPr="00977FB3">
        <w:rPr>
          <w:rFonts w:ascii="Garamond" w:hAnsi="Garamond"/>
          <w:color w:val="221F1F"/>
          <w:spacing w:val="-12"/>
        </w:rPr>
        <w:t xml:space="preserve"> </w:t>
      </w:r>
      <w:r w:rsidRPr="00977FB3">
        <w:rPr>
          <w:rFonts w:ascii="Garamond" w:hAnsi="Garamond"/>
          <w:color w:val="221F1F"/>
        </w:rPr>
        <w:t>Finance</w:t>
      </w:r>
      <w:r w:rsidRPr="00977FB3">
        <w:rPr>
          <w:rFonts w:ascii="Garamond" w:hAnsi="Garamond"/>
          <w:color w:val="221F1F"/>
          <w:spacing w:val="-6"/>
        </w:rPr>
        <w:t xml:space="preserve"> </w:t>
      </w:r>
      <w:r w:rsidRPr="00977FB3">
        <w:rPr>
          <w:rFonts w:ascii="Garamond" w:hAnsi="Garamond"/>
          <w:color w:val="221F1F"/>
        </w:rPr>
        <w:t>Fund</w:t>
      </w:r>
      <w:r w:rsidRPr="00977FB3">
        <w:rPr>
          <w:rFonts w:ascii="Garamond" w:hAnsi="Garamond"/>
          <w:color w:val="221F1F"/>
          <w:spacing w:val="-3"/>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r w:rsidRPr="00977FB3">
        <w:rPr>
          <w:rFonts w:ascii="Garamond" w:hAnsi="Garamond"/>
          <w:color w:val="221F1F"/>
          <w:spacing w:val="-7"/>
        </w:rPr>
        <w:t xml:space="preserve"> </w:t>
      </w:r>
      <w:r w:rsidRPr="00977FB3">
        <w:rPr>
          <w:rFonts w:ascii="Garamond" w:hAnsi="Garamond"/>
          <w:color w:val="221F1F"/>
        </w:rPr>
        <w:t>(BIF</w:t>
      </w:r>
      <w:r w:rsidRPr="00977FB3">
        <w:rPr>
          <w:rFonts w:ascii="Garamond" w:hAnsi="Garamond"/>
          <w:color w:val="221F1F"/>
          <w:spacing w:val="1"/>
        </w:rPr>
        <w:t>F</w:t>
      </w:r>
      <w:r w:rsidRPr="00977FB3">
        <w:rPr>
          <w:rFonts w:ascii="Garamond" w:hAnsi="Garamond"/>
          <w:color w:val="221F1F"/>
          <w:spacing w:val="-1"/>
        </w:rPr>
        <w:t>L</w:t>
      </w:r>
      <w:r w:rsidRPr="00977FB3">
        <w:rPr>
          <w:rFonts w:ascii="Garamond" w:hAnsi="Garamond"/>
          <w:color w:val="221F1F"/>
        </w:rPr>
        <w:t>)</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I</w:t>
      </w:r>
      <w:r w:rsidRPr="00977FB3">
        <w:rPr>
          <w:rFonts w:ascii="Garamond" w:hAnsi="Garamond"/>
          <w:color w:val="221F1F"/>
          <w:spacing w:val="1"/>
        </w:rPr>
        <w:t>n</w:t>
      </w:r>
      <w:r w:rsidRPr="00977FB3">
        <w:rPr>
          <w:rFonts w:ascii="Garamond" w:hAnsi="Garamond"/>
          <w:color w:val="221F1F"/>
        </w:rPr>
        <w:t>frastructure</w:t>
      </w:r>
      <w:r w:rsidRPr="00977FB3">
        <w:rPr>
          <w:rFonts w:ascii="Garamond" w:hAnsi="Garamond"/>
          <w:color w:val="221F1F"/>
          <w:spacing w:val="-12"/>
        </w:rPr>
        <w:t xml:space="preserve"> </w:t>
      </w:r>
      <w:r w:rsidRPr="00977FB3">
        <w:rPr>
          <w:rFonts w:ascii="Garamond" w:hAnsi="Garamond"/>
          <w:color w:val="221F1F"/>
        </w:rPr>
        <w:t>D</w:t>
      </w:r>
      <w:r w:rsidRPr="00977FB3">
        <w:rPr>
          <w:rFonts w:ascii="Garamond" w:hAnsi="Garamond"/>
          <w:color w:val="221F1F"/>
          <w:spacing w:val="1"/>
        </w:rPr>
        <w:t>e</w:t>
      </w:r>
      <w:r w:rsidRPr="00977FB3">
        <w:rPr>
          <w:rFonts w:ascii="Garamond" w:hAnsi="Garamond"/>
          <w:color w:val="221F1F"/>
        </w:rPr>
        <w:t>v</w:t>
      </w:r>
      <w:r w:rsidRPr="00977FB3">
        <w:rPr>
          <w:rFonts w:ascii="Garamond" w:hAnsi="Garamond"/>
          <w:color w:val="221F1F"/>
          <w:spacing w:val="1"/>
        </w:rPr>
        <w:t>e</w:t>
      </w:r>
      <w:r w:rsidRPr="00977FB3">
        <w:rPr>
          <w:rFonts w:ascii="Garamond" w:hAnsi="Garamond"/>
          <w:color w:val="221F1F"/>
        </w:rPr>
        <w:t>lopment</w:t>
      </w:r>
      <w:r w:rsidRPr="00977FB3">
        <w:rPr>
          <w:rFonts w:ascii="Garamond" w:hAnsi="Garamond"/>
          <w:color w:val="221F1F"/>
          <w:spacing w:val="-12"/>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w:t>
      </w:r>
      <w:r w:rsidRPr="00977FB3">
        <w:rPr>
          <w:rFonts w:ascii="Garamond" w:hAnsi="Garamond"/>
          <w:color w:val="221F1F"/>
          <w:spacing w:val="2"/>
        </w:rPr>
        <w:t>m</w:t>
      </w:r>
      <w:r w:rsidRPr="00977FB3">
        <w:rPr>
          <w:rFonts w:ascii="Garamond" w:hAnsi="Garamond"/>
          <w:color w:val="221F1F"/>
        </w:rPr>
        <w:t>it</w:t>
      </w:r>
      <w:r w:rsidRPr="00977FB3">
        <w:rPr>
          <w:rFonts w:ascii="Garamond" w:hAnsi="Garamond"/>
          <w:color w:val="221F1F"/>
          <w:spacing w:val="1"/>
        </w:rPr>
        <w:t>e</w:t>
      </w:r>
      <w:r w:rsidRPr="00977FB3">
        <w:rPr>
          <w:rFonts w:ascii="Garamond" w:hAnsi="Garamond"/>
          <w:color w:val="221F1F"/>
        </w:rPr>
        <w:t>d</w:t>
      </w:r>
      <w:r w:rsidR="00330AF3">
        <w:rPr>
          <w:rFonts w:ascii="Garamond" w:hAnsi="Garamond"/>
          <w:color w:val="221F1F"/>
        </w:rPr>
        <w:t xml:space="preserve"> (IDCOL)</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Saudi</w:t>
      </w:r>
      <w:r w:rsidR="00330AF3">
        <w:rPr>
          <w:rFonts w:ascii="Garamond" w:hAnsi="Garamond"/>
          <w:color w:val="221F1F"/>
          <w:spacing w:val="-5"/>
        </w:rPr>
        <w:t>-</w:t>
      </w:r>
      <w:r w:rsidRPr="00977FB3">
        <w:rPr>
          <w:rFonts w:ascii="Garamond" w:hAnsi="Garamond"/>
          <w:color w:val="221F1F"/>
          <w:spacing w:val="2"/>
        </w:rPr>
        <w:t>B</w:t>
      </w:r>
      <w:r w:rsidRPr="00977FB3">
        <w:rPr>
          <w:rFonts w:ascii="Garamond" w:hAnsi="Garamond"/>
          <w:color w:val="221F1F"/>
        </w:rPr>
        <w:t>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rPr>
        <w:t>sh</w:t>
      </w:r>
      <w:r w:rsidRPr="00977FB3">
        <w:rPr>
          <w:rFonts w:ascii="Garamond" w:hAnsi="Garamond"/>
          <w:color w:val="221F1F"/>
          <w:spacing w:val="-11"/>
        </w:rPr>
        <w:t xml:space="preserve"> </w:t>
      </w:r>
      <w:r w:rsidRPr="00977FB3">
        <w:rPr>
          <w:rFonts w:ascii="Garamond" w:hAnsi="Garamond"/>
          <w:color w:val="221F1F"/>
        </w:rPr>
        <w:t>Indu</w:t>
      </w:r>
      <w:r w:rsidRPr="00977FB3">
        <w:rPr>
          <w:rFonts w:ascii="Garamond" w:hAnsi="Garamond"/>
          <w:color w:val="221F1F"/>
          <w:spacing w:val="1"/>
        </w:rPr>
        <w:t>s</w:t>
      </w:r>
      <w:r w:rsidRPr="00977FB3">
        <w:rPr>
          <w:rFonts w:ascii="Garamond" w:hAnsi="Garamond"/>
          <w:color w:val="221F1F"/>
          <w:spacing w:val="-1"/>
        </w:rPr>
        <w:t>t</w:t>
      </w:r>
      <w:r w:rsidRPr="00977FB3">
        <w:rPr>
          <w:rFonts w:ascii="Garamond" w:hAnsi="Garamond"/>
          <w:color w:val="221F1F"/>
          <w:spacing w:val="3"/>
        </w:rPr>
        <w:t>r</w:t>
      </w:r>
      <w:r w:rsidRPr="00977FB3">
        <w:rPr>
          <w:rFonts w:ascii="Garamond" w:hAnsi="Garamond"/>
          <w:color w:val="221F1F"/>
        </w:rPr>
        <w:t>ial</w:t>
      </w:r>
      <w:r w:rsidRPr="00977FB3">
        <w:rPr>
          <w:rFonts w:ascii="Garamond" w:hAnsi="Garamond"/>
          <w:color w:val="221F1F"/>
          <w:spacing w:val="-9"/>
        </w:rPr>
        <w:t xml:space="preserve"> </w:t>
      </w:r>
      <w:r w:rsidR="00330AF3">
        <w:rPr>
          <w:rFonts w:ascii="Garamond" w:hAnsi="Garamond"/>
          <w:color w:val="221F1F"/>
        </w:rPr>
        <w:t>&amp;</w:t>
      </w:r>
      <w:r w:rsidRPr="00977FB3">
        <w:rPr>
          <w:rFonts w:ascii="Garamond" w:hAnsi="Garamond"/>
          <w:color w:val="221F1F"/>
          <w:spacing w:val="-3"/>
        </w:rPr>
        <w:t xml:space="preserve"> </w:t>
      </w:r>
      <w:r w:rsidRPr="00977FB3">
        <w:rPr>
          <w:rFonts w:ascii="Garamond" w:hAnsi="Garamond"/>
          <w:color w:val="221F1F"/>
        </w:rPr>
        <w:t>Agric</w:t>
      </w:r>
      <w:r w:rsidRPr="00977FB3">
        <w:rPr>
          <w:rFonts w:ascii="Garamond" w:hAnsi="Garamond"/>
          <w:color w:val="221F1F"/>
          <w:spacing w:val="3"/>
        </w:rPr>
        <w:t>u</w:t>
      </w:r>
      <w:r w:rsidRPr="00977FB3">
        <w:rPr>
          <w:rFonts w:ascii="Garamond" w:hAnsi="Garamond"/>
          <w:color w:val="221F1F"/>
        </w:rPr>
        <w:t>ltur</w:t>
      </w:r>
      <w:r w:rsidRPr="00977FB3">
        <w:rPr>
          <w:rFonts w:ascii="Garamond" w:hAnsi="Garamond"/>
          <w:color w:val="221F1F"/>
          <w:spacing w:val="2"/>
        </w:rPr>
        <w:t>a</w:t>
      </w:r>
      <w:r w:rsidRPr="00977FB3">
        <w:rPr>
          <w:rFonts w:ascii="Garamond" w:hAnsi="Garamond"/>
          <w:color w:val="221F1F"/>
        </w:rPr>
        <w:t>l</w:t>
      </w:r>
      <w:r w:rsidRPr="00977FB3">
        <w:rPr>
          <w:rFonts w:ascii="Garamond" w:hAnsi="Garamond"/>
          <w:color w:val="221F1F"/>
          <w:spacing w:val="-11"/>
        </w:rPr>
        <w:t xml:space="preserve"> </w:t>
      </w:r>
      <w:r w:rsidRPr="00977FB3">
        <w:rPr>
          <w:rFonts w:ascii="Garamond" w:hAnsi="Garamond"/>
          <w:color w:val="221F1F"/>
        </w:rPr>
        <w:t>Inv</w:t>
      </w:r>
      <w:r w:rsidRPr="00977FB3">
        <w:rPr>
          <w:rFonts w:ascii="Garamond" w:hAnsi="Garamond"/>
          <w:color w:val="221F1F"/>
          <w:spacing w:val="1"/>
        </w:rPr>
        <w:t>es</w:t>
      </w:r>
      <w:r w:rsidRPr="00977FB3">
        <w:rPr>
          <w:rFonts w:ascii="Garamond" w:hAnsi="Garamond"/>
          <w:color w:val="221F1F"/>
          <w:spacing w:val="-1"/>
        </w:rPr>
        <w:t>t</w:t>
      </w:r>
      <w:r w:rsidRPr="00977FB3">
        <w:rPr>
          <w:rFonts w:ascii="Garamond" w:hAnsi="Garamond"/>
          <w:color w:val="221F1F"/>
        </w:rPr>
        <w:t>m</w:t>
      </w:r>
      <w:r w:rsidRPr="00977FB3">
        <w:rPr>
          <w:rFonts w:ascii="Garamond" w:hAnsi="Garamond"/>
          <w:color w:val="221F1F"/>
          <w:spacing w:val="2"/>
        </w:rPr>
        <w:t>e</w:t>
      </w:r>
      <w:r w:rsidRPr="00977FB3">
        <w:rPr>
          <w:rFonts w:ascii="Garamond" w:hAnsi="Garamond"/>
          <w:color w:val="221F1F"/>
        </w:rPr>
        <w:t>nt</w:t>
      </w:r>
      <w:r w:rsidRPr="00977FB3">
        <w:rPr>
          <w:rFonts w:ascii="Garamond" w:hAnsi="Garamond"/>
          <w:color w:val="221F1F"/>
          <w:spacing w:val="-11"/>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spacing w:val="1"/>
        </w:rPr>
        <w:t>L</w:t>
      </w:r>
      <w:r w:rsidRPr="00977FB3">
        <w:rPr>
          <w:rFonts w:ascii="Garamond" w:hAnsi="Garamond"/>
          <w:color w:val="221F1F"/>
        </w:rPr>
        <w:t>imit</w:t>
      </w:r>
      <w:r w:rsidRPr="00977FB3">
        <w:rPr>
          <w:rFonts w:ascii="Garamond" w:hAnsi="Garamond"/>
          <w:color w:val="221F1F"/>
          <w:spacing w:val="1"/>
        </w:rPr>
        <w:t>e</w:t>
      </w:r>
      <w:r w:rsidRPr="00977FB3">
        <w:rPr>
          <w:rFonts w:ascii="Garamond" w:hAnsi="Garamond"/>
          <w:color w:val="221F1F"/>
        </w:rPr>
        <w:t>d</w:t>
      </w:r>
      <w:r w:rsidR="00330AF3">
        <w:rPr>
          <w:rFonts w:ascii="Garamond" w:hAnsi="Garamond"/>
          <w:color w:val="221F1F"/>
        </w:rPr>
        <w:t xml:space="preserve"> (SABINCO)</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The</w:t>
      </w:r>
      <w:r w:rsidRPr="00977FB3">
        <w:rPr>
          <w:rFonts w:ascii="Garamond" w:hAnsi="Garamond"/>
          <w:color w:val="221F1F"/>
          <w:spacing w:val="-3"/>
        </w:rPr>
        <w:t xml:space="preserve"> </w:t>
      </w:r>
      <w:r w:rsidRPr="00977FB3">
        <w:rPr>
          <w:rFonts w:ascii="Garamond" w:hAnsi="Garamond"/>
          <w:color w:val="221F1F"/>
        </w:rPr>
        <w:t>UA</w:t>
      </w:r>
      <w:r w:rsidRPr="00977FB3">
        <w:rPr>
          <w:rFonts w:ascii="Garamond" w:hAnsi="Garamond"/>
          <w:color w:val="221F1F"/>
          <w:spacing w:val="1"/>
        </w:rPr>
        <w:t>E</w:t>
      </w:r>
      <w:r w:rsidRPr="00977FB3">
        <w:rPr>
          <w:rFonts w:ascii="Garamond" w:hAnsi="Garamond"/>
          <w:color w:val="221F1F"/>
        </w:rPr>
        <w:t>-</w:t>
      </w:r>
      <w:r w:rsidRPr="00977FB3">
        <w:rPr>
          <w:rFonts w:ascii="Garamond" w:hAnsi="Garamond"/>
          <w:color w:val="221F1F"/>
          <w:spacing w:val="-4"/>
        </w:rPr>
        <w:t xml:space="preserve"> </w:t>
      </w: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47"/>
        </w:rPr>
        <w:t xml:space="preserve"> </w:t>
      </w:r>
      <w:r w:rsidRPr="00977FB3">
        <w:rPr>
          <w:rFonts w:ascii="Garamond" w:hAnsi="Garamond"/>
          <w:color w:val="221F1F"/>
        </w:rPr>
        <w:t>Inv</w:t>
      </w:r>
      <w:r w:rsidRPr="00977FB3">
        <w:rPr>
          <w:rFonts w:ascii="Garamond" w:hAnsi="Garamond"/>
          <w:color w:val="221F1F"/>
          <w:spacing w:val="1"/>
        </w:rPr>
        <w:t>e</w:t>
      </w:r>
      <w:r w:rsidRPr="00977FB3">
        <w:rPr>
          <w:rFonts w:ascii="Garamond" w:hAnsi="Garamond"/>
          <w:color w:val="221F1F"/>
        </w:rPr>
        <w:t>stm</w:t>
      </w:r>
      <w:r w:rsidRPr="00977FB3">
        <w:rPr>
          <w:rFonts w:ascii="Garamond" w:hAnsi="Garamond"/>
          <w:color w:val="221F1F"/>
          <w:spacing w:val="2"/>
        </w:rPr>
        <w:t>e</w:t>
      </w:r>
      <w:r w:rsidRPr="00977FB3">
        <w:rPr>
          <w:rFonts w:ascii="Garamond" w:hAnsi="Garamond"/>
          <w:color w:val="221F1F"/>
        </w:rPr>
        <w:t>nt</w:t>
      </w:r>
      <w:r w:rsidRPr="00977FB3">
        <w:rPr>
          <w:rFonts w:ascii="Garamond" w:hAnsi="Garamond"/>
          <w:color w:val="221F1F"/>
          <w:spacing w:val="-11"/>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p>
    <w:p w:rsidR="006E4133" w:rsidRPr="00977FB3" w:rsidRDefault="006E4133" w:rsidP="004F10A0">
      <w:pPr>
        <w:spacing w:before="60" w:line="360" w:lineRule="auto"/>
        <w:ind w:firstLine="360"/>
        <w:jc w:val="both"/>
        <w:rPr>
          <w:rFonts w:ascii="Garamond" w:hAnsi="Garamond"/>
          <w:color w:val="000000"/>
        </w:rPr>
      </w:pPr>
    </w:p>
    <w:p w:rsidR="006E4133" w:rsidRPr="00977FB3" w:rsidRDefault="006E4133" w:rsidP="004F10A0">
      <w:pPr>
        <w:spacing w:before="60" w:line="360" w:lineRule="auto"/>
        <w:ind w:firstLine="360"/>
        <w:jc w:val="both"/>
        <w:rPr>
          <w:rFonts w:ascii="Garamond" w:hAnsi="Garamond"/>
          <w:color w:val="000000"/>
        </w:rPr>
        <w:sectPr w:rsidR="006E4133" w:rsidRPr="00977FB3" w:rsidSect="003A3EBC">
          <w:footerReference w:type="even" r:id="rId14"/>
          <w:type w:val="continuous"/>
          <w:pgSz w:w="12240" w:h="15840" w:code="1"/>
          <w:pgMar w:top="1008" w:right="1152" w:bottom="1008" w:left="1152" w:header="720" w:footer="432" w:gutter="0"/>
          <w:pgNumType w:fmt="lowerRoman"/>
          <w:cols w:space="1008"/>
          <w:docGrid w:linePitch="360"/>
        </w:sectPr>
      </w:pPr>
    </w:p>
    <w:p w:rsidR="00116CD4" w:rsidRPr="00977FB3" w:rsidRDefault="00116CD4" w:rsidP="00116CD4">
      <w:pPr>
        <w:spacing w:before="60" w:line="360" w:lineRule="auto"/>
        <w:ind w:firstLine="360"/>
        <w:jc w:val="both"/>
        <w:rPr>
          <w:rFonts w:ascii="Garamond" w:hAnsi="Garamond"/>
          <w:b/>
          <w:color w:val="000000"/>
        </w:rPr>
      </w:pPr>
      <w:r w:rsidRPr="00977FB3">
        <w:rPr>
          <w:rFonts w:ascii="Garamond" w:hAnsi="Garamond"/>
          <w:color w:val="000000"/>
        </w:rPr>
        <w:lastRenderedPageBreak/>
        <w:t xml:space="preserve">The statistical tables contained in this issue have been prepared from the returns </w:t>
      </w:r>
      <w:r w:rsidR="005C7FF2">
        <w:rPr>
          <w:rFonts w:ascii="Garamond" w:hAnsi="Garamond"/>
          <w:color w:val="000000"/>
        </w:rPr>
        <w:t>submitted by the individual NBFC</w:t>
      </w:r>
      <w:r w:rsidRPr="00977FB3">
        <w:rPr>
          <w:rFonts w:ascii="Garamond" w:hAnsi="Garamond"/>
          <w:color w:val="000000"/>
        </w:rPr>
        <w:t xml:space="preserve"> as on the last day of the quarter ending </w:t>
      </w:r>
      <w:r w:rsidR="00D7310C">
        <w:rPr>
          <w:rFonts w:ascii="Garamond" w:hAnsi="Garamond"/>
          <w:color w:val="000000"/>
        </w:rPr>
        <w:t>June</w:t>
      </w:r>
      <w:r>
        <w:rPr>
          <w:rFonts w:ascii="Garamond" w:hAnsi="Garamond"/>
        </w:rPr>
        <w:t xml:space="preserve"> </w:t>
      </w:r>
      <w:r w:rsidRPr="00977FB3">
        <w:rPr>
          <w:rFonts w:ascii="Garamond" w:hAnsi="Garamond"/>
        </w:rPr>
        <w:t>3</w:t>
      </w:r>
      <w:r w:rsidR="00D7310C">
        <w:rPr>
          <w:rFonts w:ascii="Garamond" w:hAnsi="Garamond"/>
        </w:rPr>
        <w:t>0</w:t>
      </w:r>
      <w:r w:rsidRPr="00977FB3">
        <w:rPr>
          <w:rFonts w:ascii="Garamond" w:hAnsi="Garamond"/>
        </w:rPr>
        <w:t>, 202</w:t>
      </w:r>
      <w:r w:rsidR="00BE7671">
        <w:rPr>
          <w:rFonts w:ascii="Garamond" w:hAnsi="Garamond"/>
        </w:rPr>
        <w:t>4</w:t>
      </w:r>
      <w:r w:rsidRPr="00977FB3">
        <w:rPr>
          <w:rFonts w:ascii="Garamond" w:hAnsi="Garamond"/>
          <w:color w:val="000000"/>
        </w:rPr>
        <w:t xml:space="preserve">. At the end of the period under study, the total </w:t>
      </w:r>
      <w:r>
        <w:rPr>
          <w:rFonts w:ascii="Garamond" w:hAnsi="Garamond"/>
          <w:color w:val="000000"/>
        </w:rPr>
        <w:t>number</w:t>
      </w:r>
      <w:r w:rsidRPr="00977FB3">
        <w:rPr>
          <w:rFonts w:ascii="Garamond" w:hAnsi="Garamond"/>
          <w:color w:val="000000"/>
        </w:rPr>
        <w:t xml:space="preserve"> of reported branches of </w:t>
      </w:r>
      <w:r w:rsidR="00E54898">
        <w:rPr>
          <w:rFonts w:ascii="Garamond" w:hAnsi="Garamond"/>
          <w:color w:val="000000"/>
        </w:rPr>
        <w:t>NBFCs</w:t>
      </w:r>
      <w:r w:rsidRPr="00977FB3">
        <w:rPr>
          <w:rFonts w:ascii="Garamond" w:hAnsi="Garamond"/>
          <w:color w:val="000000"/>
        </w:rPr>
        <w:t xml:space="preserve"> </w:t>
      </w:r>
      <w:r>
        <w:rPr>
          <w:rFonts w:ascii="Garamond" w:hAnsi="Garamond"/>
          <w:color w:val="000000"/>
        </w:rPr>
        <w:t>is</w:t>
      </w:r>
      <w:r w:rsidRPr="00977FB3">
        <w:rPr>
          <w:rFonts w:ascii="Garamond" w:hAnsi="Garamond"/>
          <w:color w:val="000000"/>
        </w:rPr>
        <w:t xml:space="preserve"> </w:t>
      </w:r>
      <w:r w:rsidR="00DF39A5">
        <w:rPr>
          <w:rFonts w:ascii="Garamond" w:hAnsi="Garamond"/>
          <w:color w:val="000000"/>
        </w:rPr>
        <w:t>298</w:t>
      </w:r>
      <w:r w:rsidRPr="00977FB3">
        <w:rPr>
          <w:rFonts w:ascii="Garamond" w:hAnsi="Garamond"/>
          <w:color w:val="000000"/>
        </w:rPr>
        <w:t xml:space="preserve">. </w:t>
      </w:r>
    </w:p>
    <w:p w:rsidR="006E4133" w:rsidRPr="00977FB3" w:rsidRDefault="006E4133" w:rsidP="004F10A0">
      <w:pPr>
        <w:spacing w:before="60" w:line="360" w:lineRule="auto"/>
        <w:ind w:firstLine="360"/>
        <w:jc w:val="both"/>
        <w:rPr>
          <w:rFonts w:ascii="Garamond" w:hAnsi="Garamond"/>
          <w:b/>
          <w:color w:val="000000"/>
        </w:rPr>
      </w:pPr>
      <w:r w:rsidRPr="00977FB3">
        <w:rPr>
          <w:rFonts w:ascii="Garamond" w:hAnsi="Garamond"/>
          <w:color w:val="000000"/>
        </w:rPr>
        <w:t xml:space="preserve">. </w:t>
      </w:r>
    </w:p>
    <w:p w:rsidR="006E4133" w:rsidRPr="00977FB3" w:rsidRDefault="006E4133" w:rsidP="004F10A0">
      <w:pPr>
        <w:pStyle w:val="BodyText2"/>
        <w:spacing w:before="60" w:after="0" w:line="360" w:lineRule="auto"/>
        <w:ind w:firstLine="360"/>
        <w:jc w:val="both"/>
        <w:rPr>
          <w:rFonts w:ascii="Garamond" w:hAnsi="Garamond"/>
          <w:color w:val="000000"/>
        </w:rPr>
      </w:pPr>
      <w:r w:rsidRPr="00977FB3">
        <w:rPr>
          <w:rFonts w:ascii="Garamond" w:hAnsi="Garamond"/>
          <w:color w:val="000000"/>
        </w:rPr>
        <w:lastRenderedPageBreak/>
        <w:t xml:space="preserve">For useful presentation of data, </w:t>
      </w:r>
      <w:r w:rsidR="00E54898">
        <w:rPr>
          <w:rFonts w:ascii="Garamond" w:hAnsi="Garamond"/>
          <w:color w:val="000000"/>
        </w:rPr>
        <w:t>NBFCs</w:t>
      </w:r>
      <w:r w:rsidRPr="00977FB3">
        <w:rPr>
          <w:rFonts w:ascii="Garamond" w:hAnsi="Garamond"/>
          <w:color w:val="000000"/>
        </w:rPr>
        <w:t xml:space="preserve"> have been </w:t>
      </w:r>
      <w:r w:rsidR="00606829">
        <w:rPr>
          <w:rFonts w:ascii="Garamond" w:hAnsi="Garamond"/>
          <w:color w:val="000000"/>
        </w:rPr>
        <w:t xml:space="preserve">classified </w:t>
      </w:r>
      <w:r w:rsidR="00B61BDF" w:rsidRPr="00977FB3">
        <w:rPr>
          <w:rFonts w:ascii="Garamond" w:hAnsi="Garamond"/>
          <w:color w:val="000000"/>
        </w:rPr>
        <w:t xml:space="preserve">into several groups viz. ‘Public </w:t>
      </w:r>
      <w:r w:rsidR="00E54898">
        <w:rPr>
          <w:rFonts w:ascii="Garamond" w:hAnsi="Garamond"/>
          <w:color w:val="000000"/>
        </w:rPr>
        <w:t>NBFCs</w:t>
      </w:r>
      <w:r w:rsidR="00B61BDF" w:rsidRPr="00977FB3">
        <w:rPr>
          <w:rFonts w:ascii="Garamond" w:hAnsi="Garamond"/>
          <w:color w:val="000000"/>
        </w:rPr>
        <w:t xml:space="preserve">’, ‘Private </w:t>
      </w:r>
      <w:r w:rsidR="00E54898">
        <w:rPr>
          <w:rFonts w:ascii="Garamond" w:hAnsi="Garamond"/>
          <w:color w:val="000000"/>
        </w:rPr>
        <w:t>NBFCs</w:t>
      </w:r>
      <w:r w:rsidR="00B61BDF" w:rsidRPr="00977FB3">
        <w:rPr>
          <w:rFonts w:ascii="Garamond" w:hAnsi="Garamond"/>
          <w:color w:val="000000"/>
        </w:rPr>
        <w:t>’</w:t>
      </w:r>
      <w:r w:rsidR="00537F88" w:rsidRPr="00977FB3">
        <w:rPr>
          <w:rFonts w:ascii="Garamond" w:hAnsi="Garamond"/>
          <w:color w:val="000000"/>
        </w:rPr>
        <w:t xml:space="preserve">, </w:t>
      </w:r>
      <w:r w:rsidRPr="00977FB3">
        <w:rPr>
          <w:rFonts w:ascii="Garamond" w:hAnsi="Garamond"/>
          <w:color w:val="000000"/>
        </w:rPr>
        <w:t>‘Depository’ and ‘Non-Depository’</w:t>
      </w:r>
      <w:r w:rsidR="00E1699A" w:rsidRPr="00977FB3">
        <w:rPr>
          <w:rFonts w:ascii="Garamond" w:hAnsi="Garamond"/>
          <w:color w:val="000000"/>
        </w:rPr>
        <w:t xml:space="preserve"> </w:t>
      </w:r>
      <w:r w:rsidR="00E54898">
        <w:rPr>
          <w:rFonts w:ascii="Garamond" w:hAnsi="Garamond"/>
          <w:color w:val="000000"/>
        </w:rPr>
        <w:t>NBFCs</w:t>
      </w:r>
      <w:r w:rsidRPr="00977FB3">
        <w:rPr>
          <w:rFonts w:ascii="Garamond" w:hAnsi="Garamond"/>
          <w:color w:val="000000"/>
        </w:rPr>
        <w:t xml:space="preserve">. </w:t>
      </w:r>
    </w:p>
    <w:p w:rsidR="006E4133" w:rsidRPr="00977FB3" w:rsidRDefault="006E4133" w:rsidP="00011AD7">
      <w:pPr>
        <w:pStyle w:val="BodyText2"/>
        <w:spacing w:before="60" w:after="0" w:line="360" w:lineRule="auto"/>
        <w:ind w:firstLine="360"/>
        <w:jc w:val="both"/>
        <w:rPr>
          <w:rFonts w:ascii="Garamond" w:hAnsi="Garamond"/>
          <w:bCs/>
          <w:color w:val="000000"/>
        </w:rPr>
        <w:sectPr w:rsidR="006E4133" w:rsidRPr="00977FB3" w:rsidSect="003A3EBC">
          <w:type w:val="continuous"/>
          <w:pgSz w:w="12240" w:h="15840" w:code="1"/>
          <w:pgMar w:top="1008" w:right="1152" w:bottom="1008" w:left="1152" w:header="720" w:footer="432" w:gutter="0"/>
          <w:pgNumType w:fmt="lowerRoman"/>
          <w:cols w:num="2" w:space="1008"/>
          <w:docGrid w:linePitch="360"/>
        </w:sectPr>
      </w:pPr>
      <w:r w:rsidRPr="00977FB3">
        <w:rPr>
          <w:rFonts w:ascii="Garamond" w:hAnsi="Garamond"/>
          <w:bCs/>
          <w:color w:val="000000"/>
        </w:rPr>
        <w:t xml:space="preserve">The publication provides a detailed analysis of </w:t>
      </w:r>
      <w:r w:rsidR="00E54898">
        <w:rPr>
          <w:rFonts w:ascii="Garamond" w:hAnsi="Garamond"/>
          <w:bCs/>
          <w:color w:val="000000"/>
        </w:rPr>
        <w:t>NBFCs</w:t>
      </w:r>
      <w:r w:rsidRPr="00977FB3">
        <w:rPr>
          <w:rFonts w:ascii="Garamond" w:hAnsi="Garamond"/>
          <w:bCs/>
          <w:color w:val="000000"/>
        </w:rPr>
        <w:t xml:space="preserve"> de</w:t>
      </w:r>
      <w:r w:rsidR="0055776A" w:rsidRPr="00977FB3">
        <w:rPr>
          <w:rFonts w:ascii="Garamond" w:hAnsi="Garamond"/>
          <w:bCs/>
          <w:color w:val="000000"/>
        </w:rPr>
        <w:t xml:space="preserve">posits and outstanding </w:t>
      </w:r>
      <w:r w:rsidR="00BC3DE4" w:rsidRPr="00677594">
        <w:rPr>
          <w:rFonts w:ascii="Garamond" w:hAnsi="Garamond" w:cs="Arial"/>
          <w:bCs/>
          <w:color w:val="000000"/>
        </w:rPr>
        <w:t xml:space="preserve">loans </w:t>
      </w:r>
      <w:r w:rsidR="00C45D47">
        <w:rPr>
          <w:rFonts w:ascii="Garamond" w:hAnsi="Garamond" w:cs="Arial"/>
          <w:bCs/>
          <w:color w:val="000000"/>
        </w:rPr>
        <w:t>and</w:t>
      </w:r>
      <w:r w:rsidR="00BC3DE4" w:rsidRPr="00677594">
        <w:rPr>
          <w:rFonts w:ascii="Garamond" w:hAnsi="Garamond" w:cs="Calibri"/>
          <w:color w:val="000000"/>
        </w:rPr>
        <w:t xml:space="preserve"> advances</w:t>
      </w:r>
      <w:r w:rsidR="006F2FC2" w:rsidRPr="00977FB3">
        <w:rPr>
          <w:rFonts w:ascii="Garamond" w:hAnsi="Garamond"/>
          <w:bCs/>
          <w:color w:val="000000"/>
        </w:rPr>
        <w:t>.</w:t>
      </w:r>
    </w:p>
    <w:p w:rsidR="007C20CE" w:rsidRPr="009D52D7" w:rsidRDefault="007C20CE" w:rsidP="004F10A0">
      <w:pPr>
        <w:spacing w:before="120" w:line="360" w:lineRule="auto"/>
        <w:jc w:val="both"/>
        <w:rPr>
          <w:rFonts w:ascii="Calibri" w:hAnsi="Calibri" w:cs="Calibri"/>
          <w:color w:val="000000"/>
          <w:sz w:val="20"/>
          <w:szCs w:val="20"/>
        </w:rPr>
        <w:sectPr w:rsidR="007C20CE" w:rsidRPr="009D52D7" w:rsidSect="003A3EBC">
          <w:type w:val="continuous"/>
          <w:pgSz w:w="12240" w:h="15840" w:code="1"/>
          <w:pgMar w:top="1008" w:right="1152" w:bottom="1008" w:left="1152" w:header="720" w:footer="432" w:gutter="0"/>
          <w:pgNumType w:fmt="lowerRoman"/>
          <w:cols w:num="2" w:space="720"/>
          <w:docGrid w:linePitch="360"/>
        </w:sectPr>
      </w:pPr>
    </w:p>
    <w:p w:rsidR="004B606A" w:rsidRPr="009D52D7" w:rsidRDefault="004B606A" w:rsidP="004F10A0">
      <w:pPr>
        <w:spacing w:line="360" w:lineRule="auto"/>
        <w:rPr>
          <w:rFonts w:ascii="Calibri" w:hAnsi="Calibri"/>
          <w:b/>
        </w:rPr>
      </w:pPr>
    </w:p>
    <w:p w:rsidR="006E4133" w:rsidRPr="0052098A" w:rsidRDefault="00B61BDF" w:rsidP="004F10A0">
      <w:pPr>
        <w:spacing w:line="360" w:lineRule="auto"/>
        <w:rPr>
          <w:rFonts w:ascii="Garamond" w:hAnsi="Garamond"/>
          <w:b/>
        </w:rPr>
      </w:pPr>
      <w:r>
        <w:rPr>
          <w:rFonts w:ascii="Calibri" w:hAnsi="Calibri"/>
          <w:b/>
        </w:rPr>
        <w:br w:type="page"/>
      </w:r>
      <w:r w:rsidR="006E4133" w:rsidRPr="0052098A">
        <w:rPr>
          <w:rFonts w:ascii="Garamond" w:hAnsi="Garamond"/>
          <w:b/>
        </w:rPr>
        <w:lastRenderedPageBreak/>
        <w:t>Data Confidentiality</w:t>
      </w:r>
    </w:p>
    <w:p w:rsidR="006E4133" w:rsidRPr="0052098A" w:rsidRDefault="006E4133" w:rsidP="004F10A0">
      <w:pPr>
        <w:spacing w:line="360" w:lineRule="auto"/>
        <w:rPr>
          <w:rFonts w:ascii="Garamond" w:hAnsi="Garamond"/>
          <w:b/>
        </w:rPr>
      </w:pPr>
    </w:p>
    <w:p w:rsidR="006E4133" w:rsidRPr="0052098A" w:rsidRDefault="006E4133" w:rsidP="004F10A0">
      <w:pPr>
        <w:spacing w:line="360" w:lineRule="auto"/>
        <w:rPr>
          <w:rFonts w:ascii="Garamond" w:hAnsi="Garamond"/>
        </w:rPr>
        <w:sectPr w:rsidR="006E4133" w:rsidRPr="0052098A" w:rsidSect="003A3EBC">
          <w:type w:val="continuous"/>
          <w:pgSz w:w="12240" w:h="15840" w:code="1"/>
          <w:pgMar w:top="1008" w:right="1152" w:bottom="1008" w:left="1152" w:header="720" w:footer="432" w:gutter="0"/>
          <w:pgNumType w:fmt="lowerRoman"/>
          <w:cols w:space="720"/>
          <w:docGrid w:linePitch="360"/>
        </w:sectPr>
      </w:pPr>
    </w:p>
    <w:p w:rsidR="006E4133" w:rsidRPr="0052098A" w:rsidRDefault="006E4133" w:rsidP="004F10A0">
      <w:pPr>
        <w:spacing w:line="360" w:lineRule="auto"/>
        <w:jc w:val="both"/>
        <w:rPr>
          <w:rFonts w:ascii="Garamond" w:hAnsi="Garamond"/>
        </w:rPr>
      </w:pPr>
      <w:r w:rsidRPr="0052098A">
        <w:rPr>
          <w:rFonts w:ascii="Garamond" w:hAnsi="Garamond"/>
        </w:rPr>
        <w:lastRenderedPageBreak/>
        <w:t xml:space="preserve">Bangladesh Bank respects the right to privacy and confidentiality of the respondents and likes to mention that, under no circumstances will any individual statement or data be published or </w:t>
      </w:r>
      <w:r w:rsidRPr="0052098A">
        <w:rPr>
          <w:rFonts w:ascii="Garamond" w:hAnsi="Garamond"/>
        </w:rPr>
        <w:lastRenderedPageBreak/>
        <w:t xml:space="preserve">made known to any other individual or corporate body without </w:t>
      </w:r>
      <w:r w:rsidR="003A14CD" w:rsidRPr="0052098A">
        <w:rPr>
          <w:rFonts w:ascii="Garamond" w:hAnsi="Garamond"/>
        </w:rPr>
        <w:t>having</w:t>
      </w:r>
      <w:r w:rsidRPr="0052098A">
        <w:rPr>
          <w:rFonts w:ascii="Garamond" w:hAnsi="Garamond"/>
        </w:rPr>
        <w:t xml:space="preserve"> written permission</w:t>
      </w:r>
      <w:r w:rsidR="00EA3235" w:rsidRPr="0052098A">
        <w:rPr>
          <w:rFonts w:ascii="Garamond" w:hAnsi="Garamond"/>
        </w:rPr>
        <w:t xml:space="preserve">. </w:t>
      </w:r>
      <w:r w:rsidRPr="0052098A">
        <w:rPr>
          <w:rFonts w:ascii="Garamond" w:hAnsi="Garamond"/>
        </w:rPr>
        <w:t xml:space="preserve">Aggregated data, when published, will naturally conceal individual identity. </w:t>
      </w:r>
    </w:p>
    <w:p w:rsidR="006E4133" w:rsidRPr="0052098A" w:rsidRDefault="006E4133" w:rsidP="004F10A0">
      <w:pPr>
        <w:jc w:val="both"/>
        <w:rPr>
          <w:rFonts w:ascii="Garamond" w:hAnsi="Garamond"/>
          <w:b/>
          <w:bCs/>
          <w:color w:val="000000"/>
        </w:rPr>
        <w:sectPr w:rsidR="006E4133" w:rsidRPr="0052098A" w:rsidSect="003A3EBC">
          <w:type w:val="continuous"/>
          <w:pgSz w:w="12240" w:h="15840" w:code="1"/>
          <w:pgMar w:top="1008" w:right="1152" w:bottom="1008" w:left="1152" w:header="720" w:footer="432" w:gutter="0"/>
          <w:pgNumType w:fmt="lowerRoman"/>
          <w:cols w:num="2" w:space="720"/>
          <w:docGrid w:linePitch="360"/>
        </w:sectPr>
      </w:pPr>
    </w:p>
    <w:p w:rsidR="006E4133" w:rsidRPr="0052098A" w:rsidRDefault="006E4133" w:rsidP="004F10A0">
      <w:pPr>
        <w:jc w:val="both"/>
        <w:rPr>
          <w:rFonts w:ascii="Garamond" w:hAnsi="Garamond"/>
          <w:b/>
          <w:bCs/>
          <w:color w:val="000000"/>
        </w:rPr>
      </w:pPr>
    </w:p>
    <w:p w:rsidR="004F5A18" w:rsidRPr="009D52D7" w:rsidRDefault="004F5A1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A81019" w:rsidRPr="009D52D7" w:rsidRDefault="00A81019"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09007F" w:rsidRPr="009D52D7" w:rsidRDefault="0009007F"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4B606A" w:rsidRPr="009D52D7" w:rsidRDefault="004B606A" w:rsidP="00BD0086">
      <w:pPr>
        <w:rPr>
          <w:rFonts w:ascii="Calibri" w:hAnsi="Calibri"/>
          <w:b/>
          <w:bCs/>
          <w:color w:val="000000"/>
        </w:rPr>
      </w:pPr>
    </w:p>
    <w:p w:rsidR="00516747" w:rsidRPr="00573EA0" w:rsidRDefault="00935201" w:rsidP="004F10A0">
      <w:pPr>
        <w:jc w:val="center"/>
        <w:rPr>
          <w:rFonts w:ascii="Garamond" w:hAnsi="Garamond"/>
          <w:b/>
          <w:bCs/>
          <w:color w:val="000000"/>
        </w:rPr>
      </w:pPr>
      <w:r>
        <w:rPr>
          <w:rFonts w:ascii="Calibri" w:hAnsi="Calibri"/>
          <w:b/>
          <w:bCs/>
          <w:color w:val="000000"/>
        </w:rPr>
        <w:br w:type="page"/>
      </w:r>
      <w:r w:rsidR="004A2A0D" w:rsidRPr="00573EA0">
        <w:rPr>
          <w:rFonts w:ascii="Garamond" w:hAnsi="Garamond"/>
          <w:b/>
          <w:bCs/>
          <w:color w:val="000000"/>
        </w:rPr>
        <w:lastRenderedPageBreak/>
        <w:t xml:space="preserve">Explanatory Notes to </w:t>
      </w:r>
      <w:r w:rsidR="009866C6" w:rsidRPr="00573EA0">
        <w:rPr>
          <w:rFonts w:ascii="Garamond" w:hAnsi="Garamond"/>
          <w:b/>
          <w:bCs/>
          <w:color w:val="000000"/>
        </w:rPr>
        <w:t>t</w:t>
      </w:r>
      <w:r w:rsidR="004A2A0D" w:rsidRPr="00573EA0">
        <w:rPr>
          <w:rFonts w:ascii="Garamond" w:hAnsi="Garamond"/>
          <w:b/>
          <w:bCs/>
          <w:color w:val="000000"/>
        </w:rPr>
        <w:t xml:space="preserve">he </w:t>
      </w:r>
      <w:r w:rsidR="003C3DC8">
        <w:rPr>
          <w:rFonts w:ascii="Garamond" w:hAnsi="Garamond"/>
          <w:b/>
          <w:bCs/>
          <w:color w:val="000000"/>
        </w:rPr>
        <w:t xml:space="preserve">Statistical </w:t>
      </w:r>
      <w:r w:rsidR="004A2A0D" w:rsidRPr="00573EA0">
        <w:rPr>
          <w:rFonts w:ascii="Garamond" w:hAnsi="Garamond"/>
          <w:b/>
          <w:bCs/>
          <w:color w:val="000000"/>
        </w:rPr>
        <w:t>Tables</w:t>
      </w:r>
    </w:p>
    <w:p w:rsidR="00614429" w:rsidRPr="009D52D7" w:rsidRDefault="00614429" w:rsidP="004F10A0">
      <w:pPr>
        <w:jc w:val="center"/>
        <w:rPr>
          <w:rFonts w:ascii="Calibri" w:hAnsi="Calibri"/>
          <w:b/>
          <w:bCs/>
          <w:color w:val="000000"/>
        </w:rPr>
      </w:pPr>
    </w:p>
    <w:p w:rsidR="00516747" w:rsidRPr="009D52D7" w:rsidRDefault="00516747" w:rsidP="004F10A0">
      <w:pPr>
        <w:jc w:val="both"/>
        <w:rPr>
          <w:rFonts w:ascii="Calibri" w:hAnsi="Calibri"/>
          <w:b/>
          <w:color w:val="000000"/>
        </w:rPr>
        <w:sectPr w:rsidR="00516747" w:rsidRPr="009D52D7" w:rsidSect="003A3EBC">
          <w:footerReference w:type="even" r:id="rId15"/>
          <w:type w:val="continuous"/>
          <w:pgSz w:w="12240" w:h="15840" w:code="1"/>
          <w:pgMar w:top="1008" w:right="1152" w:bottom="1008" w:left="1152" w:header="720" w:footer="432" w:gutter="0"/>
          <w:pgNumType w:fmt="lowerRoman"/>
          <w:cols w:space="720"/>
          <w:docGrid w:linePitch="360"/>
        </w:sectPr>
      </w:pP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lastRenderedPageBreak/>
        <w:t>Table-1: Deposits Distributed by Geographical Location and Gender:</w:t>
      </w:r>
      <w:r w:rsidRPr="00573EA0">
        <w:rPr>
          <w:rFonts w:ascii="Garamond" w:hAnsi="Garamond"/>
          <w:color w:val="000000"/>
        </w:rPr>
        <w:t xml:space="preserve"> The table provides statistics on deposit distributed by geographical location and gender.</w:t>
      </w:r>
    </w:p>
    <w:p w:rsidR="00CA0725" w:rsidRPr="00573EA0" w:rsidRDefault="00CA0725" w:rsidP="00996070">
      <w:pPr>
        <w:spacing w:after="80" w:line="276" w:lineRule="auto"/>
        <w:jc w:val="both"/>
        <w:rPr>
          <w:rFonts w:ascii="Garamond" w:hAnsi="Garamond"/>
          <w:color w:val="000000"/>
        </w:rPr>
      </w:pPr>
      <w:r w:rsidRPr="00573EA0">
        <w:rPr>
          <w:rFonts w:ascii="Garamond" w:hAnsi="Garamond"/>
          <w:b/>
          <w:color w:val="000000"/>
        </w:rPr>
        <w:t xml:space="preserve">Table-2: Deposits Distributed by Types of Accounts: </w:t>
      </w:r>
      <w:r>
        <w:rPr>
          <w:rFonts w:ascii="Garamond" w:hAnsi="Garamond"/>
          <w:color w:val="000000"/>
        </w:rPr>
        <w:t>This</w:t>
      </w:r>
      <w:r w:rsidRPr="00075A81">
        <w:rPr>
          <w:rFonts w:ascii="Garamond" w:hAnsi="Garamond"/>
          <w:color w:val="000000"/>
        </w:rPr>
        <w:t xml:space="preserve"> t</w:t>
      </w:r>
      <w:r>
        <w:rPr>
          <w:rFonts w:ascii="Garamond" w:hAnsi="Garamond"/>
          <w:color w:val="000000"/>
        </w:rPr>
        <w:t>able</w:t>
      </w:r>
      <w:r w:rsidRPr="00573EA0">
        <w:rPr>
          <w:rFonts w:ascii="Garamond" w:hAnsi="Garamond"/>
          <w:color w:val="000000"/>
        </w:rPr>
        <w:t xml:space="preserve"> s</w:t>
      </w:r>
      <w:r>
        <w:rPr>
          <w:rFonts w:ascii="Garamond" w:hAnsi="Garamond"/>
          <w:color w:val="000000"/>
        </w:rPr>
        <w:t>how</w:t>
      </w:r>
      <w:r w:rsidR="006025E5">
        <w:rPr>
          <w:rFonts w:ascii="Garamond" w:hAnsi="Garamond"/>
          <w:color w:val="000000"/>
        </w:rPr>
        <w:t>s</w:t>
      </w:r>
      <w:r>
        <w:rPr>
          <w:rFonts w:ascii="Garamond" w:hAnsi="Garamond"/>
          <w:color w:val="000000"/>
        </w:rPr>
        <w:t xml:space="preserve"> the classification of deposits of </w:t>
      </w:r>
      <w:r w:rsidR="00E54898">
        <w:rPr>
          <w:rFonts w:ascii="Garamond" w:hAnsi="Garamond"/>
          <w:color w:val="000000"/>
        </w:rPr>
        <w:t>NBFCs</w:t>
      </w:r>
      <w:r>
        <w:rPr>
          <w:rFonts w:ascii="Garamond" w:hAnsi="Garamond"/>
          <w:color w:val="000000"/>
        </w:rPr>
        <w:t xml:space="preserve"> </w:t>
      </w:r>
      <w:r w:rsidRPr="00573EA0">
        <w:rPr>
          <w:rFonts w:ascii="Garamond" w:hAnsi="Garamond"/>
          <w:color w:val="000000"/>
        </w:rPr>
        <w:t>such as (a) Fixed Deposits, (b) Recurring Deposits, (c) Special Purpose Deposits, and (d) Restricted (Blocked) Deposits.</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 xml:space="preserve">Fixed Deposits: </w:t>
      </w:r>
      <w:r w:rsidRPr="00573EA0">
        <w:rPr>
          <w:rFonts w:ascii="Garamond" w:hAnsi="Garamond"/>
          <w:color w:val="000000"/>
        </w:rPr>
        <w:t>These are reclassified by period of maturity and are exclusively time deposits.</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 xml:space="preserve">Recurring Deposits: </w:t>
      </w:r>
      <w:r w:rsidRPr="00573EA0">
        <w:rPr>
          <w:rFonts w:ascii="Garamond" w:hAnsi="Garamond"/>
          <w:color w:val="211F1F"/>
        </w:rPr>
        <w:t xml:space="preserve">All </w:t>
      </w:r>
      <w:r w:rsidRPr="00573EA0">
        <w:rPr>
          <w:rFonts w:ascii="Garamond" w:hAnsi="Garamond"/>
          <w:color w:val="211F1F"/>
          <w:spacing w:val="3"/>
        </w:rPr>
        <w:t>t</w:t>
      </w:r>
      <w:r w:rsidRPr="00573EA0">
        <w:rPr>
          <w:rFonts w:ascii="Garamond" w:hAnsi="Garamond"/>
          <w:color w:val="211F1F"/>
          <w:spacing w:val="-5"/>
        </w:rPr>
        <w:t>y</w:t>
      </w:r>
      <w:r w:rsidRPr="00573EA0">
        <w:rPr>
          <w:rFonts w:ascii="Garamond" w:hAnsi="Garamond"/>
          <w:color w:val="211F1F"/>
        </w:rPr>
        <w:t>p</w:t>
      </w:r>
      <w:r w:rsidRPr="00573EA0">
        <w:rPr>
          <w:rFonts w:ascii="Garamond" w:hAnsi="Garamond"/>
          <w:color w:val="211F1F"/>
          <w:spacing w:val="-1"/>
        </w:rPr>
        <w:t>e</w:t>
      </w:r>
      <w:r w:rsidRPr="00573EA0">
        <w:rPr>
          <w:rFonts w:ascii="Garamond" w:hAnsi="Garamond"/>
          <w:color w:val="211F1F"/>
        </w:rPr>
        <w:t>s of</w:t>
      </w:r>
      <w:r w:rsidRPr="00573EA0">
        <w:rPr>
          <w:rFonts w:ascii="Garamond" w:hAnsi="Garamond"/>
          <w:color w:val="211F1F"/>
          <w:spacing w:val="2"/>
        </w:rPr>
        <w:t xml:space="preserve"> </w:t>
      </w:r>
      <w:r w:rsidRPr="00573EA0">
        <w:rPr>
          <w:rFonts w:ascii="Garamond" w:hAnsi="Garamond"/>
          <w:color w:val="211F1F"/>
        </w:rPr>
        <w:t>r</w:t>
      </w:r>
      <w:r w:rsidRPr="00573EA0">
        <w:rPr>
          <w:rFonts w:ascii="Garamond" w:hAnsi="Garamond"/>
          <w:color w:val="211F1F"/>
          <w:spacing w:val="-2"/>
        </w:rPr>
        <w:t>e</w:t>
      </w:r>
      <w:r w:rsidRPr="00573EA0">
        <w:rPr>
          <w:rFonts w:ascii="Garamond" w:hAnsi="Garamond"/>
          <w:color w:val="211F1F"/>
          <w:spacing w:val="-1"/>
        </w:rPr>
        <w:t>c</w:t>
      </w:r>
      <w:r w:rsidRPr="00573EA0">
        <w:rPr>
          <w:rFonts w:ascii="Garamond" w:hAnsi="Garamond"/>
          <w:color w:val="211F1F"/>
          <w:spacing w:val="2"/>
        </w:rPr>
        <w:t>u</w:t>
      </w:r>
      <w:r w:rsidRPr="00573EA0">
        <w:rPr>
          <w:rFonts w:ascii="Garamond" w:hAnsi="Garamond"/>
          <w:color w:val="211F1F"/>
        </w:rPr>
        <w:t>r</w:t>
      </w:r>
      <w:r w:rsidRPr="00573EA0">
        <w:rPr>
          <w:rFonts w:ascii="Garamond" w:hAnsi="Garamond"/>
          <w:color w:val="211F1F"/>
          <w:spacing w:val="-1"/>
        </w:rPr>
        <w:t>r</w:t>
      </w:r>
      <w:r w:rsidRPr="00573EA0">
        <w:rPr>
          <w:rFonts w:ascii="Garamond" w:hAnsi="Garamond"/>
          <w:color w:val="211F1F"/>
        </w:rPr>
        <w:t>i</w:t>
      </w:r>
      <w:r w:rsidRPr="00573EA0">
        <w:rPr>
          <w:rFonts w:ascii="Garamond" w:hAnsi="Garamond"/>
          <w:color w:val="211F1F"/>
          <w:spacing w:val="3"/>
        </w:rPr>
        <w:t>n</w:t>
      </w:r>
      <w:r w:rsidRPr="00573EA0">
        <w:rPr>
          <w:rFonts w:ascii="Garamond" w:hAnsi="Garamond"/>
          <w:color w:val="211F1F"/>
        </w:rPr>
        <w:t>g</w:t>
      </w:r>
      <w:r w:rsidRPr="00573EA0">
        <w:rPr>
          <w:rFonts w:ascii="Garamond" w:hAnsi="Garamond"/>
          <w:color w:val="211F1F"/>
          <w:spacing w:val="-2"/>
        </w:rPr>
        <w:t xml:space="preserve"> </w:t>
      </w:r>
      <w:r w:rsidRPr="00573EA0">
        <w:rPr>
          <w:rFonts w:ascii="Garamond" w:hAnsi="Garamond"/>
          <w:color w:val="211F1F"/>
        </w:rPr>
        <w:t>D</w:t>
      </w:r>
      <w:r w:rsidRPr="00573EA0">
        <w:rPr>
          <w:rFonts w:ascii="Garamond" w:hAnsi="Garamond"/>
          <w:color w:val="211F1F"/>
          <w:spacing w:val="1"/>
        </w:rPr>
        <w:t>e</w:t>
      </w:r>
      <w:r w:rsidRPr="00573EA0">
        <w:rPr>
          <w:rFonts w:ascii="Garamond" w:hAnsi="Garamond"/>
          <w:color w:val="211F1F"/>
        </w:rPr>
        <w:t>posits</w:t>
      </w:r>
      <w:r w:rsidRPr="00573EA0">
        <w:rPr>
          <w:rFonts w:ascii="Garamond" w:hAnsi="Garamond"/>
          <w:color w:val="211F1F"/>
          <w:spacing w:val="3"/>
        </w:rPr>
        <w:t xml:space="preserve"> </w:t>
      </w:r>
      <w:r w:rsidRPr="00573EA0">
        <w:rPr>
          <w:rFonts w:ascii="Garamond" w:hAnsi="Garamond"/>
          <w:color w:val="211F1F"/>
        </w:rPr>
        <w:t>sho</w:t>
      </w:r>
      <w:r w:rsidRPr="00573EA0">
        <w:rPr>
          <w:rFonts w:ascii="Garamond" w:hAnsi="Garamond"/>
          <w:color w:val="211F1F"/>
          <w:spacing w:val="2"/>
        </w:rPr>
        <w:t>u</w:t>
      </w:r>
      <w:r w:rsidRPr="00573EA0">
        <w:rPr>
          <w:rFonts w:ascii="Garamond" w:hAnsi="Garamond"/>
          <w:color w:val="211F1F"/>
          <w:spacing w:val="-2"/>
        </w:rPr>
        <w:t>l</w:t>
      </w:r>
      <w:r w:rsidRPr="00573EA0">
        <w:rPr>
          <w:rFonts w:ascii="Garamond" w:hAnsi="Garamond"/>
          <w:color w:val="211F1F"/>
        </w:rPr>
        <w:t>d</w:t>
      </w:r>
      <w:r w:rsidRPr="00573EA0">
        <w:rPr>
          <w:rFonts w:ascii="Garamond" w:hAnsi="Garamond"/>
          <w:color w:val="211F1F"/>
          <w:spacing w:val="-7"/>
        </w:rPr>
        <w:t xml:space="preserve"> </w:t>
      </w:r>
      <w:r w:rsidRPr="00573EA0">
        <w:rPr>
          <w:rFonts w:ascii="Garamond" w:hAnsi="Garamond"/>
          <w:color w:val="211F1F"/>
        </w:rPr>
        <w:t>be</w:t>
      </w:r>
      <w:r w:rsidRPr="00573EA0">
        <w:rPr>
          <w:rFonts w:ascii="Garamond" w:hAnsi="Garamond"/>
          <w:color w:val="211F1F"/>
          <w:spacing w:val="-1"/>
        </w:rPr>
        <w:t xml:space="preserve"> r</w:t>
      </w:r>
      <w:r w:rsidRPr="00573EA0">
        <w:rPr>
          <w:rFonts w:ascii="Garamond" w:hAnsi="Garamond"/>
          <w:color w:val="211F1F"/>
          <w:spacing w:val="1"/>
        </w:rPr>
        <w:t>e</w:t>
      </w:r>
      <w:r w:rsidRPr="00573EA0">
        <w:rPr>
          <w:rFonts w:ascii="Garamond" w:hAnsi="Garamond"/>
          <w:color w:val="211F1F"/>
        </w:rPr>
        <w:t>port</w:t>
      </w:r>
      <w:r w:rsidRPr="00573EA0">
        <w:rPr>
          <w:rFonts w:ascii="Garamond" w:hAnsi="Garamond"/>
          <w:color w:val="211F1F"/>
          <w:spacing w:val="-1"/>
        </w:rPr>
        <w:t>e</w:t>
      </w:r>
      <w:r w:rsidRPr="00573EA0">
        <w:rPr>
          <w:rFonts w:ascii="Garamond" w:hAnsi="Garamond"/>
          <w:color w:val="211F1F"/>
        </w:rPr>
        <w:t>d</w:t>
      </w:r>
      <w:r w:rsidRPr="00573EA0">
        <w:rPr>
          <w:rFonts w:ascii="Garamond" w:hAnsi="Garamond"/>
          <w:color w:val="211F1F"/>
          <w:spacing w:val="-10"/>
        </w:rPr>
        <w:t xml:space="preserve"> </w:t>
      </w:r>
      <w:r w:rsidRPr="00573EA0">
        <w:rPr>
          <w:rFonts w:ascii="Garamond" w:hAnsi="Garamond"/>
          <w:color w:val="211F1F"/>
        </w:rPr>
        <w:t>in</w:t>
      </w:r>
      <w:r w:rsidRPr="00573EA0">
        <w:rPr>
          <w:rFonts w:ascii="Garamond" w:hAnsi="Garamond"/>
          <w:color w:val="211F1F"/>
          <w:spacing w:val="-2"/>
        </w:rPr>
        <w:t xml:space="preserve"> this item.</w:t>
      </w:r>
      <w:r w:rsidRPr="00573EA0">
        <w:rPr>
          <w:rFonts w:ascii="Garamond" w:hAnsi="Garamond"/>
          <w:color w:val="211F1F"/>
        </w:rPr>
        <w:t xml:space="preserve"> For example: Deposit Pension Scheme, Flexible Savings Plan, Monthly Savings Scheme etc.</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Special Purpose Deposits:</w:t>
      </w:r>
      <w:r w:rsidRPr="00573EA0">
        <w:rPr>
          <w:rFonts w:ascii="Garamond" w:hAnsi="Garamond"/>
          <w:color w:val="000000"/>
        </w:rPr>
        <w:t xml:space="preserve"> This item comprises employees’ provident funds/pension Accounts, contribution towards insurance funds, Hajj Deposits, Employees’ guarantee/Security funds, Security Deposits, Gift Certificate Deposits, Sundry deposits, Surcharge and Development charge etc.</w:t>
      </w:r>
    </w:p>
    <w:p w:rsidR="00CA0725" w:rsidRPr="00996070" w:rsidRDefault="00CA0725" w:rsidP="00CE671C">
      <w:pPr>
        <w:pStyle w:val="ListParagraph"/>
        <w:numPr>
          <w:ilvl w:val="0"/>
          <w:numId w:val="3"/>
        </w:numPr>
        <w:tabs>
          <w:tab w:val="clear" w:pos="450"/>
          <w:tab w:val="num" w:pos="446"/>
        </w:tabs>
        <w:spacing w:after="80" w:line="276" w:lineRule="auto"/>
        <w:ind w:left="446"/>
        <w:jc w:val="both"/>
        <w:rPr>
          <w:rFonts w:ascii="Garamond" w:hAnsi="Garamond"/>
          <w:b/>
          <w:color w:val="000000"/>
        </w:rPr>
      </w:pPr>
      <w:r w:rsidRPr="00996070">
        <w:rPr>
          <w:rFonts w:ascii="Garamond" w:hAnsi="Garamond"/>
          <w:b/>
          <w:color w:val="000000"/>
        </w:rPr>
        <w:t xml:space="preserve">Restricted (Blocked) Deposits: </w:t>
      </w:r>
      <w:r w:rsidRPr="00996070">
        <w:rPr>
          <w:rFonts w:ascii="Garamond" w:hAnsi="Garamond" w:cs="Lucida Bright"/>
          <w:color w:val="000000"/>
          <w:spacing w:val="-1"/>
        </w:rPr>
        <w:t>B</w:t>
      </w:r>
      <w:r w:rsidRPr="00996070">
        <w:rPr>
          <w:rFonts w:ascii="Garamond" w:hAnsi="Garamond" w:cs="Lucida Bright"/>
          <w:color w:val="000000"/>
          <w:spacing w:val="2"/>
        </w:rPr>
        <w:t>a</w:t>
      </w:r>
      <w:r w:rsidRPr="00996070">
        <w:rPr>
          <w:rFonts w:ascii="Garamond" w:hAnsi="Garamond" w:cs="Lucida Bright"/>
          <w:color w:val="000000"/>
          <w:spacing w:val="-2"/>
        </w:rPr>
        <w:t>l</w:t>
      </w:r>
      <w:r w:rsidRPr="00996070">
        <w:rPr>
          <w:rFonts w:ascii="Garamond" w:hAnsi="Garamond" w:cs="Lucida Bright"/>
          <w:color w:val="000000"/>
          <w:spacing w:val="2"/>
        </w:rPr>
        <w:t>a</w:t>
      </w:r>
      <w:r w:rsidRPr="00996070">
        <w:rPr>
          <w:rFonts w:ascii="Garamond" w:hAnsi="Garamond" w:cs="Lucida Bright"/>
          <w:color w:val="000000"/>
          <w:spacing w:val="1"/>
        </w:rPr>
        <w:t>n</w:t>
      </w:r>
      <w:r w:rsidRPr="00996070">
        <w:rPr>
          <w:rFonts w:ascii="Garamond" w:hAnsi="Garamond" w:cs="Lucida Bright"/>
          <w:color w:val="000000"/>
        </w:rPr>
        <w:t>ces</w:t>
      </w:r>
      <w:r w:rsidRPr="00996070">
        <w:rPr>
          <w:rFonts w:ascii="Garamond" w:hAnsi="Garamond" w:cs="Lucida Bright"/>
          <w:color w:val="000000"/>
          <w:spacing w:val="-6"/>
        </w:rPr>
        <w:t xml:space="preserve"> </w:t>
      </w:r>
      <w:r w:rsidRPr="00996070">
        <w:rPr>
          <w:rFonts w:ascii="Garamond" w:hAnsi="Garamond" w:cs="Lucida Bright"/>
          <w:color w:val="000000"/>
        </w:rPr>
        <w:t>of</w:t>
      </w:r>
      <w:r w:rsidRPr="00996070">
        <w:rPr>
          <w:rFonts w:ascii="Garamond" w:hAnsi="Garamond" w:cs="Lucida Bright"/>
          <w:color w:val="000000"/>
          <w:spacing w:val="-2"/>
        </w:rPr>
        <w:t xml:space="preserve"> </w:t>
      </w:r>
      <w:r w:rsidRPr="00996070">
        <w:rPr>
          <w:rFonts w:ascii="Garamond" w:hAnsi="Garamond" w:cs="Lucida Bright"/>
          <w:color w:val="000000"/>
          <w:spacing w:val="1"/>
        </w:rPr>
        <w:t>R</w:t>
      </w:r>
      <w:r w:rsidRPr="00996070">
        <w:rPr>
          <w:rFonts w:ascii="Garamond" w:hAnsi="Garamond" w:cs="Lucida Bright"/>
          <w:color w:val="000000"/>
        </w:rPr>
        <w:t>es</w:t>
      </w:r>
      <w:r w:rsidRPr="00996070">
        <w:rPr>
          <w:rFonts w:ascii="Garamond" w:hAnsi="Garamond" w:cs="Lucida Bright"/>
          <w:color w:val="000000"/>
          <w:spacing w:val="2"/>
        </w:rPr>
        <w:t>t</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cted</w:t>
      </w:r>
      <w:r w:rsidRPr="00996070">
        <w:rPr>
          <w:rFonts w:ascii="Garamond" w:hAnsi="Garamond" w:cs="Lucida Bright"/>
          <w:color w:val="000000"/>
          <w:spacing w:val="-6"/>
        </w:rPr>
        <w:t xml:space="preserve"> </w:t>
      </w:r>
      <w:r w:rsidRPr="00996070">
        <w:rPr>
          <w:rFonts w:ascii="Garamond" w:hAnsi="Garamond" w:cs="Lucida Bright"/>
          <w:color w:val="000000"/>
        </w:rPr>
        <w:t>(Blocke</w:t>
      </w:r>
      <w:r w:rsidRPr="00996070">
        <w:rPr>
          <w:rFonts w:ascii="Garamond" w:hAnsi="Garamond" w:cs="Lucida Bright"/>
          <w:color w:val="000000"/>
          <w:spacing w:val="2"/>
        </w:rPr>
        <w:t>d</w:t>
      </w:r>
      <w:r w:rsidRPr="00996070">
        <w:rPr>
          <w:rFonts w:ascii="Garamond" w:hAnsi="Garamond" w:cs="Lucida Bright"/>
          <w:color w:val="000000"/>
        </w:rPr>
        <w:t>)</w:t>
      </w:r>
      <w:r w:rsidRPr="00996070">
        <w:rPr>
          <w:rFonts w:ascii="Garamond" w:hAnsi="Garamond" w:cs="Lucida Bright"/>
          <w:color w:val="000000"/>
          <w:spacing w:val="-8"/>
        </w:rPr>
        <w:t xml:space="preserve"> </w:t>
      </w:r>
      <w:r w:rsidRPr="00996070">
        <w:rPr>
          <w:rFonts w:ascii="Garamond" w:hAnsi="Garamond" w:cs="Lucida Bright"/>
          <w:color w:val="000000"/>
          <w:spacing w:val="-1"/>
        </w:rPr>
        <w:t>d</w:t>
      </w:r>
      <w:r w:rsidRPr="00996070">
        <w:rPr>
          <w:rFonts w:ascii="Garamond" w:hAnsi="Garamond" w:cs="Lucida Bright"/>
          <w:color w:val="000000"/>
          <w:spacing w:val="2"/>
        </w:rPr>
        <w:t>e</w:t>
      </w:r>
      <w:r w:rsidRPr="00996070">
        <w:rPr>
          <w:rFonts w:ascii="Garamond" w:hAnsi="Garamond" w:cs="Lucida Bright"/>
          <w:color w:val="000000"/>
          <w:spacing w:val="-1"/>
        </w:rPr>
        <w:t>p</w:t>
      </w:r>
      <w:r w:rsidRPr="00996070">
        <w:rPr>
          <w:rFonts w:ascii="Garamond" w:hAnsi="Garamond" w:cs="Lucida Bright"/>
          <w:color w:val="000000"/>
        </w:rPr>
        <w:t>os</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s</w:t>
      </w:r>
      <w:r w:rsidRPr="00996070">
        <w:rPr>
          <w:rFonts w:ascii="Garamond" w:hAnsi="Garamond" w:cs="Lucida Bright"/>
          <w:color w:val="000000"/>
          <w:spacing w:val="-6"/>
        </w:rPr>
        <w:t xml:space="preserve"> </w:t>
      </w:r>
      <w:r w:rsidRPr="00996070">
        <w:rPr>
          <w:rFonts w:ascii="Garamond" w:hAnsi="Garamond" w:cs="Lucida Bright"/>
          <w:color w:val="000000"/>
        </w:rPr>
        <w:t>s</w:t>
      </w:r>
      <w:r w:rsidRPr="00996070">
        <w:rPr>
          <w:rFonts w:ascii="Garamond" w:hAnsi="Garamond" w:cs="Lucida Bright"/>
          <w:color w:val="000000"/>
          <w:spacing w:val="-1"/>
        </w:rPr>
        <w:t>h</w:t>
      </w:r>
      <w:r w:rsidRPr="00996070">
        <w:rPr>
          <w:rFonts w:ascii="Garamond" w:hAnsi="Garamond" w:cs="Lucida Bright"/>
          <w:color w:val="000000"/>
        </w:rPr>
        <w:t>o</w:t>
      </w:r>
      <w:r w:rsidRPr="00996070">
        <w:rPr>
          <w:rFonts w:ascii="Garamond" w:hAnsi="Garamond" w:cs="Lucida Bright"/>
          <w:color w:val="000000"/>
          <w:spacing w:val="3"/>
        </w:rPr>
        <w:t>u</w:t>
      </w:r>
      <w:r w:rsidRPr="00996070">
        <w:rPr>
          <w:rFonts w:ascii="Garamond" w:hAnsi="Garamond" w:cs="Lucida Bright"/>
          <w:color w:val="000000"/>
        </w:rPr>
        <w:t>ld</w:t>
      </w:r>
      <w:r w:rsidRPr="00996070">
        <w:rPr>
          <w:rFonts w:ascii="Garamond" w:hAnsi="Garamond" w:cs="Lucida Bright"/>
          <w:color w:val="000000"/>
          <w:spacing w:val="-6"/>
        </w:rPr>
        <w:t xml:space="preserve"> </w:t>
      </w:r>
      <w:r w:rsidRPr="00996070">
        <w:rPr>
          <w:rFonts w:ascii="Garamond" w:hAnsi="Garamond" w:cs="Lucida Bright"/>
          <w:color w:val="000000"/>
        </w:rPr>
        <w:t>be</w:t>
      </w:r>
      <w:r w:rsidRPr="00996070">
        <w:rPr>
          <w:rFonts w:ascii="Garamond" w:hAnsi="Garamond" w:cs="Lucida Bright"/>
          <w:color w:val="000000"/>
          <w:spacing w:val="-1"/>
        </w:rPr>
        <w:t xml:space="preserve"> r</w:t>
      </w:r>
      <w:r w:rsidRPr="00996070">
        <w:rPr>
          <w:rFonts w:ascii="Garamond" w:hAnsi="Garamond" w:cs="Lucida Bright"/>
          <w:color w:val="000000"/>
          <w:spacing w:val="2"/>
        </w:rPr>
        <w:t>e</w:t>
      </w:r>
      <w:r w:rsidRPr="00996070">
        <w:rPr>
          <w:rFonts w:ascii="Garamond" w:hAnsi="Garamond" w:cs="Lucida Bright"/>
          <w:color w:val="000000"/>
          <w:spacing w:val="-3"/>
        </w:rPr>
        <w:t>p</w:t>
      </w:r>
      <w:r w:rsidRPr="00996070">
        <w:rPr>
          <w:rFonts w:ascii="Garamond" w:hAnsi="Garamond" w:cs="Lucida Bright"/>
          <w:color w:val="000000"/>
          <w:spacing w:val="2"/>
        </w:rPr>
        <w:t>o</w:t>
      </w:r>
      <w:r w:rsidRPr="00996070">
        <w:rPr>
          <w:rFonts w:ascii="Garamond" w:hAnsi="Garamond" w:cs="Lucida Bright"/>
          <w:color w:val="000000"/>
          <w:spacing w:val="-1"/>
        </w:rPr>
        <w:t>r</w:t>
      </w:r>
      <w:r w:rsidRPr="00996070">
        <w:rPr>
          <w:rFonts w:ascii="Garamond" w:hAnsi="Garamond" w:cs="Lucida Bright"/>
          <w:color w:val="000000"/>
          <w:spacing w:val="1"/>
        </w:rPr>
        <w:t>t</w:t>
      </w:r>
      <w:r w:rsidRPr="00996070">
        <w:rPr>
          <w:rFonts w:ascii="Garamond" w:hAnsi="Garamond" w:cs="Lucida Bright"/>
          <w:color w:val="000000"/>
        </w:rPr>
        <w:t>ed</w:t>
      </w:r>
      <w:r w:rsidRPr="00996070">
        <w:rPr>
          <w:rFonts w:ascii="Garamond" w:hAnsi="Garamond" w:cs="Lucida Bright"/>
          <w:color w:val="000000"/>
          <w:spacing w:val="-5"/>
        </w:rPr>
        <w:t xml:space="preserve"> </w:t>
      </w:r>
      <w:r w:rsidRPr="00996070">
        <w:rPr>
          <w:rFonts w:ascii="Garamond" w:hAnsi="Garamond" w:cs="Lucida Bright"/>
          <w:color w:val="000000"/>
          <w:spacing w:val="-1"/>
        </w:rPr>
        <w:t>i</w:t>
      </w:r>
      <w:r w:rsidRPr="00996070">
        <w:rPr>
          <w:rFonts w:ascii="Garamond" w:hAnsi="Garamond" w:cs="Lucida Bright"/>
          <w:color w:val="000000"/>
        </w:rPr>
        <w:t>n</w:t>
      </w:r>
      <w:r w:rsidRPr="00996070">
        <w:rPr>
          <w:rFonts w:ascii="Garamond" w:hAnsi="Garamond" w:cs="Lucida Bright"/>
          <w:color w:val="000000"/>
          <w:spacing w:val="-2"/>
        </w:rPr>
        <w:t xml:space="preserve"> </w:t>
      </w:r>
      <w:r w:rsidRPr="00996070">
        <w:rPr>
          <w:rFonts w:ascii="Garamond" w:hAnsi="Garamond" w:cs="Lucida Bright"/>
          <w:color w:val="000000"/>
          <w:spacing w:val="1"/>
        </w:rPr>
        <w:t>th</w:t>
      </w:r>
      <w:r w:rsidRPr="00996070">
        <w:rPr>
          <w:rFonts w:ascii="Garamond" w:hAnsi="Garamond" w:cs="Lucida Bright"/>
          <w:color w:val="000000"/>
          <w:spacing w:val="-1"/>
        </w:rPr>
        <w:t>i</w:t>
      </w:r>
      <w:r w:rsidRPr="00996070">
        <w:rPr>
          <w:rFonts w:ascii="Garamond" w:hAnsi="Garamond" w:cs="Lucida Bright"/>
          <w:color w:val="000000"/>
        </w:rPr>
        <w:t>s</w:t>
      </w:r>
      <w:r w:rsidRPr="00996070">
        <w:rPr>
          <w:rFonts w:ascii="Garamond" w:hAnsi="Garamond" w:cs="Lucida Bright"/>
          <w:color w:val="000000"/>
          <w:spacing w:val="-2"/>
        </w:rPr>
        <w:t xml:space="preserve"> </w:t>
      </w:r>
      <w:r w:rsidRPr="00996070">
        <w:rPr>
          <w:rFonts w:ascii="Garamond" w:hAnsi="Garamond" w:cs="Lucida Bright"/>
          <w:color w:val="000000"/>
        </w:rPr>
        <w:t>item</w:t>
      </w:r>
      <w:r w:rsidRPr="00996070">
        <w:rPr>
          <w:rFonts w:ascii="Garamond" w:hAnsi="Garamond" w:cs="Lucida Bright"/>
          <w:color w:val="000000"/>
          <w:spacing w:val="3"/>
        </w:rPr>
        <w:t xml:space="preserve"> </w:t>
      </w:r>
      <w:r w:rsidRPr="00996070">
        <w:rPr>
          <w:rFonts w:ascii="Garamond" w:hAnsi="Garamond" w:cs="Lucida Bright"/>
          <w:color w:val="000000"/>
          <w:spacing w:val="2"/>
        </w:rPr>
        <w:t>a</w:t>
      </w:r>
      <w:r w:rsidRPr="00996070">
        <w:rPr>
          <w:rFonts w:ascii="Garamond" w:hAnsi="Garamond" w:cs="Lucida Bright"/>
          <w:color w:val="000000"/>
          <w:spacing w:val="-1"/>
        </w:rPr>
        <w:t>g</w:t>
      </w:r>
      <w:r w:rsidRPr="00996070">
        <w:rPr>
          <w:rFonts w:ascii="Garamond" w:hAnsi="Garamond" w:cs="Lucida Bright"/>
          <w:color w:val="000000"/>
        </w:rPr>
        <w:t>a</w:t>
      </w:r>
      <w:r w:rsidRPr="00996070">
        <w:rPr>
          <w:rFonts w:ascii="Garamond" w:hAnsi="Garamond" w:cs="Lucida Bright"/>
          <w:color w:val="000000"/>
          <w:spacing w:val="1"/>
        </w:rPr>
        <w:t>i</w:t>
      </w:r>
      <w:r w:rsidRPr="00996070">
        <w:rPr>
          <w:rFonts w:ascii="Garamond" w:hAnsi="Garamond" w:cs="Lucida Bright"/>
          <w:color w:val="000000"/>
          <w:spacing w:val="-1"/>
        </w:rPr>
        <w:t>n</w:t>
      </w:r>
      <w:r w:rsidRPr="00996070">
        <w:rPr>
          <w:rFonts w:ascii="Garamond" w:hAnsi="Garamond" w:cs="Lucida Bright"/>
          <w:color w:val="000000"/>
        </w:rPr>
        <w:t>st</w:t>
      </w:r>
      <w:r w:rsidRPr="00996070">
        <w:rPr>
          <w:rFonts w:ascii="Garamond" w:hAnsi="Garamond" w:cs="Lucida Bright"/>
          <w:color w:val="000000"/>
          <w:spacing w:val="-2"/>
        </w:rPr>
        <w:t xml:space="preserve"> </w:t>
      </w:r>
      <w:r w:rsidRPr="00996070">
        <w:rPr>
          <w:rFonts w:ascii="Garamond" w:hAnsi="Garamond" w:cs="Lucida Bright"/>
          <w:color w:val="000000"/>
          <w:spacing w:val="-1"/>
        </w:rPr>
        <w:t>pr</w:t>
      </w:r>
      <w:r w:rsidRPr="00996070">
        <w:rPr>
          <w:rFonts w:ascii="Garamond" w:hAnsi="Garamond" w:cs="Lucida Bright"/>
          <w:color w:val="000000"/>
          <w:spacing w:val="1"/>
        </w:rPr>
        <w:t>i</w:t>
      </w:r>
      <w:r w:rsidRPr="00996070">
        <w:rPr>
          <w:rFonts w:ascii="Garamond" w:hAnsi="Garamond" w:cs="Lucida Bright"/>
          <w:color w:val="000000"/>
        </w:rPr>
        <w:t>v</w:t>
      </w:r>
      <w:r w:rsidRPr="00996070">
        <w:rPr>
          <w:rFonts w:ascii="Garamond" w:hAnsi="Garamond" w:cs="Lucida Bright"/>
          <w:color w:val="000000"/>
          <w:spacing w:val="-1"/>
        </w:rPr>
        <w:t>a</w:t>
      </w:r>
      <w:r w:rsidRPr="00996070">
        <w:rPr>
          <w:rFonts w:ascii="Garamond" w:hAnsi="Garamond" w:cs="Lucida Bright"/>
          <w:color w:val="000000"/>
          <w:spacing w:val="1"/>
        </w:rPr>
        <w:t>t</w:t>
      </w:r>
      <w:r w:rsidRPr="00996070">
        <w:rPr>
          <w:rFonts w:ascii="Garamond" w:hAnsi="Garamond" w:cs="Lucida Bright"/>
          <w:color w:val="000000"/>
        </w:rPr>
        <w:t>e sec</w:t>
      </w:r>
      <w:r w:rsidRPr="00996070">
        <w:rPr>
          <w:rFonts w:ascii="Garamond" w:hAnsi="Garamond" w:cs="Lucida Bright"/>
          <w:color w:val="000000"/>
          <w:spacing w:val="1"/>
        </w:rPr>
        <w:t>t</w:t>
      </w:r>
      <w:r w:rsidRPr="00996070">
        <w:rPr>
          <w:rFonts w:ascii="Garamond" w:hAnsi="Garamond" w:cs="Lucida Bright"/>
          <w:color w:val="000000"/>
        </w:rPr>
        <w:t>or</w:t>
      </w:r>
      <w:r w:rsidRPr="00996070">
        <w:rPr>
          <w:rFonts w:ascii="Garamond" w:hAnsi="Garamond" w:cs="Lucida Bright"/>
          <w:color w:val="000000"/>
          <w:spacing w:val="4"/>
        </w:rPr>
        <w:t xml:space="preserve"> </w:t>
      </w:r>
      <w:r w:rsidRPr="00996070">
        <w:rPr>
          <w:rFonts w:ascii="Garamond" w:hAnsi="Garamond" w:cs="Lucida Bright"/>
          <w:color w:val="000000"/>
        </w:rPr>
        <w:t>o</w:t>
      </w:r>
      <w:r w:rsidRPr="00996070">
        <w:rPr>
          <w:rFonts w:ascii="Garamond" w:hAnsi="Garamond" w:cs="Lucida Bright"/>
          <w:color w:val="000000"/>
          <w:spacing w:val="1"/>
        </w:rPr>
        <w:t>n</w:t>
      </w:r>
      <w:r w:rsidRPr="00996070">
        <w:rPr>
          <w:rFonts w:ascii="Garamond" w:hAnsi="Garamond" w:cs="Lucida Bright"/>
          <w:color w:val="000000"/>
        </w:rPr>
        <w:t>l</w:t>
      </w:r>
      <w:r w:rsidRPr="00996070">
        <w:rPr>
          <w:rFonts w:ascii="Garamond" w:hAnsi="Garamond" w:cs="Lucida Bright"/>
          <w:color w:val="000000"/>
          <w:spacing w:val="-2"/>
        </w:rPr>
        <w:t>y</w:t>
      </w:r>
      <w:r w:rsidRPr="00996070">
        <w:rPr>
          <w:rFonts w:ascii="Garamond" w:hAnsi="Garamond" w:cs="Lucida Bright"/>
          <w:color w:val="000000"/>
        </w:rPr>
        <w:t>.</w:t>
      </w:r>
      <w:r w:rsidRPr="00996070">
        <w:rPr>
          <w:rFonts w:ascii="Garamond" w:hAnsi="Garamond" w:cs="Lucida Bright"/>
          <w:color w:val="000000"/>
          <w:spacing w:val="9"/>
        </w:rPr>
        <w:t xml:space="preserve"> </w:t>
      </w:r>
      <w:r w:rsidRPr="00996070">
        <w:rPr>
          <w:rFonts w:ascii="Garamond" w:hAnsi="Garamond" w:cs="Lucida Bright"/>
          <w:color w:val="000000"/>
        </w:rPr>
        <w:t>T</w:t>
      </w:r>
      <w:r w:rsidRPr="00996070">
        <w:rPr>
          <w:rFonts w:ascii="Garamond" w:hAnsi="Garamond" w:cs="Lucida Bright"/>
          <w:color w:val="000000"/>
          <w:spacing w:val="-1"/>
        </w:rPr>
        <w:t>h</w:t>
      </w:r>
      <w:r w:rsidRPr="00996070">
        <w:rPr>
          <w:rFonts w:ascii="Garamond" w:hAnsi="Garamond" w:cs="Lucida Bright"/>
          <w:color w:val="000000"/>
        </w:rPr>
        <w:t>ese</w:t>
      </w:r>
      <w:r w:rsidRPr="00996070">
        <w:rPr>
          <w:rFonts w:ascii="Garamond" w:hAnsi="Garamond" w:cs="Lucida Bright"/>
          <w:color w:val="000000"/>
          <w:spacing w:val="6"/>
        </w:rPr>
        <w:t xml:space="preserve"> </w:t>
      </w:r>
      <w:r w:rsidRPr="00996070">
        <w:rPr>
          <w:rFonts w:ascii="Garamond" w:hAnsi="Garamond" w:cs="Lucida Bright"/>
          <w:color w:val="000000"/>
          <w:spacing w:val="-1"/>
        </w:rPr>
        <w:t>d</w:t>
      </w:r>
      <w:r w:rsidRPr="00996070">
        <w:rPr>
          <w:rFonts w:ascii="Garamond" w:hAnsi="Garamond" w:cs="Lucida Bright"/>
          <w:color w:val="000000"/>
          <w:spacing w:val="2"/>
        </w:rPr>
        <w:t>e</w:t>
      </w:r>
      <w:r w:rsidRPr="00996070">
        <w:rPr>
          <w:rFonts w:ascii="Garamond" w:hAnsi="Garamond" w:cs="Lucida Bright"/>
          <w:color w:val="000000"/>
          <w:spacing w:val="-1"/>
        </w:rPr>
        <w:t>p</w:t>
      </w:r>
      <w:r w:rsidRPr="00996070">
        <w:rPr>
          <w:rFonts w:ascii="Garamond" w:hAnsi="Garamond" w:cs="Lucida Bright"/>
          <w:color w:val="000000"/>
        </w:rPr>
        <w:t>os</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s c</w:t>
      </w:r>
      <w:r w:rsidRPr="00996070">
        <w:rPr>
          <w:rFonts w:ascii="Garamond" w:hAnsi="Garamond" w:cs="Lucida Bright"/>
          <w:color w:val="000000"/>
          <w:spacing w:val="2"/>
        </w:rPr>
        <w:t>o</w:t>
      </w:r>
      <w:r w:rsidRPr="00996070">
        <w:rPr>
          <w:rFonts w:ascii="Garamond" w:hAnsi="Garamond" w:cs="Lucida Bright"/>
          <w:color w:val="000000"/>
          <w:spacing w:val="1"/>
        </w:rPr>
        <w:t>m</w:t>
      </w:r>
      <w:r w:rsidRPr="00996070">
        <w:rPr>
          <w:rFonts w:ascii="Garamond" w:hAnsi="Garamond" w:cs="Lucida Bright"/>
          <w:color w:val="000000"/>
          <w:spacing w:val="-1"/>
        </w:rPr>
        <w:t>p</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se</w:t>
      </w:r>
      <w:r w:rsidRPr="00996070">
        <w:rPr>
          <w:rFonts w:ascii="Garamond" w:hAnsi="Garamond" w:cs="Lucida Bright"/>
          <w:color w:val="000000"/>
          <w:spacing w:val="3"/>
        </w:rPr>
        <w:t xml:space="preserve"> </w:t>
      </w:r>
      <w:r w:rsidRPr="00996070">
        <w:rPr>
          <w:rFonts w:ascii="Garamond" w:hAnsi="Garamond" w:cs="Lucida Bright"/>
          <w:color w:val="000000"/>
          <w:spacing w:val="2"/>
        </w:rPr>
        <w:t>o</w:t>
      </w:r>
      <w:r w:rsidRPr="00996070">
        <w:rPr>
          <w:rFonts w:ascii="Garamond" w:hAnsi="Garamond" w:cs="Lucida Bright"/>
          <w:color w:val="000000"/>
        </w:rPr>
        <w:t>b</w:t>
      </w:r>
      <w:r w:rsidRPr="00996070">
        <w:rPr>
          <w:rFonts w:ascii="Garamond" w:hAnsi="Garamond" w:cs="Lucida Bright"/>
          <w:color w:val="000000"/>
          <w:spacing w:val="-2"/>
        </w:rPr>
        <w:t>l</w:t>
      </w:r>
      <w:r w:rsidRPr="00996070">
        <w:rPr>
          <w:rFonts w:ascii="Garamond" w:hAnsi="Garamond" w:cs="Lucida Bright"/>
          <w:color w:val="000000"/>
          <w:spacing w:val="1"/>
        </w:rPr>
        <w:t>i</w:t>
      </w:r>
      <w:r w:rsidRPr="00996070">
        <w:rPr>
          <w:rFonts w:ascii="Garamond" w:hAnsi="Garamond" w:cs="Lucida Bright"/>
          <w:color w:val="000000"/>
          <w:spacing w:val="-1"/>
        </w:rPr>
        <w:t>g</w:t>
      </w:r>
      <w:r w:rsidRPr="00996070">
        <w:rPr>
          <w:rFonts w:ascii="Garamond" w:hAnsi="Garamond" w:cs="Lucida Bright"/>
          <w:color w:val="000000"/>
        </w:rPr>
        <w:t>a</w:t>
      </w:r>
      <w:r w:rsidRPr="00996070">
        <w:rPr>
          <w:rFonts w:ascii="Garamond" w:hAnsi="Garamond" w:cs="Lucida Bright"/>
          <w:color w:val="000000"/>
          <w:spacing w:val="1"/>
        </w:rPr>
        <w:t>ti</w:t>
      </w:r>
      <w:r w:rsidRPr="00996070">
        <w:rPr>
          <w:rFonts w:ascii="Garamond" w:hAnsi="Garamond" w:cs="Lucida Bright"/>
          <w:color w:val="000000"/>
        </w:rPr>
        <w:t>o</w:t>
      </w:r>
      <w:r w:rsidRPr="00996070">
        <w:rPr>
          <w:rFonts w:ascii="Garamond" w:hAnsi="Garamond" w:cs="Lucida Bright"/>
          <w:color w:val="000000"/>
          <w:spacing w:val="-1"/>
        </w:rPr>
        <w:t>n</w:t>
      </w:r>
      <w:r w:rsidRPr="00996070">
        <w:rPr>
          <w:rFonts w:ascii="Garamond" w:hAnsi="Garamond" w:cs="Lucida Bright"/>
          <w:color w:val="000000"/>
        </w:rPr>
        <w:t>s</w:t>
      </w:r>
      <w:r w:rsidRPr="00996070">
        <w:rPr>
          <w:rFonts w:ascii="Garamond" w:hAnsi="Garamond" w:cs="Lucida Bright"/>
          <w:color w:val="000000"/>
          <w:spacing w:val="1"/>
        </w:rPr>
        <w:t xml:space="preserve"> </w:t>
      </w:r>
      <w:r w:rsidRPr="00996070">
        <w:rPr>
          <w:rFonts w:ascii="Garamond" w:hAnsi="Garamond" w:cs="Lucida Bright"/>
          <w:color w:val="000000"/>
        </w:rPr>
        <w:t>w</w:t>
      </w:r>
      <w:r w:rsidRPr="00996070">
        <w:rPr>
          <w:rFonts w:ascii="Garamond" w:hAnsi="Garamond" w:cs="Lucida Bright"/>
          <w:color w:val="000000"/>
          <w:spacing w:val="1"/>
        </w:rPr>
        <w:t>h</w:t>
      </w:r>
      <w:r w:rsidRPr="00996070">
        <w:rPr>
          <w:rFonts w:ascii="Garamond" w:hAnsi="Garamond" w:cs="Lucida Bright"/>
          <w:color w:val="000000"/>
          <w:spacing w:val="-1"/>
        </w:rPr>
        <w:t>i</w:t>
      </w:r>
      <w:r w:rsidRPr="00996070">
        <w:rPr>
          <w:rFonts w:ascii="Garamond" w:hAnsi="Garamond" w:cs="Lucida Bright"/>
          <w:color w:val="000000"/>
          <w:spacing w:val="2"/>
        </w:rPr>
        <w:t>c</w:t>
      </w:r>
      <w:r w:rsidRPr="00996070">
        <w:rPr>
          <w:rFonts w:ascii="Garamond" w:hAnsi="Garamond" w:cs="Lucida Bright"/>
          <w:color w:val="000000"/>
        </w:rPr>
        <w:t>h</w:t>
      </w:r>
      <w:r w:rsidRPr="00996070">
        <w:rPr>
          <w:rFonts w:ascii="Garamond" w:hAnsi="Garamond" w:cs="Lucida Bright"/>
          <w:color w:val="000000"/>
          <w:spacing w:val="4"/>
        </w:rPr>
        <w:t xml:space="preserve"> </w:t>
      </w:r>
      <w:r w:rsidRPr="00996070">
        <w:rPr>
          <w:rFonts w:ascii="Garamond" w:hAnsi="Garamond" w:cs="Lucida Bright"/>
          <w:color w:val="000000"/>
        </w:rPr>
        <w:t>c</w:t>
      </w:r>
      <w:r w:rsidRPr="00996070">
        <w:rPr>
          <w:rFonts w:ascii="Garamond" w:hAnsi="Garamond" w:cs="Lucida Bright"/>
          <w:color w:val="000000"/>
          <w:spacing w:val="1"/>
        </w:rPr>
        <w:t>a</w:t>
      </w:r>
      <w:r w:rsidRPr="00996070">
        <w:rPr>
          <w:rFonts w:ascii="Garamond" w:hAnsi="Garamond" w:cs="Lucida Bright"/>
          <w:color w:val="000000"/>
          <w:spacing w:val="-1"/>
        </w:rPr>
        <w:t>r</w:t>
      </w:r>
      <w:r w:rsidRPr="00996070">
        <w:rPr>
          <w:rFonts w:ascii="Garamond" w:hAnsi="Garamond" w:cs="Lucida Bright"/>
          <w:color w:val="000000"/>
          <w:spacing w:val="1"/>
        </w:rPr>
        <w:t>r</w:t>
      </w:r>
      <w:r w:rsidRPr="00996070">
        <w:rPr>
          <w:rFonts w:ascii="Garamond" w:hAnsi="Garamond" w:cs="Lucida Bright"/>
          <w:color w:val="000000"/>
        </w:rPr>
        <w:t>y</w:t>
      </w:r>
      <w:r w:rsidRPr="00996070">
        <w:rPr>
          <w:rFonts w:ascii="Garamond" w:hAnsi="Garamond" w:cs="Lucida Bright"/>
          <w:color w:val="000000"/>
          <w:spacing w:val="2"/>
        </w:rPr>
        <w:t xml:space="preserve"> </w:t>
      </w:r>
      <w:r w:rsidRPr="00996070">
        <w:rPr>
          <w:rFonts w:ascii="Garamond" w:hAnsi="Garamond" w:cs="Lucida Bright"/>
          <w:color w:val="000000"/>
          <w:spacing w:val="3"/>
        </w:rPr>
        <w:t>s</w:t>
      </w:r>
      <w:r w:rsidRPr="00996070">
        <w:rPr>
          <w:rFonts w:ascii="Garamond" w:hAnsi="Garamond" w:cs="Lucida Bright"/>
          <w:color w:val="000000"/>
          <w:spacing w:val="-1"/>
        </w:rPr>
        <w:t>p</w:t>
      </w:r>
      <w:r w:rsidRPr="00996070">
        <w:rPr>
          <w:rFonts w:ascii="Garamond" w:hAnsi="Garamond" w:cs="Lucida Bright"/>
          <w:color w:val="000000"/>
          <w:spacing w:val="2"/>
        </w:rPr>
        <w:t>e</w:t>
      </w:r>
      <w:r w:rsidRPr="00996070">
        <w:rPr>
          <w:rFonts w:ascii="Garamond" w:hAnsi="Garamond" w:cs="Lucida Bright"/>
          <w:color w:val="000000"/>
        </w:rPr>
        <w:t>c</w:t>
      </w:r>
      <w:r w:rsidRPr="00996070">
        <w:rPr>
          <w:rFonts w:ascii="Garamond" w:hAnsi="Garamond" w:cs="Lucida Bright"/>
          <w:color w:val="000000"/>
          <w:spacing w:val="-2"/>
        </w:rPr>
        <w:t>i</w:t>
      </w:r>
      <w:r w:rsidRPr="00996070">
        <w:rPr>
          <w:rFonts w:ascii="Garamond" w:hAnsi="Garamond" w:cs="Lucida Bright"/>
          <w:color w:val="000000"/>
          <w:spacing w:val="2"/>
        </w:rPr>
        <w:t>a</w:t>
      </w:r>
      <w:r w:rsidRPr="00996070">
        <w:rPr>
          <w:rFonts w:ascii="Garamond" w:hAnsi="Garamond" w:cs="Lucida Bright"/>
          <w:color w:val="000000"/>
        </w:rPr>
        <w:t xml:space="preserve">l </w:t>
      </w:r>
      <w:r w:rsidRPr="00996070">
        <w:rPr>
          <w:rFonts w:ascii="Garamond" w:hAnsi="Garamond" w:cs="Lucida Bright"/>
          <w:color w:val="000000"/>
          <w:spacing w:val="1"/>
        </w:rPr>
        <w:t>t</w:t>
      </w:r>
      <w:r w:rsidRPr="00996070">
        <w:rPr>
          <w:rFonts w:ascii="Garamond" w:hAnsi="Garamond" w:cs="Lucida Bright"/>
          <w:color w:val="000000"/>
          <w:spacing w:val="2"/>
        </w:rPr>
        <w:t>e</w:t>
      </w:r>
      <w:r w:rsidRPr="00996070">
        <w:rPr>
          <w:rFonts w:ascii="Garamond" w:hAnsi="Garamond" w:cs="Lucida Bright"/>
          <w:color w:val="000000"/>
          <w:spacing w:val="1"/>
        </w:rPr>
        <w:t>r</w:t>
      </w:r>
      <w:r w:rsidRPr="00996070">
        <w:rPr>
          <w:rFonts w:ascii="Garamond" w:hAnsi="Garamond" w:cs="Lucida Bright"/>
          <w:color w:val="000000"/>
          <w:spacing w:val="-1"/>
        </w:rPr>
        <w:t>m</w:t>
      </w:r>
      <w:r w:rsidRPr="00996070">
        <w:rPr>
          <w:rFonts w:ascii="Garamond" w:hAnsi="Garamond" w:cs="Lucida Bright"/>
          <w:color w:val="000000"/>
        </w:rPr>
        <w:t>s</w:t>
      </w:r>
      <w:r w:rsidRPr="00996070">
        <w:rPr>
          <w:rFonts w:ascii="Garamond" w:hAnsi="Garamond" w:cs="Lucida Bright"/>
          <w:color w:val="000000"/>
          <w:spacing w:val="10"/>
        </w:rPr>
        <w:t xml:space="preserve"> </w:t>
      </w:r>
      <w:r w:rsidRPr="00996070">
        <w:rPr>
          <w:rFonts w:ascii="Garamond" w:hAnsi="Garamond" w:cs="Lucida Bright"/>
          <w:color w:val="000000"/>
        </w:rPr>
        <w:t>by</w:t>
      </w:r>
      <w:r w:rsidRPr="00996070">
        <w:rPr>
          <w:rFonts w:ascii="Garamond" w:hAnsi="Garamond" w:cs="Lucida Bright"/>
          <w:color w:val="000000"/>
          <w:spacing w:val="4"/>
        </w:rPr>
        <w:t xml:space="preserve"> </w:t>
      </w:r>
      <w:r w:rsidRPr="00996070">
        <w:rPr>
          <w:rFonts w:ascii="Garamond" w:hAnsi="Garamond" w:cs="Lucida Bright"/>
          <w:color w:val="000000"/>
          <w:spacing w:val="3"/>
        </w:rPr>
        <w:t>t</w:t>
      </w:r>
      <w:r w:rsidRPr="00996070">
        <w:rPr>
          <w:rFonts w:ascii="Garamond" w:hAnsi="Garamond" w:cs="Lucida Bright"/>
          <w:color w:val="000000"/>
          <w:spacing w:val="1"/>
        </w:rPr>
        <w:t>h</w:t>
      </w:r>
      <w:r w:rsidRPr="00996070">
        <w:rPr>
          <w:rFonts w:ascii="Garamond" w:hAnsi="Garamond" w:cs="Lucida Bright"/>
          <w:color w:val="000000"/>
        </w:rPr>
        <w:t xml:space="preserve">e </w:t>
      </w:r>
      <w:r w:rsidRPr="00996070">
        <w:rPr>
          <w:rFonts w:ascii="Garamond" w:hAnsi="Garamond" w:cs="Lucida Bright"/>
          <w:color w:val="000000"/>
          <w:spacing w:val="2"/>
        </w:rPr>
        <w:t>a</w:t>
      </w:r>
      <w:r w:rsidRPr="00996070">
        <w:rPr>
          <w:rFonts w:ascii="Garamond" w:hAnsi="Garamond" w:cs="Lucida Bright"/>
          <w:color w:val="000000"/>
          <w:spacing w:val="-1"/>
        </w:rPr>
        <w:t>ppr</w:t>
      </w:r>
      <w:r w:rsidRPr="00996070">
        <w:rPr>
          <w:rFonts w:ascii="Garamond" w:hAnsi="Garamond" w:cs="Lucida Bright"/>
          <w:color w:val="000000"/>
          <w:spacing w:val="2"/>
        </w:rPr>
        <w:t>o</w:t>
      </w:r>
      <w:r w:rsidRPr="00996070">
        <w:rPr>
          <w:rFonts w:ascii="Garamond" w:hAnsi="Garamond" w:cs="Lucida Bright"/>
          <w:color w:val="000000"/>
          <w:spacing w:val="-1"/>
        </w:rPr>
        <w:t>p</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a</w:t>
      </w:r>
      <w:r w:rsidRPr="00996070">
        <w:rPr>
          <w:rFonts w:ascii="Garamond" w:hAnsi="Garamond" w:cs="Lucida Bright"/>
          <w:color w:val="000000"/>
          <w:spacing w:val="1"/>
        </w:rPr>
        <w:t>t</w:t>
      </w:r>
      <w:r w:rsidRPr="00996070">
        <w:rPr>
          <w:rFonts w:ascii="Garamond" w:hAnsi="Garamond" w:cs="Lucida Bright"/>
          <w:color w:val="000000"/>
        </w:rPr>
        <w:t>e</w:t>
      </w:r>
      <w:r w:rsidRPr="00996070">
        <w:rPr>
          <w:rFonts w:ascii="Garamond" w:hAnsi="Garamond" w:cs="Lucida Bright"/>
          <w:color w:val="000000"/>
          <w:spacing w:val="56"/>
        </w:rPr>
        <w:t xml:space="preserve"> </w:t>
      </w:r>
      <w:r w:rsidRPr="00996070">
        <w:rPr>
          <w:rFonts w:ascii="Garamond" w:hAnsi="Garamond" w:cs="Lucida Bright"/>
          <w:color w:val="000000"/>
        </w:rPr>
        <w:t>a</w:t>
      </w:r>
      <w:r w:rsidRPr="00996070">
        <w:rPr>
          <w:rFonts w:ascii="Garamond" w:hAnsi="Garamond" w:cs="Lucida Bright"/>
          <w:color w:val="000000"/>
          <w:spacing w:val="1"/>
        </w:rPr>
        <w:t>ut</w:t>
      </w:r>
      <w:r w:rsidRPr="00996070">
        <w:rPr>
          <w:rFonts w:ascii="Garamond" w:hAnsi="Garamond" w:cs="Lucida Bright"/>
          <w:color w:val="000000"/>
          <w:spacing w:val="-1"/>
        </w:rPr>
        <w:t>h</w:t>
      </w:r>
      <w:r w:rsidRPr="00996070">
        <w:rPr>
          <w:rFonts w:ascii="Garamond" w:hAnsi="Garamond" w:cs="Lucida Bright"/>
          <w:color w:val="000000"/>
          <w:spacing w:val="2"/>
        </w:rPr>
        <w:t>o</w:t>
      </w:r>
      <w:r w:rsidRPr="00996070">
        <w:rPr>
          <w:rFonts w:ascii="Garamond" w:hAnsi="Garamond" w:cs="Lucida Bright"/>
          <w:color w:val="000000"/>
          <w:spacing w:val="-1"/>
        </w:rPr>
        <w:t>ri</w:t>
      </w:r>
      <w:r w:rsidRPr="00996070">
        <w:rPr>
          <w:rFonts w:ascii="Garamond" w:hAnsi="Garamond" w:cs="Lucida Bright"/>
          <w:color w:val="000000"/>
          <w:spacing w:val="3"/>
        </w:rPr>
        <w:t>t</w:t>
      </w:r>
      <w:r w:rsidRPr="00996070">
        <w:rPr>
          <w:rFonts w:ascii="Garamond" w:hAnsi="Garamond" w:cs="Lucida Bright"/>
          <w:color w:val="000000"/>
        </w:rPr>
        <w:t>y</w:t>
      </w:r>
      <w:r w:rsidRPr="00996070">
        <w:rPr>
          <w:rFonts w:ascii="Garamond" w:hAnsi="Garamond" w:cs="Lucida Bright"/>
          <w:color w:val="000000"/>
          <w:spacing w:val="57"/>
        </w:rPr>
        <w:t xml:space="preserve"> </w:t>
      </w:r>
      <w:r w:rsidRPr="00996070">
        <w:rPr>
          <w:rFonts w:ascii="Garamond" w:hAnsi="Garamond" w:cs="Lucida Bright"/>
          <w:color w:val="000000"/>
          <w:spacing w:val="1"/>
        </w:rPr>
        <w:t>t</w:t>
      </w:r>
      <w:r w:rsidRPr="00996070">
        <w:rPr>
          <w:rFonts w:ascii="Garamond" w:hAnsi="Garamond" w:cs="Lucida Bright"/>
          <w:color w:val="000000"/>
          <w:spacing w:val="-1"/>
        </w:rPr>
        <w:t>h</w:t>
      </w:r>
      <w:r w:rsidRPr="00996070">
        <w:rPr>
          <w:rFonts w:ascii="Garamond" w:hAnsi="Garamond" w:cs="Lucida Bright"/>
          <w:color w:val="000000"/>
        </w:rPr>
        <w:t xml:space="preserve">at </w:t>
      </w:r>
      <w:r w:rsidRPr="00996070">
        <w:rPr>
          <w:rFonts w:ascii="Garamond" w:hAnsi="Garamond" w:cs="Lucida Bright"/>
          <w:color w:val="000000"/>
          <w:spacing w:val="-1"/>
        </w:rPr>
        <w:t>m</w:t>
      </w:r>
      <w:r w:rsidRPr="00996070">
        <w:rPr>
          <w:rFonts w:ascii="Garamond" w:hAnsi="Garamond" w:cs="Lucida Bright"/>
          <w:color w:val="000000"/>
          <w:spacing w:val="2"/>
        </w:rPr>
        <w:t>a</w:t>
      </w:r>
      <w:r w:rsidRPr="00996070">
        <w:rPr>
          <w:rFonts w:ascii="Garamond" w:hAnsi="Garamond" w:cs="Lucida Bright"/>
          <w:color w:val="000000"/>
        </w:rPr>
        <w:t xml:space="preserve">y </w:t>
      </w:r>
      <w:r w:rsidRPr="00996070">
        <w:rPr>
          <w:rFonts w:ascii="Garamond" w:hAnsi="Garamond" w:cs="Lucida Bright"/>
          <w:color w:val="000000"/>
          <w:spacing w:val="2"/>
        </w:rPr>
        <w:t>o</w:t>
      </w:r>
      <w:r w:rsidRPr="00996070">
        <w:rPr>
          <w:rFonts w:ascii="Garamond" w:hAnsi="Garamond" w:cs="Lucida Bright"/>
          <w:color w:val="000000"/>
        </w:rPr>
        <w:t>v</w:t>
      </w:r>
      <w:r w:rsidRPr="00996070">
        <w:rPr>
          <w:rFonts w:ascii="Garamond" w:hAnsi="Garamond" w:cs="Lucida Bright"/>
          <w:color w:val="000000"/>
          <w:spacing w:val="2"/>
        </w:rPr>
        <w:t>e</w:t>
      </w:r>
      <w:r w:rsidRPr="00996070">
        <w:rPr>
          <w:rFonts w:ascii="Garamond" w:hAnsi="Garamond" w:cs="Lucida Bright"/>
          <w:color w:val="000000"/>
          <w:spacing w:val="-1"/>
        </w:rPr>
        <w:t>r</w:t>
      </w:r>
      <w:r w:rsidRPr="00996070">
        <w:rPr>
          <w:rFonts w:ascii="Garamond" w:hAnsi="Garamond" w:cs="Lucida Bright"/>
          <w:color w:val="000000"/>
          <w:spacing w:val="1"/>
        </w:rPr>
        <w:t>r</w:t>
      </w:r>
      <w:r w:rsidRPr="00996070">
        <w:rPr>
          <w:rFonts w:ascii="Garamond" w:hAnsi="Garamond" w:cs="Lucida Bright"/>
          <w:color w:val="000000"/>
          <w:spacing w:val="-1"/>
        </w:rPr>
        <w:t>id</w:t>
      </w:r>
      <w:r w:rsidRPr="00996070">
        <w:rPr>
          <w:rFonts w:ascii="Garamond" w:hAnsi="Garamond" w:cs="Lucida Bright"/>
          <w:color w:val="000000"/>
        </w:rPr>
        <w:t xml:space="preserve">e </w:t>
      </w:r>
      <w:r w:rsidRPr="00996070">
        <w:rPr>
          <w:rFonts w:ascii="Garamond" w:hAnsi="Garamond" w:cs="Lucida Bright"/>
          <w:color w:val="000000"/>
          <w:spacing w:val="-1"/>
        </w:rPr>
        <w:t>n</w:t>
      </w:r>
      <w:r w:rsidRPr="00996070">
        <w:rPr>
          <w:rFonts w:ascii="Garamond" w:hAnsi="Garamond" w:cs="Lucida Bright"/>
          <w:color w:val="000000"/>
          <w:spacing w:val="2"/>
        </w:rPr>
        <w:t>o</w:t>
      </w:r>
      <w:r w:rsidRPr="00996070">
        <w:rPr>
          <w:rFonts w:ascii="Garamond" w:hAnsi="Garamond" w:cs="Lucida Bright"/>
          <w:color w:val="000000"/>
          <w:spacing w:val="1"/>
        </w:rPr>
        <w:t>rm</w:t>
      </w:r>
      <w:r w:rsidRPr="00996070">
        <w:rPr>
          <w:rFonts w:ascii="Garamond" w:hAnsi="Garamond" w:cs="Lucida Bright"/>
          <w:color w:val="000000"/>
        </w:rPr>
        <w:t>al l</w:t>
      </w:r>
      <w:r w:rsidRPr="00996070">
        <w:rPr>
          <w:rFonts w:ascii="Garamond" w:hAnsi="Garamond" w:cs="Lucida Bright"/>
          <w:color w:val="000000"/>
          <w:spacing w:val="-1"/>
        </w:rPr>
        <w:t>i</w:t>
      </w:r>
      <w:r w:rsidRPr="00996070">
        <w:rPr>
          <w:rFonts w:ascii="Garamond" w:hAnsi="Garamond" w:cs="Lucida Bright"/>
          <w:color w:val="000000"/>
          <w:spacing w:val="2"/>
        </w:rPr>
        <w:t>q</w:t>
      </w:r>
      <w:r w:rsidRPr="00996070">
        <w:rPr>
          <w:rFonts w:ascii="Garamond" w:hAnsi="Garamond" w:cs="Lucida Bright"/>
          <w:color w:val="000000"/>
          <w:spacing w:val="1"/>
        </w:rPr>
        <w:t>u</w:t>
      </w:r>
      <w:r w:rsidRPr="00996070">
        <w:rPr>
          <w:rFonts w:ascii="Garamond" w:hAnsi="Garamond" w:cs="Lucida Bright"/>
          <w:color w:val="000000"/>
          <w:spacing w:val="-1"/>
        </w:rPr>
        <w:t>i</w:t>
      </w:r>
      <w:r w:rsidRPr="00996070">
        <w:rPr>
          <w:rFonts w:ascii="Garamond" w:hAnsi="Garamond" w:cs="Lucida Bright"/>
          <w:color w:val="000000"/>
          <w:spacing w:val="2"/>
        </w:rPr>
        <w:t>d</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y</w:t>
      </w:r>
      <w:r w:rsidRPr="00996070">
        <w:rPr>
          <w:rFonts w:ascii="Garamond" w:hAnsi="Garamond" w:cs="Lucida Bright"/>
          <w:color w:val="000000"/>
          <w:spacing w:val="58"/>
        </w:rPr>
        <w:t xml:space="preserve"> </w:t>
      </w:r>
      <w:r w:rsidRPr="00996070">
        <w:rPr>
          <w:rFonts w:ascii="Garamond" w:hAnsi="Garamond" w:cs="Lucida Bright"/>
          <w:color w:val="000000"/>
          <w:spacing w:val="2"/>
        </w:rPr>
        <w:t>c</w:t>
      </w:r>
      <w:r w:rsidRPr="00996070">
        <w:rPr>
          <w:rFonts w:ascii="Garamond" w:hAnsi="Garamond" w:cs="Lucida Bright"/>
          <w:color w:val="000000"/>
          <w:spacing w:val="-1"/>
        </w:rPr>
        <w:t>h</w:t>
      </w:r>
      <w:r w:rsidRPr="00996070">
        <w:rPr>
          <w:rFonts w:ascii="Garamond" w:hAnsi="Garamond" w:cs="Lucida Bright"/>
          <w:color w:val="000000"/>
          <w:spacing w:val="2"/>
        </w:rPr>
        <w:t>a</w:t>
      </w:r>
      <w:r w:rsidRPr="00996070">
        <w:rPr>
          <w:rFonts w:ascii="Garamond" w:hAnsi="Garamond" w:cs="Lucida Bright"/>
          <w:color w:val="000000"/>
          <w:spacing w:val="-1"/>
        </w:rPr>
        <w:t>r</w:t>
      </w:r>
      <w:r w:rsidRPr="00996070">
        <w:rPr>
          <w:rFonts w:ascii="Garamond" w:hAnsi="Garamond" w:cs="Lucida Bright"/>
          <w:color w:val="000000"/>
          <w:spacing w:val="2"/>
        </w:rPr>
        <w:t>a</w:t>
      </w:r>
      <w:r w:rsidRPr="00996070">
        <w:rPr>
          <w:rFonts w:ascii="Garamond" w:hAnsi="Garamond" w:cs="Lucida Bright"/>
          <w:color w:val="000000"/>
        </w:rPr>
        <w:t>cte</w:t>
      </w:r>
      <w:r w:rsidRPr="00996070">
        <w:rPr>
          <w:rFonts w:ascii="Garamond" w:hAnsi="Garamond" w:cs="Lucida Bright"/>
          <w:color w:val="000000"/>
          <w:spacing w:val="2"/>
        </w:rPr>
        <w:t>r</w:t>
      </w:r>
      <w:r w:rsidRPr="00996070">
        <w:rPr>
          <w:rFonts w:ascii="Garamond" w:hAnsi="Garamond" w:cs="Lucida Bright"/>
          <w:color w:val="000000"/>
          <w:spacing w:val="-1"/>
        </w:rPr>
        <w:t>i</w:t>
      </w:r>
      <w:r w:rsidRPr="00996070">
        <w:rPr>
          <w:rFonts w:ascii="Garamond" w:hAnsi="Garamond" w:cs="Lucida Bright"/>
          <w:color w:val="000000"/>
        </w:rPr>
        <w:t>s</w:t>
      </w:r>
      <w:r w:rsidRPr="00996070">
        <w:rPr>
          <w:rFonts w:ascii="Garamond" w:hAnsi="Garamond" w:cs="Lucida Bright"/>
          <w:color w:val="000000"/>
          <w:spacing w:val="1"/>
        </w:rPr>
        <w:t>ti</w:t>
      </w:r>
      <w:r w:rsidRPr="00996070">
        <w:rPr>
          <w:rFonts w:ascii="Garamond" w:hAnsi="Garamond" w:cs="Lucida Bright"/>
          <w:color w:val="000000"/>
        </w:rPr>
        <w:t>cs</w:t>
      </w:r>
      <w:r w:rsidRPr="00996070">
        <w:rPr>
          <w:rFonts w:ascii="Garamond" w:hAnsi="Garamond" w:cs="Lucida Bright"/>
          <w:color w:val="000000"/>
          <w:spacing w:val="56"/>
        </w:rPr>
        <w:t xml:space="preserve"> </w:t>
      </w:r>
      <w:r w:rsidRPr="00996070">
        <w:rPr>
          <w:rFonts w:ascii="Garamond" w:hAnsi="Garamond" w:cs="Lucida Bright"/>
          <w:color w:val="000000"/>
          <w:spacing w:val="-3"/>
        </w:rPr>
        <w:t>(</w:t>
      </w:r>
      <w:r w:rsidRPr="00996070">
        <w:rPr>
          <w:rFonts w:ascii="Garamond" w:hAnsi="Garamond" w:cs="Lucida Bright"/>
          <w:color w:val="000000"/>
        </w:rPr>
        <w:t>e.</w:t>
      </w:r>
      <w:r w:rsidRPr="00996070">
        <w:rPr>
          <w:rFonts w:ascii="Garamond" w:hAnsi="Garamond" w:cs="Lucida Bright"/>
          <w:color w:val="000000"/>
          <w:spacing w:val="-1"/>
        </w:rPr>
        <w:t>g</w:t>
      </w:r>
      <w:r w:rsidRPr="00996070">
        <w:rPr>
          <w:rFonts w:ascii="Garamond" w:hAnsi="Garamond" w:cs="Lucida Bright"/>
          <w:color w:val="000000"/>
        </w:rPr>
        <w:t>. b</w:t>
      </w:r>
      <w:r w:rsidRPr="00996070">
        <w:rPr>
          <w:rFonts w:ascii="Garamond" w:hAnsi="Garamond" w:cs="Lucida Bright"/>
          <w:color w:val="000000"/>
          <w:spacing w:val="-2"/>
        </w:rPr>
        <w:t>l</w:t>
      </w:r>
      <w:r w:rsidRPr="00996070">
        <w:rPr>
          <w:rFonts w:ascii="Garamond" w:hAnsi="Garamond" w:cs="Lucida Bright"/>
          <w:color w:val="000000"/>
          <w:spacing w:val="2"/>
        </w:rPr>
        <w:t>o</w:t>
      </w:r>
      <w:r w:rsidRPr="00996070">
        <w:rPr>
          <w:rFonts w:ascii="Garamond" w:hAnsi="Garamond" w:cs="Lucida Bright"/>
          <w:color w:val="000000"/>
        </w:rPr>
        <w:t>cked</w:t>
      </w:r>
      <w:r w:rsidRPr="00996070">
        <w:rPr>
          <w:rFonts w:ascii="Garamond" w:hAnsi="Garamond" w:cs="Lucida Bright"/>
          <w:color w:val="000000"/>
          <w:spacing w:val="59"/>
        </w:rPr>
        <w:t xml:space="preserve"> </w:t>
      </w:r>
      <w:r w:rsidRPr="00996070">
        <w:rPr>
          <w:rFonts w:ascii="Garamond" w:hAnsi="Garamond" w:cs="Lucida Bright"/>
          <w:color w:val="000000"/>
          <w:spacing w:val="2"/>
        </w:rPr>
        <w:t>o</w:t>
      </w:r>
      <w:r w:rsidRPr="00996070">
        <w:rPr>
          <w:rFonts w:ascii="Garamond" w:hAnsi="Garamond" w:cs="Lucida Bright"/>
          <w:color w:val="000000"/>
        </w:rPr>
        <w:t>r ea</w:t>
      </w:r>
      <w:r w:rsidRPr="00996070">
        <w:rPr>
          <w:rFonts w:ascii="Garamond" w:hAnsi="Garamond" w:cs="Lucida Bright"/>
          <w:color w:val="000000"/>
          <w:spacing w:val="1"/>
        </w:rPr>
        <w:t>r</w:t>
      </w:r>
      <w:r w:rsidRPr="00996070">
        <w:rPr>
          <w:rFonts w:ascii="Garamond" w:hAnsi="Garamond" w:cs="Lucida Bright"/>
          <w:color w:val="000000"/>
          <w:spacing w:val="-1"/>
        </w:rPr>
        <w:t>m</w:t>
      </w:r>
      <w:r w:rsidRPr="00996070">
        <w:rPr>
          <w:rFonts w:ascii="Garamond" w:hAnsi="Garamond" w:cs="Lucida Bright"/>
          <w:color w:val="000000"/>
          <w:spacing w:val="2"/>
        </w:rPr>
        <w:t>a</w:t>
      </w:r>
      <w:r w:rsidRPr="00996070">
        <w:rPr>
          <w:rFonts w:ascii="Garamond" w:hAnsi="Garamond" w:cs="Lucida Bright"/>
          <w:color w:val="000000"/>
          <w:spacing w:val="-1"/>
        </w:rPr>
        <w:t>r</w:t>
      </w:r>
      <w:r w:rsidRPr="00996070">
        <w:rPr>
          <w:rFonts w:ascii="Garamond" w:hAnsi="Garamond" w:cs="Lucida Bright"/>
          <w:color w:val="000000"/>
        </w:rPr>
        <w:t xml:space="preserve">ked </w:t>
      </w:r>
      <w:r w:rsidRPr="00996070">
        <w:rPr>
          <w:rFonts w:ascii="Garamond" w:hAnsi="Garamond"/>
          <w:color w:val="000000"/>
        </w:rPr>
        <w:t>accounts). The nature of these deposits i</w:t>
      </w:r>
      <w:r w:rsidR="00996070" w:rsidRPr="00996070">
        <w:rPr>
          <w:rFonts w:ascii="Garamond" w:hAnsi="Garamond"/>
          <w:color w:val="000000"/>
        </w:rPr>
        <w:t xml:space="preserve">s </w:t>
      </w:r>
      <w:r w:rsidRPr="00996070">
        <w:rPr>
          <w:rFonts w:ascii="Garamond" w:hAnsi="Garamond"/>
          <w:color w:val="000000"/>
        </w:rPr>
        <w:t>the account holders do not have access to the funds during blocked period.</w:t>
      </w: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t xml:space="preserve">Table 3: Deposits Distributed by Geographical Location (Divisions/ Districts): </w:t>
      </w:r>
      <w:r>
        <w:rPr>
          <w:rFonts w:ascii="Garamond" w:hAnsi="Garamond"/>
          <w:color w:val="000000"/>
        </w:rPr>
        <w:t>This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division and district-wise distribution of deposits of the country.</w:t>
      </w: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lastRenderedPageBreak/>
        <w:t xml:space="preserve">Table 4: Deposits Distributed by Sectors and Types: </w:t>
      </w:r>
      <w:r>
        <w:rPr>
          <w:rFonts w:ascii="Garamond" w:hAnsi="Garamond"/>
          <w:color w:val="000000"/>
        </w:rPr>
        <w:t>This</w:t>
      </w:r>
      <w:r w:rsidRPr="00573EA0">
        <w:rPr>
          <w:rFonts w:ascii="Garamond" w:hAnsi="Garamond"/>
          <w:color w:val="000000"/>
        </w:rPr>
        <w:t xml:space="preserve"> t</w:t>
      </w:r>
      <w:r>
        <w:rPr>
          <w:rFonts w:ascii="Garamond" w:hAnsi="Garamond"/>
          <w:color w:val="000000"/>
        </w:rPr>
        <w:t>able</w:t>
      </w:r>
      <w:r w:rsidRPr="00573EA0">
        <w:rPr>
          <w:rFonts w:ascii="Garamond" w:hAnsi="Garamond"/>
          <w:color w:val="000000"/>
        </w:rPr>
        <w:t xml:space="preserve"> provide</w:t>
      </w:r>
      <w:r w:rsidR="006025E5">
        <w:rPr>
          <w:rFonts w:ascii="Garamond" w:hAnsi="Garamond"/>
          <w:color w:val="000000"/>
        </w:rPr>
        <w:t>s</w:t>
      </w:r>
      <w:r w:rsidRPr="00573EA0">
        <w:rPr>
          <w:rFonts w:ascii="Garamond" w:hAnsi="Garamond"/>
          <w:color w:val="000000"/>
        </w:rPr>
        <w:t xml:space="preserve"> a break up of deposits by different sectors and types.</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 xml:space="preserve">Table 5: Deposits Distributed by Rates of Interest/Profit and Types: </w:t>
      </w:r>
      <w:r>
        <w:rPr>
          <w:rFonts w:ascii="Garamond" w:hAnsi="Garamond"/>
          <w:color w:val="000000"/>
        </w:rPr>
        <w:t>This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rate of interest allowed by the </w:t>
      </w:r>
      <w:r w:rsidR="00E54898">
        <w:rPr>
          <w:rFonts w:ascii="Garamond" w:hAnsi="Garamond"/>
          <w:color w:val="000000"/>
        </w:rPr>
        <w:t>NBFCs</w:t>
      </w:r>
      <w:r w:rsidRPr="00573EA0">
        <w:rPr>
          <w:rFonts w:ascii="Garamond" w:hAnsi="Garamond"/>
          <w:color w:val="000000"/>
        </w:rPr>
        <w:t xml:space="preserve"> on different types of deposits. The rate of interest varies from time to time. </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 xml:space="preserve">Table 6: Deposits Distributed by Size of Accounts: </w:t>
      </w:r>
      <w:r w:rsidR="00DB4716">
        <w:rPr>
          <w:rFonts w:ascii="Garamond" w:hAnsi="Garamond"/>
          <w:color w:val="000000"/>
        </w:rPr>
        <w:t>The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statistics of number of accounts and corresponding amount falling within specified groups.</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Table 7:</w:t>
      </w:r>
      <w:r w:rsidRPr="00573EA0">
        <w:rPr>
          <w:rFonts w:ascii="Garamond" w:hAnsi="Garamond"/>
          <w:color w:val="000000"/>
        </w:rPr>
        <w:t xml:space="preserve">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proofErr w:type="spellStart"/>
      <w:r>
        <w:rPr>
          <w:rFonts w:ascii="Garamond" w:hAnsi="Garamond"/>
          <w:b/>
          <w:color w:val="000000"/>
        </w:rPr>
        <w:t>Categorised</w:t>
      </w:r>
      <w:proofErr w:type="spellEnd"/>
      <w:r w:rsidRPr="00573EA0">
        <w:rPr>
          <w:rFonts w:ascii="Garamond" w:hAnsi="Garamond"/>
          <w:b/>
          <w:color w:val="000000"/>
        </w:rPr>
        <w:t xml:space="preserve"> by Geographical Location and Gender:</w:t>
      </w:r>
      <w:r w:rsidRPr="00573EA0">
        <w:rPr>
          <w:rFonts w:ascii="Garamond" w:hAnsi="Garamond"/>
          <w:color w:val="000000"/>
        </w:rPr>
        <w:t xml:space="preserve"> The table provides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w:t>
      </w:r>
      <w:proofErr w:type="spellStart"/>
      <w:r w:rsidRPr="00E72822">
        <w:rPr>
          <w:rFonts w:ascii="Garamond" w:hAnsi="Garamond"/>
          <w:color w:val="000000"/>
        </w:rPr>
        <w:t>categorised</w:t>
      </w:r>
      <w:proofErr w:type="spellEnd"/>
      <w:r w:rsidRPr="00573EA0">
        <w:rPr>
          <w:rFonts w:ascii="Garamond" w:hAnsi="Garamond"/>
          <w:color w:val="000000"/>
        </w:rPr>
        <w:t xml:space="preserve"> by geographical location and gender.</w:t>
      </w:r>
    </w:p>
    <w:p w:rsidR="00CA0725" w:rsidRDefault="00CA0725" w:rsidP="00CE671C">
      <w:pPr>
        <w:spacing w:after="80" w:line="276" w:lineRule="auto"/>
        <w:jc w:val="both"/>
        <w:rPr>
          <w:rFonts w:ascii="Garamond" w:hAnsi="Garamond"/>
          <w:color w:val="000000"/>
        </w:rPr>
      </w:pPr>
      <w:r w:rsidRPr="00573EA0">
        <w:rPr>
          <w:rFonts w:ascii="Garamond" w:hAnsi="Garamond"/>
          <w:b/>
          <w:color w:val="000000"/>
        </w:rPr>
        <w:t xml:space="preserve">Table 8 to 12: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proofErr w:type="spellStart"/>
      <w:r>
        <w:rPr>
          <w:rFonts w:ascii="Garamond" w:hAnsi="Garamond"/>
          <w:b/>
          <w:color w:val="000000"/>
        </w:rPr>
        <w:t>Categorised</w:t>
      </w:r>
      <w:proofErr w:type="spellEnd"/>
      <w:r w:rsidRPr="00573EA0">
        <w:rPr>
          <w:rFonts w:ascii="Garamond" w:hAnsi="Garamond"/>
          <w:b/>
          <w:color w:val="000000"/>
        </w:rPr>
        <w:t xml:space="preserve"> by Securities: </w:t>
      </w:r>
      <w:r w:rsidRPr="00573EA0">
        <w:rPr>
          <w:rFonts w:ascii="Garamond" w:hAnsi="Garamond"/>
          <w:color w:val="000000"/>
        </w:rPr>
        <w:t xml:space="preserve">These tables show the break-up of </w:t>
      </w:r>
      <w:r w:rsidR="00E54898">
        <w:rPr>
          <w:rFonts w:ascii="Garamond" w:hAnsi="Garamond"/>
          <w:color w:val="000000"/>
        </w:rPr>
        <w:t>NBFCs</w:t>
      </w:r>
      <w:r w:rsidRPr="00573EA0">
        <w:rPr>
          <w:rFonts w:ascii="Garamond" w:hAnsi="Garamond"/>
          <w:color w:val="000000"/>
        </w:rPr>
        <w:t xml:space="preserve">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by types of securities</w:t>
      </w:r>
      <w:r>
        <w:rPr>
          <w:rFonts w:ascii="Garamond" w:hAnsi="Garamond"/>
          <w:color w:val="000000"/>
        </w:rPr>
        <w:t>.</w:t>
      </w:r>
    </w:p>
    <w:p w:rsidR="00DE3567" w:rsidRDefault="00CA0725" w:rsidP="00CE671C">
      <w:pPr>
        <w:spacing w:after="80" w:line="276" w:lineRule="auto"/>
        <w:jc w:val="both"/>
        <w:rPr>
          <w:rFonts w:ascii="Segoe UI" w:hAnsi="Segoe UI" w:cs="Segoe UI"/>
          <w:color w:val="374151"/>
        </w:rPr>
      </w:pPr>
      <w:r w:rsidRPr="00573EA0">
        <w:rPr>
          <w:rFonts w:ascii="Garamond" w:hAnsi="Garamond"/>
          <w:b/>
          <w:color w:val="000000"/>
        </w:rPr>
        <w:t xml:space="preserve">Table 13 to 17: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proofErr w:type="spellStart"/>
      <w:r>
        <w:rPr>
          <w:rFonts w:ascii="Garamond" w:hAnsi="Garamond"/>
          <w:b/>
          <w:color w:val="000000"/>
        </w:rPr>
        <w:t>Categorised</w:t>
      </w:r>
      <w:proofErr w:type="spellEnd"/>
      <w:r w:rsidRPr="00573EA0">
        <w:rPr>
          <w:rFonts w:ascii="Garamond" w:hAnsi="Garamond"/>
          <w:b/>
          <w:color w:val="000000"/>
        </w:rPr>
        <w:t xml:space="preserve"> by Economic Purposes: </w:t>
      </w:r>
      <w:r w:rsidRPr="00573EA0">
        <w:rPr>
          <w:rFonts w:ascii="Garamond" w:hAnsi="Garamond"/>
          <w:color w:val="000000"/>
        </w:rPr>
        <w:t xml:space="preserve">These tables show the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made by </w:t>
      </w:r>
      <w:r w:rsidR="00E54898">
        <w:rPr>
          <w:rFonts w:ascii="Garamond" w:hAnsi="Garamond"/>
          <w:color w:val="000000"/>
        </w:rPr>
        <w:t>NBFCs</w:t>
      </w:r>
      <w:r w:rsidR="00DE3567" w:rsidRPr="00573EA0">
        <w:rPr>
          <w:rFonts w:ascii="Garamond" w:hAnsi="Garamond"/>
          <w:color w:val="000000"/>
        </w:rPr>
        <w:t xml:space="preserve"> to different economic purposes for which the borrowers </w:t>
      </w:r>
      <w:r w:rsidR="00DE3567" w:rsidRPr="00736055">
        <w:rPr>
          <w:rFonts w:ascii="Garamond" w:hAnsi="Garamond"/>
          <w:color w:val="000000"/>
        </w:rPr>
        <w:t>obtain these funds</w:t>
      </w:r>
      <w:r w:rsidR="00DE3567">
        <w:rPr>
          <w:rFonts w:ascii="Garamond" w:hAnsi="Garamond"/>
          <w:color w:val="000000"/>
        </w:rPr>
        <w:t>.</w:t>
      </w:r>
    </w:p>
    <w:p w:rsidR="00DE3567" w:rsidRPr="00573EA0" w:rsidRDefault="00DE3567" w:rsidP="00CE671C">
      <w:pPr>
        <w:spacing w:after="80" w:line="276" w:lineRule="auto"/>
        <w:jc w:val="both"/>
        <w:rPr>
          <w:rFonts w:ascii="Garamond" w:hAnsi="Garamond"/>
          <w:b/>
          <w:color w:val="000000"/>
        </w:rPr>
      </w:pPr>
      <w:r w:rsidRPr="00573EA0">
        <w:rPr>
          <w:rFonts w:ascii="Garamond" w:hAnsi="Garamond"/>
          <w:b/>
          <w:color w:val="000000"/>
        </w:rPr>
        <w:t xml:space="preserve">Table 18 to 22: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proofErr w:type="spellStart"/>
      <w:r>
        <w:rPr>
          <w:rFonts w:ascii="Garamond" w:hAnsi="Garamond"/>
          <w:b/>
          <w:color w:val="000000"/>
        </w:rPr>
        <w:t>Categorised</w:t>
      </w:r>
      <w:proofErr w:type="spellEnd"/>
      <w:r w:rsidRPr="00573EA0">
        <w:rPr>
          <w:rFonts w:ascii="Garamond" w:hAnsi="Garamond"/>
          <w:b/>
          <w:color w:val="000000"/>
        </w:rPr>
        <w:t xml:space="preserve"> by Rates of Interest and Securities: </w:t>
      </w:r>
      <w:r w:rsidRPr="00573EA0">
        <w:rPr>
          <w:rFonts w:ascii="Garamond" w:hAnsi="Garamond"/>
          <w:color w:val="000000"/>
        </w:rPr>
        <w:t xml:space="preserve">These tables give the rates of interest charged by the </w:t>
      </w:r>
      <w:r w:rsidR="00E54898">
        <w:rPr>
          <w:rFonts w:ascii="Garamond" w:hAnsi="Garamond"/>
          <w:color w:val="000000"/>
        </w:rPr>
        <w:t>NBFCs</w:t>
      </w:r>
      <w:r w:rsidRPr="00573EA0">
        <w:rPr>
          <w:rFonts w:ascii="Garamond" w:hAnsi="Garamond"/>
          <w:color w:val="000000"/>
        </w:rPr>
        <w:t xml:space="preserve"> on various types of securities. </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t xml:space="preserve">Table 23 to 27: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proofErr w:type="spellStart"/>
      <w:r>
        <w:rPr>
          <w:rFonts w:ascii="Garamond" w:hAnsi="Garamond"/>
          <w:b/>
          <w:color w:val="000000"/>
        </w:rPr>
        <w:t>Categorised</w:t>
      </w:r>
      <w:proofErr w:type="spellEnd"/>
      <w:r w:rsidRPr="00573EA0">
        <w:rPr>
          <w:rFonts w:ascii="Garamond" w:hAnsi="Garamond"/>
          <w:b/>
          <w:color w:val="000000"/>
        </w:rPr>
        <w:t xml:space="preserve"> by Size of Accounts and Major Economic Purposes: </w:t>
      </w:r>
      <w:r w:rsidRPr="00573EA0">
        <w:rPr>
          <w:rFonts w:ascii="Garamond" w:hAnsi="Garamond"/>
          <w:color w:val="000000"/>
        </w:rPr>
        <w:t xml:space="preserve">These tables provide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E72822">
        <w:rPr>
          <w:rFonts w:ascii="Garamond" w:hAnsi="Garamond"/>
          <w:color w:val="000000"/>
        </w:rPr>
        <w:t xml:space="preserve"> </w:t>
      </w:r>
      <w:proofErr w:type="spellStart"/>
      <w:r w:rsidRPr="00E72822">
        <w:rPr>
          <w:rFonts w:ascii="Garamond" w:hAnsi="Garamond"/>
          <w:color w:val="000000"/>
        </w:rPr>
        <w:t>categorised</w:t>
      </w:r>
      <w:proofErr w:type="spellEnd"/>
      <w:r w:rsidRPr="00573EA0">
        <w:rPr>
          <w:rFonts w:ascii="Garamond" w:hAnsi="Garamond"/>
          <w:color w:val="000000"/>
        </w:rPr>
        <w:t xml:space="preserve"> by size of accounts and economic purposes.</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t xml:space="preserve">Table 28 to 32: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proofErr w:type="spellStart"/>
      <w:r>
        <w:rPr>
          <w:rFonts w:ascii="Garamond" w:hAnsi="Garamond"/>
          <w:b/>
          <w:color w:val="000000"/>
        </w:rPr>
        <w:t>Categorised</w:t>
      </w:r>
      <w:proofErr w:type="spellEnd"/>
      <w:r w:rsidRPr="00573EA0">
        <w:rPr>
          <w:rFonts w:ascii="Garamond" w:hAnsi="Garamond"/>
          <w:b/>
          <w:color w:val="000000"/>
        </w:rPr>
        <w:t xml:space="preserve"> by Size of Accounts: </w:t>
      </w:r>
      <w:r w:rsidRPr="00573EA0">
        <w:rPr>
          <w:rFonts w:ascii="Garamond" w:hAnsi="Garamond"/>
          <w:color w:val="000000"/>
        </w:rPr>
        <w:t xml:space="preserve">These tables provide statistics on </w:t>
      </w:r>
      <w:r>
        <w:rPr>
          <w:rFonts w:ascii="Garamond" w:hAnsi="Garamond"/>
          <w:color w:val="000000"/>
        </w:rPr>
        <w:t xml:space="preserve">no. of accounts 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w:t>
      </w:r>
      <w:proofErr w:type="spellStart"/>
      <w:r w:rsidRPr="00E72822">
        <w:rPr>
          <w:rFonts w:ascii="Garamond" w:hAnsi="Garamond"/>
          <w:color w:val="000000"/>
        </w:rPr>
        <w:t>categorised</w:t>
      </w:r>
      <w:proofErr w:type="spellEnd"/>
      <w:r w:rsidRPr="00573EA0">
        <w:rPr>
          <w:rFonts w:ascii="Garamond" w:hAnsi="Garamond"/>
          <w:color w:val="000000"/>
        </w:rPr>
        <w:t xml:space="preserve"> by size of accounts.</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lastRenderedPageBreak/>
        <w:t xml:space="preserve">Table 33 to 37: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proofErr w:type="spellStart"/>
      <w:r>
        <w:rPr>
          <w:rFonts w:ascii="Garamond" w:hAnsi="Garamond"/>
          <w:b/>
          <w:color w:val="000000"/>
        </w:rPr>
        <w:t>Categorised</w:t>
      </w:r>
      <w:proofErr w:type="spellEnd"/>
      <w:r w:rsidRPr="00573EA0">
        <w:rPr>
          <w:rFonts w:ascii="Garamond" w:hAnsi="Garamond"/>
          <w:b/>
          <w:color w:val="000000"/>
        </w:rPr>
        <w:t xml:space="preserve"> by Geographical Location (Division / Districts):</w:t>
      </w:r>
      <w:r w:rsidRPr="00573EA0">
        <w:rPr>
          <w:rFonts w:ascii="Garamond" w:hAnsi="Garamond"/>
          <w:color w:val="000000"/>
        </w:rPr>
        <w:t xml:space="preserve"> These tables show the division and district-wise </w:t>
      </w:r>
      <w:proofErr w:type="spellStart"/>
      <w:r>
        <w:rPr>
          <w:rFonts w:ascii="Garamond" w:hAnsi="Garamond"/>
          <w:color w:val="000000"/>
        </w:rPr>
        <w:t>categorisation</w:t>
      </w:r>
      <w:proofErr w:type="spellEnd"/>
      <w:r w:rsidRPr="00573EA0">
        <w:rPr>
          <w:rFonts w:ascii="Garamond" w:hAnsi="Garamond"/>
          <w:color w:val="000000"/>
        </w:rPr>
        <w:t xml:space="preserve"> 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of the country. </w:t>
      </w:r>
    </w:p>
    <w:p w:rsidR="00DE3567" w:rsidRPr="00573EA0" w:rsidRDefault="00DE3567" w:rsidP="00CE671C">
      <w:pPr>
        <w:spacing w:after="80" w:line="276" w:lineRule="auto"/>
        <w:jc w:val="both"/>
        <w:rPr>
          <w:rFonts w:ascii="Garamond" w:hAnsi="Garamond"/>
          <w:b/>
          <w:color w:val="000000"/>
        </w:rPr>
      </w:pPr>
      <w:r w:rsidRPr="00573EA0">
        <w:rPr>
          <w:rFonts w:ascii="Garamond" w:hAnsi="Garamond"/>
          <w:b/>
          <w:color w:val="000000"/>
        </w:rPr>
        <w:t xml:space="preserve">Table 38 to 42: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proofErr w:type="spellStart"/>
      <w:r>
        <w:rPr>
          <w:rFonts w:ascii="Garamond" w:hAnsi="Garamond"/>
          <w:b/>
          <w:color w:val="000000"/>
        </w:rPr>
        <w:t>Categorised</w:t>
      </w:r>
      <w:proofErr w:type="spellEnd"/>
      <w:r w:rsidRPr="00573EA0">
        <w:rPr>
          <w:rFonts w:ascii="Garamond" w:hAnsi="Garamond"/>
          <w:b/>
          <w:color w:val="000000"/>
        </w:rPr>
        <w:t xml:space="preserve"> by Size of Accounts and Sectors: </w:t>
      </w:r>
      <w:r w:rsidRPr="00573EA0">
        <w:rPr>
          <w:rFonts w:ascii="Garamond" w:hAnsi="Garamond"/>
          <w:color w:val="000000"/>
        </w:rPr>
        <w:t xml:space="preserve">These tables provide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lastRenderedPageBreak/>
        <w:t>advances</w:t>
      </w:r>
      <w:r w:rsidRPr="00573EA0">
        <w:rPr>
          <w:rFonts w:ascii="Garamond" w:hAnsi="Garamond"/>
          <w:color w:val="000000"/>
        </w:rPr>
        <w:t xml:space="preserve"> </w:t>
      </w:r>
      <w:proofErr w:type="spellStart"/>
      <w:r w:rsidRPr="00E72822">
        <w:rPr>
          <w:rFonts w:ascii="Garamond" w:hAnsi="Garamond"/>
          <w:color w:val="000000"/>
        </w:rPr>
        <w:t>categorised</w:t>
      </w:r>
      <w:proofErr w:type="spellEnd"/>
      <w:r w:rsidRPr="00573EA0">
        <w:rPr>
          <w:rFonts w:ascii="Garamond" w:hAnsi="Garamond"/>
          <w:color w:val="000000"/>
        </w:rPr>
        <w:t xml:space="preserve"> by size of accounts and sectors.</w:t>
      </w:r>
    </w:p>
    <w:p w:rsidR="00DE3567" w:rsidRPr="00573EA0" w:rsidRDefault="00DE3567" w:rsidP="00CE671C">
      <w:pPr>
        <w:spacing w:line="276" w:lineRule="auto"/>
        <w:jc w:val="both"/>
        <w:rPr>
          <w:rFonts w:ascii="Garamond" w:hAnsi="Garamond"/>
          <w:b/>
          <w:bCs/>
          <w:color w:val="000000"/>
        </w:rPr>
      </w:pPr>
      <w:r w:rsidRPr="00573EA0">
        <w:rPr>
          <w:rFonts w:ascii="Garamond" w:hAnsi="Garamond"/>
          <w:b/>
          <w:color w:val="000000"/>
        </w:rPr>
        <w:t xml:space="preserve">Table 43 to 47: </w:t>
      </w:r>
      <w:r w:rsidRPr="00573EA0">
        <w:rPr>
          <w:rFonts w:ascii="Garamond" w:hAnsi="Garamond"/>
          <w:b/>
          <w:bCs/>
          <w:color w:val="000000"/>
        </w:rPr>
        <w:t xml:space="preserve">Disbursement, Outstanding, Recovery and Overdue of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r w:rsidRPr="00573EA0">
        <w:rPr>
          <w:rFonts w:ascii="Garamond" w:hAnsi="Garamond"/>
          <w:b/>
          <w:bCs/>
          <w:color w:val="000000"/>
        </w:rPr>
        <w:t>Classified by Economic Purposes:</w:t>
      </w:r>
    </w:p>
    <w:p w:rsidR="00DE3567" w:rsidRPr="00C20BCF" w:rsidRDefault="00DE3567" w:rsidP="00CE671C">
      <w:pPr>
        <w:spacing w:line="276" w:lineRule="auto"/>
        <w:rPr>
          <w:rFonts w:ascii="Garamond" w:hAnsi="Garamond"/>
          <w:color w:val="000000"/>
        </w:rPr>
        <w:sectPr w:rsidR="00DE3567" w:rsidRPr="00C20BCF" w:rsidSect="003A3EBC">
          <w:type w:val="continuous"/>
          <w:pgSz w:w="12240" w:h="15840" w:code="1"/>
          <w:pgMar w:top="1008" w:right="1152" w:bottom="1008" w:left="1152" w:header="720" w:footer="432" w:gutter="0"/>
          <w:pgNumType w:fmt="lowerRoman"/>
          <w:cols w:num="2" w:space="720"/>
          <w:docGrid w:linePitch="360"/>
        </w:sectPr>
      </w:pPr>
      <w:r w:rsidRPr="00573EA0">
        <w:rPr>
          <w:rFonts w:ascii="Garamond" w:hAnsi="Garamond"/>
          <w:color w:val="000000"/>
        </w:rPr>
        <w:t>These tables show the statistics of d</w:t>
      </w:r>
      <w:r w:rsidRPr="00573EA0">
        <w:rPr>
          <w:rFonts w:ascii="Garamond" w:hAnsi="Garamond"/>
          <w:bCs/>
          <w:color w:val="000000"/>
        </w:rPr>
        <w:t xml:space="preserve">isbursement, outstanding, overdue and recovery </w:t>
      </w:r>
      <w:r w:rsidRPr="00573EA0">
        <w:rPr>
          <w:rFonts w:ascii="Garamond" w:hAnsi="Garamond"/>
          <w:color w:val="000000"/>
        </w:rPr>
        <w:t xml:space="preserve">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Pr>
          <w:rFonts w:ascii="Garamond" w:hAnsi="Garamond" w:cs="Calibri"/>
          <w:color w:val="000000"/>
        </w:rPr>
        <w:t xml:space="preserve">advances </w:t>
      </w:r>
      <w:proofErr w:type="spellStart"/>
      <w:r>
        <w:rPr>
          <w:rFonts w:ascii="Garamond" w:hAnsi="Garamond" w:cs="Calibri"/>
          <w:color w:val="000000"/>
        </w:rPr>
        <w:t>categorised</w:t>
      </w:r>
      <w:proofErr w:type="spellEnd"/>
      <w:r>
        <w:rPr>
          <w:rFonts w:ascii="Garamond" w:hAnsi="Garamond" w:cs="Calibri"/>
          <w:color w:val="000000"/>
        </w:rPr>
        <w:t xml:space="preserve"> by economic purposes.</w:t>
      </w: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960A7B" w:rsidRPr="009D52D7" w:rsidRDefault="00AE2FF2" w:rsidP="00DE3567">
      <w:pPr>
        <w:spacing w:after="80" w:line="360" w:lineRule="auto"/>
        <w:jc w:val="center"/>
        <w:rPr>
          <w:rFonts w:ascii="Garamond" w:hAnsi="Garamond" w:cs="Calibri"/>
          <w:b/>
          <w:color w:val="000000"/>
          <w:sz w:val="28"/>
          <w:szCs w:val="28"/>
        </w:rPr>
      </w:pPr>
      <w:r w:rsidRPr="00B96013">
        <w:rPr>
          <w:rFonts w:ascii="Garamond" w:hAnsi="Garamond" w:cs="Calibri"/>
          <w:b/>
          <w:bCs/>
          <w:color w:val="000000"/>
          <w:sz w:val="28"/>
          <w:szCs w:val="28"/>
        </w:rPr>
        <w:lastRenderedPageBreak/>
        <w:t xml:space="preserve">A Review on Deposits, </w:t>
      </w:r>
      <w:r w:rsidR="0007400F" w:rsidRPr="00B96013">
        <w:rPr>
          <w:rFonts w:ascii="Garamond" w:hAnsi="Garamond" w:cs="Arial"/>
          <w:b/>
          <w:bCs/>
          <w:color w:val="000000"/>
          <w:sz w:val="28"/>
          <w:szCs w:val="28"/>
        </w:rPr>
        <w:t xml:space="preserve">Loans </w:t>
      </w:r>
      <w:r w:rsidR="00CA3DB6" w:rsidRPr="00B96013">
        <w:rPr>
          <w:rFonts w:ascii="Garamond" w:hAnsi="Garamond" w:cs="Arial"/>
          <w:b/>
          <w:bCs/>
          <w:color w:val="000000"/>
          <w:sz w:val="28"/>
          <w:szCs w:val="28"/>
        </w:rPr>
        <w:t>and</w:t>
      </w:r>
      <w:r w:rsidR="00521637" w:rsidRPr="00B96013">
        <w:rPr>
          <w:rFonts w:ascii="Garamond" w:hAnsi="Garamond" w:cs="Arial"/>
          <w:b/>
          <w:bCs/>
          <w:color w:val="000000"/>
          <w:sz w:val="28"/>
          <w:szCs w:val="28"/>
        </w:rPr>
        <w:t xml:space="preserve"> A</w:t>
      </w:r>
      <w:r w:rsidR="0007400F" w:rsidRPr="00B96013">
        <w:rPr>
          <w:rFonts w:ascii="Garamond" w:hAnsi="Garamond" w:cs="Arial"/>
          <w:b/>
          <w:bCs/>
          <w:color w:val="000000"/>
          <w:sz w:val="28"/>
          <w:szCs w:val="28"/>
        </w:rPr>
        <w:t>dvances</w:t>
      </w:r>
    </w:p>
    <w:p w:rsidR="008E254A" w:rsidRPr="008E254A" w:rsidRDefault="00DD79D0" w:rsidP="008E254A">
      <w:pPr>
        <w:spacing w:line="320" w:lineRule="atLeast"/>
        <w:jc w:val="center"/>
        <w:rPr>
          <w:rFonts w:ascii="Garamond" w:hAnsi="Garamond" w:cs="Calibri"/>
          <w:b/>
          <w:color w:val="000000"/>
          <w:sz w:val="28"/>
          <w:szCs w:val="28"/>
        </w:rPr>
        <w:sectPr w:rsidR="008E254A" w:rsidRPr="008E254A" w:rsidSect="003A3EBC">
          <w:type w:val="continuous"/>
          <w:pgSz w:w="12240" w:h="15840" w:code="1"/>
          <w:pgMar w:top="1008" w:right="1152" w:bottom="1008" w:left="1152" w:header="720" w:footer="432" w:gutter="0"/>
          <w:pgNumType w:fmt="lowerRoman"/>
          <w:cols w:space="720"/>
          <w:docGrid w:linePitch="360"/>
        </w:sectPr>
      </w:pPr>
      <w:r w:rsidRPr="009D52D7">
        <w:rPr>
          <w:rFonts w:ascii="Garamond" w:hAnsi="Garamond" w:cs="Calibri"/>
          <w:b/>
          <w:color w:val="000000"/>
          <w:sz w:val="28"/>
          <w:szCs w:val="28"/>
        </w:rPr>
        <w:t xml:space="preserve">(As on </w:t>
      </w:r>
      <w:r w:rsidR="00F02CB1">
        <w:rPr>
          <w:rFonts w:ascii="Garamond" w:hAnsi="Garamond" w:cs="Calibri"/>
          <w:b/>
          <w:color w:val="000000"/>
          <w:sz w:val="28"/>
          <w:szCs w:val="28"/>
        </w:rPr>
        <w:t>30-06</w:t>
      </w:r>
      <w:r w:rsidR="00992EA6">
        <w:rPr>
          <w:rFonts w:ascii="Garamond" w:hAnsi="Garamond" w:cs="Calibri"/>
          <w:b/>
          <w:color w:val="000000"/>
          <w:sz w:val="28"/>
          <w:szCs w:val="28"/>
        </w:rPr>
        <w:t>-</w:t>
      </w:r>
      <w:r w:rsidR="00195F64" w:rsidRPr="009D52D7">
        <w:rPr>
          <w:rFonts w:ascii="Garamond" w:hAnsi="Garamond" w:cs="Calibri"/>
          <w:b/>
          <w:sz w:val="28"/>
          <w:szCs w:val="28"/>
        </w:rPr>
        <w:t>20</w:t>
      </w:r>
      <w:r w:rsidR="00AB0325" w:rsidRPr="009D52D7">
        <w:rPr>
          <w:rFonts w:ascii="Garamond" w:hAnsi="Garamond" w:cs="Calibri"/>
          <w:b/>
          <w:sz w:val="28"/>
          <w:szCs w:val="28"/>
        </w:rPr>
        <w:t>2</w:t>
      </w:r>
      <w:r w:rsidR="00401909">
        <w:rPr>
          <w:rFonts w:ascii="Garamond" w:hAnsi="Garamond" w:cs="Calibri"/>
          <w:b/>
          <w:sz w:val="28"/>
          <w:szCs w:val="28"/>
        </w:rPr>
        <w:t>4</w:t>
      </w:r>
      <w:r w:rsidRPr="009D52D7">
        <w:rPr>
          <w:rFonts w:ascii="Garamond" w:hAnsi="Garamond" w:cs="Calibri"/>
          <w:b/>
          <w:color w:val="000000"/>
          <w:sz w:val="28"/>
          <w:szCs w:val="28"/>
        </w:rPr>
        <w:t>)</w:t>
      </w:r>
    </w:p>
    <w:p w:rsidR="00F92618" w:rsidRPr="009D52D7" w:rsidRDefault="00F92618" w:rsidP="005E10C9">
      <w:pPr>
        <w:spacing w:line="276" w:lineRule="auto"/>
        <w:jc w:val="both"/>
        <w:rPr>
          <w:rFonts w:ascii="Garamond" w:hAnsi="Garamond"/>
          <w:color w:val="000000"/>
        </w:rPr>
        <w:sectPr w:rsidR="00F92618" w:rsidRPr="009D52D7" w:rsidSect="008E254A">
          <w:type w:val="continuous"/>
          <w:pgSz w:w="12240" w:h="15840" w:code="1"/>
          <w:pgMar w:top="1008" w:right="1152" w:bottom="1008" w:left="1152" w:header="720" w:footer="720" w:gutter="0"/>
          <w:pgNumType w:fmt="lowerRoman"/>
          <w:cols w:num="2" w:space="1152"/>
          <w:docGrid w:linePitch="360"/>
        </w:sectPr>
      </w:pPr>
    </w:p>
    <w:p w:rsidR="008E254A" w:rsidRPr="009D52D7" w:rsidRDefault="008E254A" w:rsidP="008E254A">
      <w:pPr>
        <w:spacing w:after="120" w:line="320" w:lineRule="atLeast"/>
        <w:rPr>
          <w:rFonts w:ascii="Garamond" w:hAnsi="Garamond"/>
          <w:color w:val="000000"/>
        </w:rPr>
        <w:sectPr w:rsidR="008E254A" w:rsidRPr="009D52D7" w:rsidSect="008E254A">
          <w:type w:val="continuous"/>
          <w:pgSz w:w="12240" w:h="15840" w:code="1"/>
          <w:pgMar w:top="1008" w:right="1152" w:bottom="1008" w:left="1152" w:header="720" w:footer="432" w:gutter="0"/>
          <w:pgNumType w:fmt="lowerRoman"/>
          <w:cols w:num="2" w:space="720"/>
          <w:docGrid w:linePitch="360"/>
        </w:sectPr>
      </w:pPr>
      <w:r w:rsidRPr="009D52D7">
        <w:rPr>
          <w:rFonts w:ascii="Garamond" w:hAnsi="Garamond"/>
          <w:b/>
        </w:rPr>
        <w:lastRenderedPageBreak/>
        <w:t>Deposits:</w:t>
      </w:r>
    </w:p>
    <w:p w:rsidR="008E254A" w:rsidRDefault="009E744F" w:rsidP="00F16171">
      <w:pPr>
        <w:spacing w:after="120"/>
        <w:contextualSpacing/>
        <w:jc w:val="both"/>
        <w:rPr>
          <w:rFonts w:ascii="Garamond" w:hAnsi="Garamond"/>
          <w:color w:val="000000"/>
        </w:rPr>
      </w:pPr>
      <w:r>
        <w:rPr>
          <w:rFonts w:ascii="Garamond" w:hAnsi="Garamond" w:cs="Calibri"/>
          <w:color w:val="000000"/>
        </w:rPr>
        <w:lastRenderedPageBreak/>
        <w:t xml:space="preserve">          </w:t>
      </w:r>
      <w:r w:rsidR="008E254A" w:rsidRPr="00B72BF2">
        <w:rPr>
          <w:rFonts w:ascii="Garamond" w:hAnsi="Garamond" w:cs="Calibri"/>
          <w:color w:val="000000"/>
        </w:rPr>
        <w:t>Total deposits (</w:t>
      </w:r>
      <w:r w:rsidR="00E54898">
        <w:rPr>
          <w:rFonts w:ascii="Garamond" w:hAnsi="Garamond" w:cs="Calibri"/>
          <w:color w:val="000000"/>
          <w:u w:val="single"/>
        </w:rPr>
        <w:t>excluding inter NBFC</w:t>
      </w:r>
      <w:r w:rsidR="008E254A" w:rsidRPr="00445EC3">
        <w:rPr>
          <w:rFonts w:ascii="Garamond" w:hAnsi="Garamond" w:cs="Calibri"/>
          <w:color w:val="000000"/>
          <w:u w:val="single"/>
        </w:rPr>
        <w:t>s</w:t>
      </w:r>
      <w:r w:rsidR="008E254A" w:rsidRPr="00B72BF2">
        <w:rPr>
          <w:rFonts w:ascii="Garamond" w:hAnsi="Garamond" w:cs="Calibri"/>
          <w:color w:val="000000"/>
        </w:rPr>
        <w:t xml:space="preserve">) of the </w:t>
      </w:r>
      <w:r w:rsidR="00E54898">
        <w:rPr>
          <w:rFonts w:ascii="Garamond" w:hAnsi="Garamond" w:cs="Calibri"/>
          <w:color w:val="000000"/>
        </w:rPr>
        <w:t>NBFCs</w:t>
      </w:r>
      <w:r w:rsidR="008E254A" w:rsidRPr="00B72BF2">
        <w:rPr>
          <w:rFonts w:ascii="Garamond" w:hAnsi="Garamond" w:cs="Calibri"/>
          <w:color w:val="000000"/>
        </w:rPr>
        <w:t xml:space="preserve"> </w:t>
      </w:r>
      <w:r w:rsidR="00A008F1">
        <w:rPr>
          <w:rFonts w:ascii="Garamond" w:hAnsi="Garamond" w:cs="Calibri"/>
        </w:rPr>
        <w:t>in</w:t>
      </w:r>
      <w:r w:rsidR="008E254A" w:rsidRPr="00B72BF2">
        <w:rPr>
          <w:rFonts w:ascii="Garamond" w:hAnsi="Garamond" w:cs="Calibri"/>
        </w:rPr>
        <w:t>creased</w:t>
      </w:r>
      <w:r w:rsidR="008E254A" w:rsidRPr="00B72BF2">
        <w:rPr>
          <w:rFonts w:ascii="Garamond" w:hAnsi="Garamond" w:cs="Calibri"/>
          <w:color w:val="000000"/>
        </w:rPr>
        <w:t xml:space="preserve"> by </w:t>
      </w:r>
      <w:r w:rsidR="008E254A" w:rsidRPr="00B72BF2">
        <w:rPr>
          <w:rFonts w:ascii="Garamond" w:hAnsi="Garamond" w:cs="Calibri"/>
        </w:rPr>
        <w:t>Tk.</w:t>
      </w:r>
      <w:r w:rsidR="00271A4D">
        <w:rPr>
          <w:rFonts w:ascii="Garamond" w:hAnsi="Garamond"/>
          <w:color w:val="000000"/>
        </w:rPr>
        <w:t>81139</w:t>
      </w:r>
      <w:r w:rsidR="003644AC">
        <w:rPr>
          <w:rFonts w:ascii="Garamond" w:hAnsi="Garamond" w:cs="Calibri"/>
        </w:rPr>
        <w:t xml:space="preserve"> </w:t>
      </w:r>
      <w:proofErr w:type="spellStart"/>
      <w:r w:rsidR="008E254A" w:rsidRPr="00B72BF2">
        <w:rPr>
          <w:rFonts w:ascii="Garamond" w:hAnsi="Garamond" w:cs="Calibri"/>
        </w:rPr>
        <w:t>lac</w:t>
      </w:r>
      <w:proofErr w:type="spellEnd"/>
      <w:r w:rsidR="008E254A" w:rsidRPr="00B72BF2">
        <w:rPr>
          <w:rFonts w:ascii="Garamond" w:hAnsi="Garamond" w:cs="Calibri"/>
          <w:color w:val="000000"/>
        </w:rPr>
        <w:t xml:space="preserve"> or </w:t>
      </w:r>
      <w:r w:rsidR="00271A4D">
        <w:rPr>
          <w:rFonts w:ascii="Garamond" w:hAnsi="Garamond" w:cs="Calibri"/>
        </w:rPr>
        <w:t>1.83</w:t>
      </w:r>
      <w:r w:rsidR="00264AE8">
        <w:rPr>
          <w:rFonts w:ascii="Garamond" w:hAnsi="Garamond" w:cs="Calibri"/>
        </w:rPr>
        <w:t xml:space="preserve"> percent</w:t>
      </w:r>
      <w:r w:rsidR="008E254A" w:rsidRPr="00B72BF2">
        <w:rPr>
          <w:rFonts w:ascii="Garamond" w:hAnsi="Garamond" w:cs="Calibri"/>
          <w:color w:val="000000"/>
        </w:rPr>
        <w:t xml:space="preserve"> to </w:t>
      </w:r>
      <w:r w:rsidR="008E254A" w:rsidRPr="00B72BF2">
        <w:rPr>
          <w:rFonts w:ascii="Garamond" w:hAnsi="Garamond" w:cs="Calibri"/>
        </w:rPr>
        <w:t>Tk.</w:t>
      </w:r>
      <w:r w:rsidR="00775BAE" w:rsidRPr="00775BAE">
        <w:rPr>
          <w:rFonts w:ascii="Garamond" w:hAnsi="Garamond" w:cs="Calibri"/>
          <w:b/>
          <w:bCs/>
          <w:color w:val="000000"/>
          <w:sz w:val="20"/>
          <w:szCs w:val="20"/>
        </w:rPr>
        <w:t xml:space="preserve"> </w:t>
      </w:r>
      <w:r w:rsidR="00271A4D" w:rsidRPr="00271A4D">
        <w:rPr>
          <w:rFonts w:ascii="Garamond" w:hAnsi="Garamond"/>
          <w:color w:val="000000"/>
        </w:rPr>
        <w:t>4511608</w:t>
      </w:r>
      <w:r w:rsidR="00445EC3">
        <w:rPr>
          <w:rFonts w:ascii="Garamond" w:hAnsi="Garamond" w:cs="Calibri"/>
          <w:color w:val="000000"/>
        </w:rPr>
        <w:t xml:space="preserve"> </w:t>
      </w:r>
      <w:proofErr w:type="spellStart"/>
      <w:r w:rsidR="00445EC3">
        <w:rPr>
          <w:rFonts w:ascii="Garamond" w:hAnsi="Garamond" w:cs="Calibri"/>
          <w:color w:val="000000"/>
        </w:rPr>
        <w:t>lac</w:t>
      </w:r>
      <w:proofErr w:type="spellEnd"/>
      <w:r w:rsidR="00445EC3">
        <w:rPr>
          <w:rFonts w:ascii="Garamond" w:hAnsi="Garamond" w:cs="Calibri"/>
          <w:color w:val="000000"/>
        </w:rPr>
        <w:t xml:space="preserve"> during </w:t>
      </w:r>
      <w:r w:rsidR="00271A4D">
        <w:rPr>
          <w:rFonts w:ascii="Garamond" w:hAnsi="Garamond"/>
          <w:bCs/>
          <w:color w:val="000000"/>
        </w:rPr>
        <w:t>Apr</w:t>
      </w:r>
      <w:r w:rsidR="00463CDD">
        <w:rPr>
          <w:rFonts w:ascii="Garamond" w:hAnsi="Garamond"/>
          <w:bCs/>
          <w:color w:val="000000"/>
        </w:rPr>
        <w:t>.-</w:t>
      </w:r>
      <w:r w:rsidR="00271A4D">
        <w:rPr>
          <w:rFonts w:ascii="Garamond" w:hAnsi="Garamond"/>
          <w:bCs/>
          <w:color w:val="000000"/>
        </w:rPr>
        <w:t>Jun</w:t>
      </w:r>
      <w:r w:rsidR="008E254A" w:rsidRPr="00B72BF2">
        <w:rPr>
          <w:rFonts w:ascii="Garamond" w:hAnsi="Garamond"/>
          <w:bCs/>
          <w:color w:val="000000"/>
        </w:rPr>
        <w:t>.,</w:t>
      </w:r>
      <w:r w:rsidR="008E254A" w:rsidRPr="00B72BF2">
        <w:rPr>
          <w:rFonts w:ascii="Garamond" w:hAnsi="Garamond"/>
          <w:b/>
          <w:bCs/>
          <w:color w:val="000000"/>
        </w:rPr>
        <w:t xml:space="preserve"> </w:t>
      </w:r>
      <w:r w:rsidR="008E254A" w:rsidRPr="00B72BF2">
        <w:rPr>
          <w:rFonts w:ascii="Garamond" w:hAnsi="Garamond" w:cs="Calibri"/>
        </w:rPr>
        <w:t>202</w:t>
      </w:r>
      <w:r w:rsidR="00401909">
        <w:rPr>
          <w:rFonts w:ascii="Garamond" w:hAnsi="Garamond" w:cs="Calibri"/>
        </w:rPr>
        <w:t>4</w:t>
      </w:r>
      <w:r w:rsidR="0055433A">
        <w:rPr>
          <w:rFonts w:ascii="Garamond" w:hAnsi="Garamond" w:cs="Calibri"/>
          <w:color w:val="000000"/>
        </w:rPr>
        <w:t xml:space="preserve"> as compared to </w:t>
      </w:r>
      <w:r w:rsidR="00271A4D">
        <w:rPr>
          <w:rFonts w:ascii="Garamond" w:hAnsi="Garamond"/>
          <w:bCs/>
          <w:color w:val="000000"/>
        </w:rPr>
        <w:t>Jan.-Mar</w:t>
      </w:r>
      <w:r w:rsidR="00271A4D" w:rsidRPr="00B72BF2">
        <w:rPr>
          <w:rFonts w:ascii="Garamond" w:hAnsi="Garamond"/>
          <w:bCs/>
          <w:color w:val="000000"/>
        </w:rPr>
        <w:t>.,</w:t>
      </w:r>
      <w:r w:rsidR="00271A4D" w:rsidRPr="00B72BF2">
        <w:rPr>
          <w:rFonts w:ascii="Garamond" w:hAnsi="Garamond"/>
          <w:b/>
          <w:bCs/>
          <w:color w:val="000000"/>
        </w:rPr>
        <w:t xml:space="preserve"> </w:t>
      </w:r>
      <w:r w:rsidR="00271A4D" w:rsidRPr="00B72BF2">
        <w:rPr>
          <w:rFonts w:ascii="Garamond" w:hAnsi="Garamond" w:cs="Calibri"/>
        </w:rPr>
        <w:t>202</w:t>
      </w:r>
      <w:r w:rsidR="00271A4D">
        <w:rPr>
          <w:rFonts w:ascii="Garamond" w:hAnsi="Garamond" w:cs="Calibri"/>
        </w:rPr>
        <w:t>4</w:t>
      </w:r>
      <w:r w:rsidR="008E254A" w:rsidRPr="00B72BF2">
        <w:rPr>
          <w:rFonts w:ascii="Garamond" w:hAnsi="Garamond" w:cs="Calibri"/>
        </w:rPr>
        <w:t>.</w:t>
      </w:r>
      <w:r w:rsidR="008E254A" w:rsidRPr="009D52D7">
        <w:rPr>
          <w:rFonts w:ascii="Garamond" w:hAnsi="Garamond"/>
          <w:color w:val="000000"/>
        </w:rPr>
        <w:t xml:space="preserve"> </w:t>
      </w:r>
    </w:p>
    <w:p w:rsidR="00AD5F63" w:rsidRDefault="001412D7" w:rsidP="00AD5F63">
      <w:pPr>
        <w:spacing w:after="120" w:line="320" w:lineRule="atLeast"/>
        <w:rPr>
          <w:rFonts w:ascii="Garamond" w:hAnsi="Garamond"/>
          <w:b/>
        </w:rPr>
      </w:pPr>
      <w:r>
        <w:rPr>
          <w:rFonts w:ascii="Garamond" w:hAnsi="Garamond" w:cs="Arial"/>
          <w:b/>
          <w:bCs/>
          <w:color w:val="000000"/>
        </w:rPr>
        <w:t xml:space="preserve">Loans </w:t>
      </w:r>
      <w:r w:rsidR="0035250B">
        <w:rPr>
          <w:rFonts w:ascii="Garamond" w:hAnsi="Garamond" w:cs="Arial"/>
          <w:b/>
          <w:bCs/>
          <w:color w:val="000000"/>
        </w:rPr>
        <w:t>and</w:t>
      </w:r>
      <w:r w:rsidR="00521637">
        <w:rPr>
          <w:rFonts w:ascii="Garamond" w:hAnsi="Garamond" w:cs="Arial"/>
          <w:b/>
          <w:bCs/>
          <w:color w:val="000000"/>
        </w:rPr>
        <w:t xml:space="preserve"> A</w:t>
      </w:r>
      <w:r w:rsidRPr="009D52D7">
        <w:rPr>
          <w:rFonts w:ascii="Garamond" w:hAnsi="Garamond" w:cs="Arial"/>
          <w:b/>
          <w:bCs/>
          <w:color w:val="000000"/>
        </w:rPr>
        <w:t>dvances</w:t>
      </w:r>
      <w:r w:rsidR="008E254A" w:rsidRPr="009D52D7">
        <w:rPr>
          <w:rFonts w:ascii="Garamond" w:hAnsi="Garamond"/>
          <w:b/>
        </w:rPr>
        <w:t>:</w:t>
      </w:r>
    </w:p>
    <w:p w:rsidR="008E254A" w:rsidRPr="002214F4" w:rsidRDefault="00AD5F63" w:rsidP="002214F4">
      <w:pPr>
        <w:jc w:val="both"/>
        <w:rPr>
          <w:rFonts w:ascii="Garamond" w:hAnsi="Garamond" w:cs="Calibri"/>
          <w:b/>
          <w:bCs/>
          <w:color w:val="000000"/>
          <w:sz w:val="22"/>
          <w:szCs w:val="22"/>
        </w:rPr>
      </w:pPr>
      <w:r w:rsidRPr="00AD5F63">
        <w:rPr>
          <w:rFonts w:ascii="Garamond" w:hAnsi="Garamond"/>
          <w:b/>
        </w:rPr>
        <w:t xml:space="preserve">       </w:t>
      </w:r>
      <w:r w:rsidR="00E54898">
        <w:rPr>
          <w:rFonts w:ascii="Garamond" w:hAnsi="Garamond"/>
        </w:rPr>
        <w:t>NBFC</w:t>
      </w:r>
      <w:r w:rsidR="008E254A" w:rsidRPr="00AD5F63">
        <w:rPr>
          <w:rFonts w:ascii="Garamond" w:hAnsi="Garamond"/>
        </w:rPr>
        <w:t>s’</w:t>
      </w:r>
      <w:r w:rsidR="008E254A" w:rsidRPr="009D52D7">
        <w:rPr>
          <w:rFonts w:ascii="Garamond" w:hAnsi="Garamond"/>
        </w:rPr>
        <w:t xml:space="preserve"> </w:t>
      </w:r>
      <w:r w:rsidR="003D3183">
        <w:rPr>
          <w:rFonts w:ascii="Garamond" w:hAnsi="Garamond"/>
        </w:rPr>
        <w:t xml:space="preserve">total </w:t>
      </w:r>
      <w:r w:rsidR="00C03D22" w:rsidRPr="00677594">
        <w:rPr>
          <w:rFonts w:ascii="Garamond" w:hAnsi="Garamond" w:cs="Arial"/>
          <w:bCs/>
          <w:color w:val="000000"/>
        </w:rPr>
        <w:t xml:space="preserve">loans </w:t>
      </w:r>
      <w:r w:rsidR="00D1361B">
        <w:rPr>
          <w:rFonts w:ascii="Garamond" w:hAnsi="Garamond" w:cs="Arial"/>
          <w:bCs/>
          <w:color w:val="000000"/>
        </w:rPr>
        <w:t>and</w:t>
      </w:r>
      <w:r w:rsidR="00C03D22" w:rsidRPr="00677594">
        <w:rPr>
          <w:rFonts w:ascii="Garamond" w:hAnsi="Garamond" w:cs="Calibri"/>
          <w:color w:val="000000"/>
        </w:rPr>
        <w:t xml:space="preserve"> advances</w:t>
      </w:r>
      <w:r w:rsidR="008E254A" w:rsidRPr="009D52D7">
        <w:rPr>
          <w:rFonts w:ascii="Garamond" w:hAnsi="Garamond" w:cs="Calibri"/>
          <w:color w:val="000000"/>
        </w:rPr>
        <w:t xml:space="preserve"> </w:t>
      </w:r>
      <w:r w:rsidR="008E254A">
        <w:rPr>
          <w:rFonts w:ascii="Garamond" w:hAnsi="Garamond" w:cs="Calibri"/>
          <w:color w:val="000000"/>
        </w:rPr>
        <w:t>in</w:t>
      </w:r>
      <w:r w:rsidR="008E254A"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AF21DD">
        <w:rPr>
          <w:rFonts w:ascii="Garamond" w:hAnsi="Garamond" w:cs="Calibri"/>
        </w:rPr>
        <w:t>38865</w:t>
      </w:r>
      <w:r w:rsidR="00E92BE1">
        <w:rPr>
          <w:rFonts w:ascii="Garamond" w:hAnsi="Garamond" w:cs="Calibri"/>
        </w:rPr>
        <w:t xml:space="preserve"> </w:t>
      </w:r>
      <w:proofErr w:type="spellStart"/>
      <w:r w:rsidR="008E254A" w:rsidRPr="009D52D7">
        <w:rPr>
          <w:rFonts w:ascii="Garamond" w:hAnsi="Garamond" w:cs="Calibri"/>
        </w:rPr>
        <w:t>lac</w:t>
      </w:r>
      <w:proofErr w:type="spellEnd"/>
      <w:r w:rsidR="008E254A" w:rsidRPr="009D52D7">
        <w:rPr>
          <w:rFonts w:ascii="Garamond" w:hAnsi="Garamond" w:cs="Calibri"/>
          <w:color w:val="000000"/>
        </w:rPr>
        <w:t xml:space="preserve"> or </w:t>
      </w:r>
      <w:r w:rsidR="00AF21DD">
        <w:rPr>
          <w:rFonts w:ascii="Garamond" w:hAnsi="Garamond" w:cs="Calibri"/>
          <w:color w:val="000000"/>
        </w:rPr>
        <w:t>0.52</w:t>
      </w:r>
      <w:r w:rsidR="00264AE8" w:rsidRPr="00264AE8">
        <w:rPr>
          <w:rFonts w:ascii="Garamond" w:hAnsi="Garamond" w:cs="Calibri"/>
        </w:rPr>
        <w:t xml:space="preserve"> </w:t>
      </w:r>
      <w:r w:rsidR="00264AE8">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AF21DD" w:rsidRPr="00AF21DD">
        <w:rPr>
          <w:rFonts w:ascii="Garamond" w:hAnsi="Garamond" w:cs="Calibri"/>
          <w:b/>
          <w:bCs/>
          <w:color w:val="000000"/>
          <w:sz w:val="20"/>
          <w:szCs w:val="20"/>
        </w:rPr>
        <w:t xml:space="preserve"> </w:t>
      </w:r>
      <w:proofErr w:type="gramStart"/>
      <w:r w:rsidR="00AF21DD" w:rsidRPr="00AF21DD">
        <w:rPr>
          <w:rFonts w:ascii="Garamond" w:hAnsi="Garamond" w:cs="Calibri"/>
        </w:rPr>
        <w:t>7491841</w:t>
      </w:r>
      <w:r w:rsidR="002214F4">
        <w:rPr>
          <w:rFonts w:ascii="Garamond" w:hAnsi="Garamond"/>
          <w:bCs/>
          <w:color w:val="000000"/>
        </w:rPr>
        <w:t xml:space="preserve"> </w:t>
      </w:r>
      <w:proofErr w:type="spellStart"/>
      <w:r w:rsidR="008E254A" w:rsidRPr="009D52D7">
        <w:rPr>
          <w:rFonts w:ascii="Garamond" w:hAnsi="Garamond" w:cs="Calibri"/>
        </w:rPr>
        <w:lastRenderedPageBreak/>
        <w:t>lac</w:t>
      </w:r>
      <w:proofErr w:type="spellEnd"/>
      <w:proofErr w:type="gramEnd"/>
      <w:r w:rsidR="00CB488B">
        <w:rPr>
          <w:rFonts w:ascii="Garamond" w:hAnsi="Garamond" w:cs="Calibri"/>
          <w:color w:val="000000"/>
        </w:rPr>
        <w:t xml:space="preserve"> during</w:t>
      </w:r>
      <w:r w:rsidR="00612A10">
        <w:rPr>
          <w:rFonts w:ascii="Garamond" w:hAnsi="Garamond" w:cs="Calibri"/>
          <w:color w:val="000000"/>
        </w:rPr>
        <w:t xml:space="preserve"> </w:t>
      </w:r>
      <w:r w:rsidR="002A5173"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2A5173" w:rsidRPr="009D52D7">
        <w:rPr>
          <w:rFonts w:ascii="Garamond" w:hAnsi="Garamond" w:cs="Calibri"/>
          <w:color w:val="000000"/>
        </w:rPr>
        <w:fldChar w:fldCharType="end"/>
      </w:r>
      <w:r w:rsidR="002A5173"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2A5173" w:rsidRPr="009D52D7">
        <w:rPr>
          <w:rFonts w:ascii="Garamond" w:hAnsi="Garamond" w:cs="Calibri"/>
          <w:color w:val="000000"/>
        </w:rPr>
        <w:fldChar w:fldCharType="end"/>
      </w:r>
      <w:r w:rsidR="002A5173"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2A5173" w:rsidRPr="009D52D7">
        <w:rPr>
          <w:rFonts w:ascii="Garamond" w:hAnsi="Garamond" w:cs="Calibri"/>
          <w:color w:val="000000"/>
        </w:rPr>
        <w:fldChar w:fldCharType="end"/>
      </w:r>
      <w:r w:rsidR="002A5173"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2A5173" w:rsidRPr="009D52D7">
        <w:rPr>
          <w:rFonts w:ascii="Garamond" w:hAnsi="Garamond" w:cs="Calibri"/>
          <w:color w:val="000000"/>
        </w:rPr>
        <w:fldChar w:fldCharType="end"/>
      </w:r>
      <w:r w:rsidR="002A5173"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2A5173" w:rsidRPr="009D52D7">
        <w:rPr>
          <w:rFonts w:ascii="Garamond" w:hAnsi="Garamond" w:cs="Calibri"/>
          <w:color w:val="000000"/>
        </w:rPr>
        <w:fldChar w:fldCharType="end"/>
      </w:r>
      <w:r w:rsidR="002A5173"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2A5173" w:rsidRPr="009D52D7">
        <w:rPr>
          <w:rFonts w:ascii="Garamond" w:hAnsi="Garamond" w:cs="Calibri"/>
          <w:color w:val="000000"/>
        </w:rPr>
        <w:fldChar w:fldCharType="end"/>
      </w:r>
      <w:r w:rsidR="00D67C7A" w:rsidRPr="00D67C7A">
        <w:rPr>
          <w:rFonts w:ascii="Garamond" w:hAnsi="Garamond"/>
          <w:bCs/>
          <w:color w:val="000000"/>
        </w:rPr>
        <w:t xml:space="preserve"> </w:t>
      </w:r>
      <w:r w:rsidR="001A0C3F">
        <w:rPr>
          <w:rFonts w:ascii="Garamond" w:hAnsi="Garamond"/>
          <w:bCs/>
          <w:color w:val="000000"/>
        </w:rPr>
        <w:t>Apr.-Jun</w:t>
      </w:r>
      <w:r w:rsidR="00FC7A40" w:rsidRPr="00B72BF2">
        <w:rPr>
          <w:rFonts w:ascii="Garamond" w:hAnsi="Garamond"/>
          <w:bCs/>
          <w:color w:val="000000"/>
        </w:rPr>
        <w:t>.,</w:t>
      </w:r>
      <w:r w:rsidR="002214F4" w:rsidRPr="00B72BF2">
        <w:rPr>
          <w:rFonts w:ascii="Garamond" w:hAnsi="Garamond"/>
          <w:b/>
          <w:bCs/>
          <w:color w:val="000000"/>
        </w:rPr>
        <w:t xml:space="preserve"> </w:t>
      </w:r>
      <w:r w:rsidR="002214F4" w:rsidRPr="00B72BF2">
        <w:rPr>
          <w:rFonts w:ascii="Garamond" w:hAnsi="Garamond" w:cs="Calibri"/>
        </w:rPr>
        <w:t>202</w:t>
      </w:r>
      <w:r w:rsidR="00FC7A40">
        <w:rPr>
          <w:rFonts w:ascii="Garamond" w:hAnsi="Garamond" w:cs="Calibri"/>
        </w:rPr>
        <w:t>4</w:t>
      </w:r>
      <w:r w:rsidR="00D67C7A">
        <w:rPr>
          <w:rFonts w:ascii="Garamond" w:hAnsi="Garamond" w:cs="Calibri"/>
        </w:rPr>
        <w:t xml:space="preserve"> </w:t>
      </w:r>
      <w:r w:rsidR="008E254A" w:rsidRPr="009D52D7">
        <w:rPr>
          <w:rFonts w:ascii="Garamond" w:hAnsi="Garamond" w:cs="Calibri"/>
          <w:color w:val="000000"/>
        </w:rPr>
        <w:t xml:space="preserve">as compared to </w:t>
      </w:r>
      <w:r w:rsidR="001A0C3F">
        <w:rPr>
          <w:rFonts w:ascii="Garamond" w:hAnsi="Garamond"/>
          <w:bCs/>
          <w:color w:val="000000"/>
        </w:rPr>
        <w:t>Jan.-Mar</w:t>
      </w:r>
      <w:r w:rsidR="001A0C3F" w:rsidRPr="00B72BF2">
        <w:rPr>
          <w:rFonts w:ascii="Garamond" w:hAnsi="Garamond"/>
          <w:bCs/>
          <w:color w:val="000000"/>
        </w:rPr>
        <w:t>.,</w:t>
      </w:r>
      <w:r w:rsidR="001A0C3F" w:rsidRPr="00B72BF2">
        <w:rPr>
          <w:rFonts w:ascii="Garamond" w:hAnsi="Garamond"/>
          <w:b/>
          <w:bCs/>
          <w:color w:val="000000"/>
        </w:rPr>
        <w:t xml:space="preserve"> </w:t>
      </w:r>
      <w:r w:rsidR="001A0C3F" w:rsidRPr="00B72BF2">
        <w:rPr>
          <w:rFonts w:ascii="Garamond" w:hAnsi="Garamond" w:cs="Calibri"/>
        </w:rPr>
        <w:t>202</w:t>
      </w:r>
      <w:r w:rsidR="001A0C3F">
        <w:rPr>
          <w:rFonts w:ascii="Garamond" w:hAnsi="Garamond" w:cs="Calibri"/>
        </w:rPr>
        <w:t>4</w:t>
      </w:r>
      <w:r w:rsidR="005E3DE5">
        <w:rPr>
          <w:rFonts w:ascii="Garamond" w:hAnsi="Garamond" w:cs="Calibri"/>
        </w:rPr>
        <w:t>.</w:t>
      </w:r>
      <w:r w:rsidR="00463CDD">
        <w:rPr>
          <w:rFonts w:ascii="Garamond" w:hAnsi="Garamond" w:cs="Calibri"/>
        </w:rPr>
        <w:t xml:space="preserve"> </w:t>
      </w:r>
      <w:r w:rsidR="00463CDD" w:rsidRPr="009A5B68">
        <w:rPr>
          <w:rFonts w:ascii="Garamond" w:hAnsi="Garamond" w:cs="Calibri"/>
        </w:rPr>
        <w:t>Whereas,</w:t>
      </w:r>
      <w:r w:rsidR="00463CDD">
        <w:rPr>
          <w:rFonts w:ascii="Garamond" w:hAnsi="Garamond" w:cs="Calibri"/>
        </w:rPr>
        <w:t xml:space="preserve"> </w:t>
      </w:r>
      <w:r w:rsidR="00DA175C" w:rsidRPr="00677594">
        <w:rPr>
          <w:rFonts w:ascii="Garamond" w:hAnsi="Garamond" w:cs="Arial"/>
          <w:bCs/>
          <w:color w:val="000000"/>
        </w:rPr>
        <w:t xml:space="preserve">loans </w:t>
      </w:r>
      <w:r w:rsidR="00DA175C">
        <w:rPr>
          <w:rFonts w:ascii="Garamond" w:hAnsi="Garamond" w:cs="Arial"/>
          <w:bCs/>
          <w:color w:val="000000"/>
        </w:rPr>
        <w:t>and</w:t>
      </w:r>
      <w:r w:rsidR="00DA175C" w:rsidRPr="00677594">
        <w:rPr>
          <w:rFonts w:ascii="Garamond" w:hAnsi="Garamond" w:cs="Calibri"/>
          <w:color w:val="000000"/>
        </w:rPr>
        <w:t xml:space="preserve"> advances</w:t>
      </w:r>
      <w:r w:rsidR="00DA175C" w:rsidRPr="009D52D7">
        <w:rPr>
          <w:rFonts w:ascii="Garamond" w:hAnsi="Garamond" w:cs="Calibri"/>
          <w:color w:val="000000"/>
        </w:rPr>
        <w:t xml:space="preserve"> </w:t>
      </w:r>
      <w:r w:rsidR="00E54898">
        <w:rPr>
          <w:rFonts w:ascii="Garamond" w:hAnsi="Garamond" w:cs="Calibri"/>
          <w:color w:val="000000"/>
        </w:rPr>
        <w:t>in public NBFC</w:t>
      </w:r>
      <w:r w:rsidR="008E254A" w:rsidRPr="009D52D7">
        <w:rPr>
          <w:rFonts w:ascii="Garamond" w:hAnsi="Garamond" w:cs="Calibri"/>
          <w:color w:val="000000"/>
        </w:rPr>
        <w:t xml:space="preserve">s </w:t>
      </w:r>
      <w:r w:rsidR="008B6C5F">
        <w:rPr>
          <w:rFonts w:ascii="Garamond" w:hAnsi="Garamond" w:cs="Calibri"/>
          <w:color w:val="000000"/>
        </w:rPr>
        <w:t>in</w:t>
      </w:r>
      <w:r w:rsidR="008E254A"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A008F1">
        <w:rPr>
          <w:rFonts w:ascii="Garamond" w:hAnsi="Garamond"/>
          <w:color w:val="000000"/>
        </w:rPr>
        <w:t>84040</w:t>
      </w:r>
      <w:r w:rsidR="008E254A">
        <w:rPr>
          <w:rFonts w:ascii="Garamond" w:hAnsi="Garamond"/>
          <w:color w:val="000000"/>
        </w:rPr>
        <w:t xml:space="preserve"> </w:t>
      </w:r>
      <w:proofErr w:type="spellStart"/>
      <w:r w:rsidR="008E254A" w:rsidRPr="001538C8">
        <w:rPr>
          <w:rFonts w:ascii="Garamond" w:hAnsi="Garamond" w:cs="Calibri"/>
          <w:color w:val="000000"/>
        </w:rPr>
        <w:t>lac</w:t>
      </w:r>
      <w:proofErr w:type="spellEnd"/>
      <w:r w:rsidR="008E254A" w:rsidRPr="009D52D7">
        <w:rPr>
          <w:rFonts w:ascii="Garamond" w:hAnsi="Garamond" w:cs="Calibri"/>
          <w:color w:val="000000"/>
        </w:rPr>
        <w:t xml:space="preserve"> or </w:t>
      </w:r>
      <w:r w:rsidR="00A008F1">
        <w:rPr>
          <w:rFonts w:ascii="Garamond" w:hAnsi="Garamond" w:cs="Calibri"/>
          <w:color w:val="000000"/>
        </w:rPr>
        <w:t>6.78</w:t>
      </w:r>
      <w:r w:rsidR="007A3DEE">
        <w:rPr>
          <w:rFonts w:ascii="Garamond" w:hAnsi="Garamond" w:cs="Calibri"/>
          <w:color w:val="000000"/>
        </w:rPr>
        <w:t xml:space="preserve"> </w:t>
      </w:r>
      <w:r w:rsidR="00264AE8">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2214F4" w:rsidRPr="002214F4">
        <w:rPr>
          <w:rFonts w:ascii="Garamond" w:hAnsi="Garamond" w:cs="Calibri"/>
          <w:b/>
          <w:bCs/>
          <w:color w:val="000000"/>
          <w:sz w:val="22"/>
          <w:szCs w:val="22"/>
        </w:rPr>
        <w:t xml:space="preserve"> </w:t>
      </w:r>
      <w:r w:rsidR="00A008F1">
        <w:rPr>
          <w:rFonts w:ascii="Garamond" w:hAnsi="Garamond"/>
          <w:bCs/>
          <w:color w:val="000000"/>
        </w:rPr>
        <w:t>1324422</w:t>
      </w:r>
      <w:r w:rsidR="00463CDD">
        <w:rPr>
          <w:rFonts w:ascii="Garamond" w:hAnsi="Garamond" w:cs="Calibri"/>
          <w:color w:val="000000"/>
        </w:rPr>
        <w:t xml:space="preserve"> </w:t>
      </w:r>
      <w:proofErr w:type="spellStart"/>
      <w:r w:rsidR="008E254A" w:rsidRPr="009D52D7">
        <w:rPr>
          <w:rFonts w:ascii="Garamond" w:hAnsi="Garamond" w:cs="Calibri"/>
          <w:color w:val="000000"/>
        </w:rPr>
        <w:t>lac</w:t>
      </w:r>
      <w:proofErr w:type="spellEnd"/>
      <w:r w:rsidR="008E254A" w:rsidRPr="009D52D7">
        <w:rPr>
          <w:rFonts w:ascii="Garamond" w:hAnsi="Garamond" w:cs="Calibri"/>
          <w:color w:val="000000"/>
        </w:rPr>
        <w:t xml:space="preserve"> and in</w:t>
      </w:r>
      <w:r w:rsidR="008E254A">
        <w:rPr>
          <w:rFonts w:ascii="Garamond" w:hAnsi="Garamond" w:cs="Calibri"/>
          <w:color w:val="000000"/>
        </w:rPr>
        <w:t xml:space="preserve"> </w:t>
      </w:r>
      <w:r w:rsidR="00E54898">
        <w:rPr>
          <w:rFonts w:ascii="Garamond" w:hAnsi="Garamond" w:cs="Calibri"/>
          <w:color w:val="000000"/>
        </w:rPr>
        <w:t>private NB</w:t>
      </w:r>
      <w:r w:rsidR="00FE4225">
        <w:rPr>
          <w:rFonts w:ascii="Garamond" w:hAnsi="Garamond" w:cs="Calibri"/>
          <w:color w:val="000000"/>
        </w:rPr>
        <w:t>F</w:t>
      </w:r>
      <w:r w:rsidR="00E54898">
        <w:rPr>
          <w:rFonts w:ascii="Garamond" w:hAnsi="Garamond" w:cs="Calibri"/>
          <w:color w:val="000000"/>
        </w:rPr>
        <w:t>C</w:t>
      </w:r>
      <w:r w:rsidR="008E254A" w:rsidRPr="009D52D7">
        <w:rPr>
          <w:rFonts w:ascii="Garamond" w:hAnsi="Garamond" w:cs="Calibri"/>
          <w:color w:val="000000"/>
        </w:rPr>
        <w:t xml:space="preserve">s </w:t>
      </w:r>
      <w:r w:rsidR="00A008F1">
        <w:rPr>
          <w:rFonts w:ascii="Garamond" w:hAnsi="Garamond" w:cs="Calibri"/>
          <w:color w:val="000000"/>
        </w:rPr>
        <w:t>de</w:t>
      </w:r>
      <w:r w:rsidR="00FC7A40"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8E254A" w:rsidRPr="009D52D7">
        <w:rPr>
          <w:rFonts w:ascii="Garamond" w:hAnsi="Garamond"/>
          <w:color w:val="000000"/>
        </w:rPr>
        <w:t xml:space="preserve"> </w:t>
      </w:r>
      <w:r w:rsidR="00A008F1">
        <w:rPr>
          <w:rFonts w:ascii="Garamond" w:hAnsi="Garamond"/>
          <w:color w:val="000000"/>
        </w:rPr>
        <w:t>45174</w:t>
      </w:r>
      <w:r w:rsidR="008E254A" w:rsidRPr="009D52D7">
        <w:rPr>
          <w:rFonts w:ascii="Garamond" w:hAnsi="Garamond" w:cs="Calibri"/>
          <w:color w:val="000000"/>
        </w:rPr>
        <w:t xml:space="preserve"> </w:t>
      </w:r>
      <w:proofErr w:type="spellStart"/>
      <w:r w:rsidR="008E254A" w:rsidRPr="009D52D7">
        <w:rPr>
          <w:rFonts w:ascii="Garamond" w:hAnsi="Garamond" w:cs="Calibri"/>
          <w:color w:val="000000"/>
        </w:rPr>
        <w:t>lac</w:t>
      </w:r>
      <w:proofErr w:type="spellEnd"/>
      <w:r w:rsidR="003902FA">
        <w:rPr>
          <w:rFonts w:ascii="Garamond" w:hAnsi="Garamond" w:cs="Calibri"/>
          <w:color w:val="000000"/>
        </w:rPr>
        <w:t xml:space="preserve"> </w:t>
      </w:r>
      <w:r w:rsidR="003902FA" w:rsidRPr="009D52D7">
        <w:rPr>
          <w:rFonts w:ascii="Garamond" w:hAnsi="Garamond" w:cs="Calibri"/>
          <w:color w:val="000000"/>
        </w:rPr>
        <w:t xml:space="preserve">or </w:t>
      </w:r>
      <w:r w:rsidR="00A008F1">
        <w:rPr>
          <w:rFonts w:ascii="Garamond" w:hAnsi="Garamond" w:cs="Calibri"/>
          <w:color w:val="000000"/>
        </w:rPr>
        <w:t>0.73</w:t>
      </w:r>
      <w:r w:rsidR="003902FA">
        <w:rPr>
          <w:rFonts w:ascii="Garamond" w:hAnsi="Garamond" w:cs="Calibri"/>
          <w:color w:val="000000"/>
        </w:rPr>
        <w:t xml:space="preserve"> </w:t>
      </w:r>
      <w:r w:rsidR="003902FA">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8E254A" w:rsidRPr="009D52D7">
        <w:rPr>
          <w:rFonts w:ascii="Garamond" w:hAnsi="Garamond"/>
          <w:b/>
          <w:bCs/>
          <w:color w:val="000000"/>
        </w:rPr>
        <w:t xml:space="preserve"> </w:t>
      </w:r>
      <w:r w:rsidR="00A008F1">
        <w:rPr>
          <w:rFonts w:ascii="Garamond" w:hAnsi="Garamond" w:cs="Calibri"/>
        </w:rPr>
        <w:t>6167419</w:t>
      </w:r>
      <w:r w:rsidR="005E3DE5" w:rsidRPr="003C2F6F">
        <w:rPr>
          <w:rFonts w:ascii="Garamond" w:hAnsi="Garamond" w:cs="Calibri"/>
        </w:rPr>
        <w:t xml:space="preserve"> </w:t>
      </w:r>
      <w:proofErr w:type="spellStart"/>
      <w:r w:rsidR="008E254A" w:rsidRPr="009D52D7">
        <w:rPr>
          <w:rFonts w:ascii="Garamond" w:hAnsi="Garamond" w:cs="Calibri"/>
          <w:color w:val="000000"/>
        </w:rPr>
        <w:t>lac</w:t>
      </w:r>
      <w:proofErr w:type="spellEnd"/>
      <w:r w:rsidR="008E254A" w:rsidRPr="009D52D7">
        <w:rPr>
          <w:rFonts w:ascii="Garamond" w:hAnsi="Garamond" w:cs="Calibri"/>
          <w:color w:val="000000"/>
        </w:rPr>
        <w:t xml:space="preserve"> during </w:t>
      </w:r>
      <w:r w:rsidR="00A008F1">
        <w:rPr>
          <w:rFonts w:ascii="Garamond" w:hAnsi="Garamond"/>
          <w:bCs/>
          <w:color w:val="000000"/>
        </w:rPr>
        <w:t>Apr.-Jun</w:t>
      </w:r>
      <w:r w:rsidR="00A008F1" w:rsidRPr="00B72BF2">
        <w:rPr>
          <w:rFonts w:ascii="Garamond" w:hAnsi="Garamond"/>
          <w:bCs/>
          <w:color w:val="000000"/>
        </w:rPr>
        <w:t>.,</w:t>
      </w:r>
      <w:r w:rsidR="00A008F1" w:rsidRPr="00B72BF2">
        <w:rPr>
          <w:rFonts w:ascii="Garamond" w:hAnsi="Garamond"/>
          <w:b/>
          <w:bCs/>
          <w:color w:val="000000"/>
        </w:rPr>
        <w:t xml:space="preserve"> </w:t>
      </w:r>
      <w:r w:rsidR="00A008F1" w:rsidRPr="00B72BF2">
        <w:rPr>
          <w:rFonts w:ascii="Garamond" w:hAnsi="Garamond" w:cs="Calibri"/>
        </w:rPr>
        <w:t>202</w:t>
      </w:r>
      <w:r w:rsidR="00A008F1">
        <w:rPr>
          <w:rFonts w:ascii="Garamond" w:hAnsi="Garamond" w:cs="Calibri"/>
        </w:rPr>
        <w:t xml:space="preserve">4 </w:t>
      </w:r>
      <w:r w:rsidR="003D3183">
        <w:rPr>
          <w:rFonts w:ascii="Garamond" w:hAnsi="Garamond" w:cs="Calibri"/>
          <w:color w:val="000000"/>
        </w:rPr>
        <w:t>(</w:t>
      </w:r>
      <w:r w:rsidR="008E254A" w:rsidRPr="009D52D7">
        <w:rPr>
          <w:rFonts w:ascii="Garamond" w:hAnsi="Garamond" w:cs="Calibri"/>
          <w:color w:val="000000"/>
        </w:rPr>
        <w:t>Table-1</w:t>
      </w:r>
      <w:r w:rsidR="003D3183">
        <w:rPr>
          <w:rFonts w:ascii="Garamond" w:hAnsi="Garamond" w:cs="Calibri"/>
          <w:color w:val="000000"/>
        </w:rPr>
        <w:t>)</w:t>
      </w:r>
      <w:r w:rsidR="008E254A" w:rsidRPr="009D52D7">
        <w:rPr>
          <w:rFonts w:ascii="Garamond" w:hAnsi="Garamond" w:cs="Calibri"/>
          <w:color w:val="000000"/>
        </w:rPr>
        <w:t>.</w:t>
      </w:r>
    </w:p>
    <w:p w:rsidR="008E254A" w:rsidRDefault="008E254A" w:rsidP="005E10C9">
      <w:pPr>
        <w:spacing w:after="120"/>
        <w:contextualSpacing/>
        <w:rPr>
          <w:rFonts w:ascii="Garamond" w:hAnsi="Garamond"/>
          <w:b/>
          <w:bCs/>
          <w:color w:val="000000"/>
          <w:sz w:val="16"/>
          <w:szCs w:val="16"/>
          <w:u w:val="single"/>
        </w:rPr>
      </w:pPr>
    </w:p>
    <w:p w:rsidR="008E254A" w:rsidRDefault="008E254A" w:rsidP="005E10C9">
      <w:pPr>
        <w:spacing w:after="120"/>
        <w:contextualSpacing/>
        <w:rPr>
          <w:rFonts w:ascii="Garamond" w:hAnsi="Garamond"/>
          <w:b/>
          <w:bCs/>
          <w:color w:val="000000"/>
          <w:sz w:val="16"/>
          <w:szCs w:val="16"/>
          <w:u w:val="single"/>
        </w:rPr>
        <w:sectPr w:rsidR="008E254A" w:rsidSect="008E254A">
          <w:footerReference w:type="even" r:id="rId16"/>
          <w:type w:val="continuous"/>
          <w:pgSz w:w="12240" w:h="15840" w:code="1"/>
          <w:pgMar w:top="1008" w:right="1152" w:bottom="1008" w:left="1152" w:header="720" w:footer="720" w:gutter="0"/>
          <w:pgNumType w:fmt="lowerRoman"/>
          <w:cols w:num="2" w:space="720"/>
          <w:docGrid w:linePitch="360"/>
        </w:sectPr>
      </w:pPr>
    </w:p>
    <w:p w:rsidR="008E254A" w:rsidRDefault="008E254A" w:rsidP="005E10C9">
      <w:pPr>
        <w:spacing w:after="120"/>
        <w:contextualSpacing/>
        <w:rPr>
          <w:rFonts w:ascii="Garamond" w:hAnsi="Garamond"/>
          <w:b/>
          <w:bCs/>
          <w:color w:val="000000"/>
          <w:sz w:val="16"/>
          <w:szCs w:val="16"/>
          <w:u w:val="single"/>
        </w:rPr>
      </w:pPr>
    </w:p>
    <w:p w:rsidR="008E254A" w:rsidRPr="009D52D7" w:rsidRDefault="008E254A" w:rsidP="005E10C9">
      <w:pPr>
        <w:spacing w:after="120"/>
        <w:contextualSpacing/>
        <w:rPr>
          <w:rFonts w:ascii="Garamond" w:hAnsi="Garamond"/>
          <w:b/>
          <w:bCs/>
          <w:color w:val="000000"/>
          <w:sz w:val="16"/>
          <w:szCs w:val="16"/>
          <w:u w:val="single"/>
        </w:rPr>
      </w:pPr>
    </w:p>
    <w:p w:rsidR="005E10C9" w:rsidRPr="009D52D7" w:rsidRDefault="005E10C9" w:rsidP="005E10C9">
      <w:pPr>
        <w:spacing w:after="120"/>
        <w:contextualSpacing/>
        <w:jc w:val="center"/>
        <w:rPr>
          <w:rFonts w:ascii="Garamond" w:hAnsi="Garamond"/>
          <w:b/>
          <w:bCs/>
          <w:color w:val="000000"/>
          <w:u w:val="single"/>
        </w:rPr>
      </w:pPr>
      <w:r w:rsidRPr="008432A2">
        <w:rPr>
          <w:rFonts w:ascii="Garamond" w:hAnsi="Garamond"/>
          <w:b/>
          <w:bCs/>
          <w:color w:val="000000"/>
          <w:u w:val="single"/>
        </w:rPr>
        <w:t>Table-1</w:t>
      </w:r>
    </w:p>
    <w:p w:rsidR="005E10C9" w:rsidRDefault="00567E1E" w:rsidP="005E10C9">
      <w:pPr>
        <w:spacing w:after="120"/>
        <w:contextualSpacing/>
        <w:jc w:val="center"/>
        <w:rPr>
          <w:rFonts w:ascii="Garamond" w:hAnsi="Garamond"/>
          <w:b/>
          <w:bCs/>
          <w:color w:val="000000"/>
        </w:rPr>
      </w:pPr>
      <w:r>
        <w:rPr>
          <w:rFonts w:ascii="Garamond" w:hAnsi="Garamond"/>
          <w:b/>
          <w:bCs/>
          <w:color w:val="000000"/>
        </w:rPr>
        <w:t xml:space="preserve">Overall Deposits, </w:t>
      </w:r>
      <w:r>
        <w:rPr>
          <w:rFonts w:ascii="Garamond" w:hAnsi="Garamond" w:cs="Arial"/>
          <w:b/>
          <w:bCs/>
          <w:color w:val="000000"/>
        </w:rPr>
        <w:t>Loans and</w:t>
      </w:r>
      <w:r w:rsidR="00521637">
        <w:rPr>
          <w:rFonts w:ascii="Garamond" w:hAnsi="Garamond" w:cs="Arial"/>
          <w:b/>
          <w:bCs/>
          <w:color w:val="000000"/>
        </w:rPr>
        <w:t xml:space="preserve"> A</w:t>
      </w:r>
      <w:r w:rsidR="001412D7" w:rsidRPr="009D52D7">
        <w:rPr>
          <w:rFonts w:ascii="Garamond" w:hAnsi="Garamond" w:cs="Arial"/>
          <w:b/>
          <w:bCs/>
          <w:color w:val="000000"/>
        </w:rPr>
        <w:t>dvances</w:t>
      </w:r>
    </w:p>
    <w:p w:rsidR="003F263D" w:rsidRPr="009D52D7" w:rsidRDefault="003F263D" w:rsidP="005E10C9">
      <w:pPr>
        <w:spacing w:after="120"/>
        <w:contextualSpacing/>
        <w:jc w:val="center"/>
        <w:rPr>
          <w:rFonts w:ascii="Garamond" w:hAnsi="Garamond"/>
          <w:b/>
          <w:bCs/>
          <w:color w:val="000000"/>
        </w:rPr>
      </w:pPr>
      <w:r>
        <w:rPr>
          <w:rFonts w:ascii="Garamond" w:hAnsi="Garamond"/>
          <w:color w:val="000000"/>
          <w:sz w:val="18"/>
          <w:szCs w:val="18"/>
        </w:rPr>
        <w:t xml:space="preserve">                                                                                                                                                                      </w:t>
      </w:r>
      <w:r w:rsidR="00936713">
        <w:rPr>
          <w:rFonts w:ascii="Garamond" w:hAnsi="Garamond"/>
          <w:color w:val="000000"/>
          <w:sz w:val="18"/>
          <w:szCs w:val="18"/>
        </w:rPr>
        <w:t xml:space="preserve">                   </w:t>
      </w:r>
      <w:r>
        <w:rPr>
          <w:rFonts w:ascii="Garamond" w:hAnsi="Garamond"/>
          <w:color w:val="000000"/>
          <w:sz w:val="18"/>
          <w:szCs w:val="18"/>
        </w:rPr>
        <w:t xml:space="preserve"> </w:t>
      </w:r>
      <w:r w:rsidRPr="009D52D7">
        <w:rPr>
          <w:rFonts w:ascii="Garamond" w:hAnsi="Garamond"/>
          <w:color w:val="000000"/>
          <w:sz w:val="18"/>
          <w:szCs w:val="18"/>
        </w:rPr>
        <w:t>(</w:t>
      </w:r>
      <w:r w:rsidR="00936713">
        <w:rPr>
          <w:rFonts w:ascii="Garamond" w:hAnsi="Garamond"/>
          <w:color w:val="000000"/>
          <w:sz w:val="18"/>
          <w:szCs w:val="18"/>
        </w:rPr>
        <w:t xml:space="preserve">Amount in </w:t>
      </w:r>
      <w:r w:rsidRPr="009D52D7">
        <w:rPr>
          <w:rFonts w:ascii="Garamond" w:hAnsi="Garamond"/>
          <w:color w:val="000000"/>
          <w:sz w:val="18"/>
          <w:szCs w:val="18"/>
        </w:rPr>
        <w:t>Lac</w:t>
      </w:r>
      <w:r w:rsidR="00936713">
        <w:rPr>
          <w:rFonts w:ascii="Garamond" w:hAnsi="Garamond"/>
          <w:color w:val="000000"/>
          <w:sz w:val="18"/>
          <w:szCs w:val="18"/>
        </w:rPr>
        <w:t xml:space="preserve"> Taka</w:t>
      </w:r>
      <w:r w:rsidRPr="009D52D7">
        <w:rPr>
          <w:rFonts w:ascii="Garamond" w:hAnsi="Garamond"/>
          <w:color w:val="000000"/>
          <w:sz w:val="18"/>
          <w:szCs w:val="18"/>
        </w:rPr>
        <w:t>)</w:t>
      </w:r>
    </w:p>
    <w:tbl>
      <w:tblPr>
        <w:tblW w:w="10065" w:type="dxa"/>
        <w:tblInd w:w="108" w:type="dxa"/>
        <w:tblLayout w:type="fixed"/>
        <w:tblLook w:val="04A0"/>
      </w:tblPr>
      <w:tblGrid>
        <w:gridCol w:w="1080"/>
        <w:gridCol w:w="1515"/>
        <w:gridCol w:w="1510"/>
        <w:gridCol w:w="1490"/>
        <w:gridCol w:w="1490"/>
        <w:gridCol w:w="1490"/>
        <w:gridCol w:w="1490"/>
      </w:tblGrid>
      <w:tr w:rsidR="003F263D" w:rsidRPr="009D52D7" w:rsidTr="00947ED1">
        <w:trPr>
          <w:trHeight w:val="290"/>
        </w:trPr>
        <w:tc>
          <w:tcPr>
            <w:tcW w:w="559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117EB1">
            <w:pPr>
              <w:jc w:val="center"/>
              <w:rPr>
                <w:rFonts w:ascii="Garamond" w:hAnsi="Garamond"/>
                <w:color w:val="000000"/>
                <w:sz w:val="20"/>
                <w:szCs w:val="20"/>
              </w:rPr>
            </w:pPr>
            <w:r>
              <w:rPr>
                <w:rFonts w:ascii="Garamond" w:hAnsi="Garamond"/>
                <w:color w:val="000000"/>
                <w:sz w:val="20"/>
                <w:szCs w:val="20"/>
              </w:rPr>
              <w:t xml:space="preserve">     </w:t>
            </w:r>
            <w:r w:rsidRPr="009D52D7">
              <w:rPr>
                <w:rFonts w:ascii="Garamond" w:hAnsi="Garamond"/>
                <w:color w:val="000000"/>
                <w:sz w:val="20"/>
                <w:szCs w:val="20"/>
              </w:rPr>
              <w:t>Deposit</w:t>
            </w:r>
            <w:r w:rsidR="003F2A0B">
              <w:rPr>
                <w:rFonts w:ascii="Garamond" w:hAnsi="Garamond"/>
                <w:color w:val="000000"/>
                <w:sz w:val="20"/>
                <w:szCs w:val="20"/>
              </w:rPr>
              <w:t>s</w:t>
            </w:r>
          </w:p>
        </w:tc>
        <w:tc>
          <w:tcPr>
            <w:tcW w:w="44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D1361B" w:rsidP="00117EB1">
            <w:pPr>
              <w:jc w:val="center"/>
              <w:rPr>
                <w:rFonts w:ascii="Garamond" w:hAnsi="Garamond"/>
                <w:color w:val="000000"/>
                <w:sz w:val="20"/>
                <w:szCs w:val="20"/>
              </w:rPr>
            </w:pPr>
            <w:r w:rsidRPr="00D1361B">
              <w:rPr>
                <w:rFonts w:ascii="Garamond" w:hAnsi="Garamond"/>
                <w:color w:val="000000"/>
                <w:sz w:val="20"/>
                <w:szCs w:val="20"/>
              </w:rPr>
              <w:t>Loans and advances</w:t>
            </w:r>
          </w:p>
        </w:tc>
      </w:tr>
      <w:tr w:rsidR="003F263D" w:rsidRPr="009D52D7" w:rsidTr="00947ED1">
        <w:trPr>
          <w:trHeight w:val="458"/>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3F263D" w:rsidRPr="009D52D7" w:rsidRDefault="003F263D" w:rsidP="003C1EED">
            <w:pPr>
              <w:rPr>
                <w:rFonts w:ascii="Garamond" w:hAnsi="Garamond"/>
                <w:color w:val="000000"/>
                <w:sz w:val="20"/>
                <w:szCs w:val="20"/>
              </w:rPr>
            </w:pPr>
            <w:r w:rsidRPr="009D52D7">
              <w:rPr>
                <w:rFonts w:ascii="Garamond" w:hAnsi="Garamond"/>
                <w:color w:val="000000"/>
                <w:sz w:val="20"/>
                <w:szCs w:val="20"/>
              </w:rPr>
              <w:t>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Public </w:t>
            </w:r>
            <w:r w:rsidR="00E54898">
              <w:rPr>
                <w:rFonts w:ascii="Garamond" w:hAnsi="Garamond"/>
                <w:color w:val="000000"/>
                <w:sz w:val="20"/>
                <w:szCs w:val="20"/>
              </w:rPr>
              <w:t>NBFCs</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Private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All</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Public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Private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All</w:t>
            </w:r>
          </w:p>
        </w:tc>
      </w:tr>
      <w:tr w:rsidR="00BF7307" w:rsidRPr="009D52D7" w:rsidTr="00947ED1">
        <w:trPr>
          <w:trHeight w:val="261"/>
        </w:trPr>
        <w:tc>
          <w:tcPr>
            <w:tcW w:w="1080" w:type="dxa"/>
            <w:tcBorders>
              <w:top w:val="nil"/>
              <w:left w:val="single" w:sz="4" w:space="0" w:color="auto"/>
            </w:tcBorders>
            <w:shd w:val="clear" w:color="auto" w:fill="auto"/>
            <w:noWrap/>
            <w:vAlign w:val="bottom"/>
            <w:hideMark/>
          </w:tcPr>
          <w:p w:rsidR="00BF7307" w:rsidRPr="009D52D7" w:rsidRDefault="00BF7307" w:rsidP="006D2181">
            <w:pPr>
              <w:rPr>
                <w:rFonts w:ascii="Garamond" w:hAnsi="Garamond"/>
                <w:b/>
                <w:bCs/>
                <w:color w:val="000000"/>
                <w:sz w:val="20"/>
                <w:szCs w:val="20"/>
              </w:rPr>
            </w:pPr>
            <w:r w:rsidRPr="00454C24">
              <w:rPr>
                <w:rFonts w:ascii="Garamond" w:hAnsi="Garamond"/>
                <w:b/>
                <w:bCs/>
                <w:color w:val="000000"/>
                <w:sz w:val="20"/>
                <w:szCs w:val="20"/>
                <w:u w:val="single"/>
              </w:rPr>
              <w:t>202</w:t>
            </w:r>
            <w:r>
              <w:rPr>
                <w:rFonts w:ascii="Garamond" w:hAnsi="Garamond"/>
                <w:b/>
                <w:bCs/>
                <w:color w:val="000000"/>
                <w:sz w:val="20"/>
                <w:szCs w:val="20"/>
                <w:u w:val="single"/>
              </w:rPr>
              <w:t>3</w:t>
            </w:r>
          </w:p>
        </w:tc>
        <w:tc>
          <w:tcPr>
            <w:tcW w:w="1515" w:type="dxa"/>
            <w:tcBorders>
              <w:top w:val="nil"/>
            </w:tcBorders>
            <w:shd w:val="clear" w:color="auto" w:fill="auto"/>
            <w:noWrap/>
            <w:vAlign w:val="bottom"/>
            <w:hideMark/>
          </w:tcPr>
          <w:p w:rsidR="00BF7307" w:rsidRPr="00413E6F" w:rsidRDefault="00BF7307" w:rsidP="007D3A6F">
            <w:pPr>
              <w:jc w:val="center"/>
              <w:rPr>
                <w:rFonts w:ascii="Garamond" w:hAnsi="Garamond" w:cs="Calibri"/>
                <w:color w:val="000000"/>
                <w:sz w:val="20"/>
                <w:szCs w:val="20"/>
              </w:rPr>
            </w:pPr>
          </w:p>
        </w:tc>
        <w:tc>
          <w:tcPr>
            <w:tcW w:w="1510" w:type="dxa"/>
            <w:tcBorders>
              <w:top w:val="nil"/>
            </w:tcBorders>
            <w:shd w:val="clear" w:color="auto" w:fill="auto"/>
            <w:noWrap/>
            <w:vAlign w:val="bottom"/>
            <w:hideMark/>
          </w:tcPr>
          <w:p w:rsidR="00BF7307" w:rsidRPr="00C606E7" w:rsidRDefault="00BF7307">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BF7307" w:rsidRPr="00C606E7" w:rsidRDefault="00BF7307">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BF7307" w:rsidRPr="00D529ED" w:rsidRDefault="00BF7307">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BF7307" w:rsidRPr="00D529ED" w:rsidRDefault="00BF7307">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BF7307" w:rsidRPr="00D529ED" w:rsidRDefault="00BF7307">
            <w:pPr>
              <w:jc w:val="center"/>
              <w:rPr>
                <w:rFonts w:ascii="Garamond" w:hAnsi="Garamond" w:cs="Calibri"/>
                <w:color w:val="000000"/>
                <w:sz w:val="20"/>
                <w:szCs w:val="20"/>
              </w:rPr>
            </w:pPr>
          </w:p>
        </w:tc>
      </w:tr>
      <w:tr w:rsidR="00BF7307" w:rsidRPr="009D52D7" w:rsidTr="00947ED1">
        <w:trPr>
          <w:trHeight w:val="261"/>
        </w:trPr>
        <w:tc>
          <w:tcPr>
            <w:tcW w:w="1080" w:type="dxa"/>
            <w:tcBorders>
              <w:top w:val="nil"/>
              <w:left w:val="single" w:sz="4" w:space="0" w:color="auto"/>
              <w:bottom w:val="nil"/>
            </w:tcBorders>
            <w:shd w:val="clear" w:color="auto" w:fill="auto"/>
            <w:noWrap/>
            <w:vAlign w:val="bottom"/>
            <w:hideMark/>
          </w:tcPr>
          <w:p w:rsidR="00BF7307" w:rsidRPr="00454C24" w:rsidRDefault="00BF7307" w:rsidP="00CC7B25">
            <w:pPr>
              <w:rPr>
                <w:rFonts w:ascii="Garamond" w:hAnsi="Garamond"/>
                <w:b/>
                <w:bCs/>
                <w:color w:val="000000"/>
                <w:sz w:val="20"/>
                <w:szCs w:val="20"/>
              </w:rPr>
            </w:pPr>
            <w:r>
              <w:rPr>
                <w:rFonts w:ascii="Garamond" w:hAnsi="Garamond"/>
                <w:b/>
                <w:bCs/>
                <w:color w:val="000000"/>
                <w:sz w:val="20"/>
                <w:szCs w:val="20"/>
              </w:rPr>
              <w:t>Apr.-Jun</w:t>
            </w:r>
            <w:r w:rsidRPr="00454C24">
              <w:rPr>
                <w:rFonts w:ascii="Garamond" w:hAnsi="Garamond"/>
                <w:b/>
                <w:bCs/>
                <w:color w:val="000000"/>
                <w:sz w:val="20"/>
                <w:szCs w:val="20"/>
              </w:rPr>
              <w:t>.</w:t>
            </w:r>
          </w:p>
        </w:tc>
        <w:tc>
          <w:tcPr>
            <w:tcW w:w="1515" w:type="dxa"/>
            <w:tcBorders>
              <w:top w:val="nil"/>
              <w:bottom w:val="nil"/>
            </w:tcBorders>
            <w:shd w:val="clear" w:color="auto" w:fill="auto"/>
            <w:noWrap/>
            <w:vAlign w:val="bottom"/>
            <w:hideMark/>
          </w:tcPr>
          <w:p w:rsidR="00BF7307" w:rsidRPr="00413E6F" w:rsidRDefault="00BF7307" w:rsidP="00CC7B25">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BF7307" w:rsidRPr="009F0CB3" w:rsidRDefault="00BF7307">
            <w:pPr>
              <w:jc w:val="center"/>
              <w:rPr>
                <w:rFonts w:ascii="Garamond" w:hAnsi="Garamond" w:cs="Calibri"/>
                <w:b/>
                <w:bCs/>
                <w:color w:val="000000"/>
                <w:sz w:val="20"/>
                <w:szCs w:val="20"/>
              </w:rPr>
            </w:pPr>
            <w:r w:rsidRPr="009F0CB3">
              <w:rPr>
                <w:rFonts w:ascii="Garamond" w:hAnsi="Garamond" w:cs="Calibri"/>
                <w:b/>
                <w:bCs/>
                <w:color w:val="000000"/>
                <w:sz w:val="20"/>
                <w:szCs w:val="20"/>
              </w:rPr>
              <w:t>4468304</w:t>
            </w:r>
          </w:p>
        </w:tc>
        <w:tc>
          <w:tcPr>
            <w:tcW w:w="1490" w:type="dxa"/>
            <w:tcBorders>
              <w:top w:val="nil"/>
              <w:right w:val="single" w:sz="4" w:space="0" w:color="auto"/>
            </w:tcBorders>
            <w:shd w:val="clear" w:color="auto" w:fill="auto"/>
            <w:noWrap/>
            <w:vAlign w:val="bottom"/>
            <w:hideMark/>
          </w:tcPr>
          <w:p w:rsidR="00BF7307" w:rsidRPr="009F0CB3" w:rsidRDefault="00BF7307">
            <w:pPr>
              <w:jc w:val="center"/>
              <w:rPr>
                <w:rFonts w:ascii="Garamond" w:hAnsi="Garamond" w:cs="Calibri"/>
                <w:b/>
                <w:bCs/>
                <w:color w:val="000000"/>
                <w:sz w:val="20"/>
                <w:szCs w:val="20"/>
              </w:rPr>
            </w:pPr>
            <w:r w:rsidRPr="009F0CB3">
              <w:rPr>
                <w:rFonts w:ascii="Garamond" w:hAnsi="Garamond" w:cs="Calibri"/>
                <w:b/>
                <w:bCs/>
                <w:color w:val="000000"/>
                <w:sz w:val="20"/>
                <w:szCs w:val="20"/>
              </w:rPr>
              <w:t>4468304</w:t>
            </w:r>
          </w:p>
        </w:tc>
        <w:tc>
          <w:tcPr>
            <w:tcW w:w="1490" w:type="dxa"/>
            <w:tcBorders>
              <w:top w:val="nil"/>
              <w:left w:val="single" w:sz="4" w:space="0" w:color="auto"/>
            </w:tcBorders>
            <w:shd w:val="clear" w:color="auto" w:fill="auto"/>
            <w:noWrap/>
            <w:vAlign w:val="bottom"/>
            <w:hideMark/>
          </w:tcPr>
          <w:p w:rsidR="00BF7307" w:rsidRPr="00C67048" w:rsidRDefault="00BF7307">
            <w:pPr>
              <w:jc w:val="center"/>
              <w:rPr>
                <w:rFonts w:ascii="Garamond" w:hAnsi="Garamond" w:cs="Calibri"/>
                <w:b/>
                <w:bCs/>
                <w:color w:val="000000"/>
                <w:sz w:val="20"/>
                <w:szCs w:val="20"/>
              </w:rPr>
            </w:pPr>
            <w:r w:rsidRPr="00C67048">
              <w:rPr>
                <w:rFonts w:ascii="Garamond" w:hAnsi="Garamond" w:cs="Calibri"/>
                <w:b/>
                <w:bCs/>
                <w:color w:val="000000"/>
                <w:sz w:val="20"/>
                <w:szCs w:val="20"/>
              </w:rPr>
              <w:t>1050332</w:t>
            </w:r>
          </w:p>
        </w:tc>
        <w:tc>
          <w:tcPr>
            <w:tcW w:w="1490" w:type="dxa"/>
            <w:tcBorders>
              <w:top w:val="nil"/>
            </w:tcBorders>
            <w:shd w:val="clear" w:color="auto" w:fill="auto"/>
            <w:noWrap/>
            <w:vAlign w:val="bottom"/>
            <w:hideMark/>
          </w:tcPr>
          <w:p w:rsidR="00BF7307" w:rsidRPr="00C67048" w:rsidRDefault="00BF7307">
            <w:pPr>
              <w:jc w:val="center"/>
              <w:rPr>
                <w:rFonts w:ascii="Garamond" w:hAnsi="Garamond" w:cs="Calibri"/>
                <w:b/>
                <w:bCs/>
                <w:color w:val="000000"/>
                <w:sz w:val="20"/>
                <w:szCs w:val="20"/>
              </w:rPr>
            </w:pPr>
            <w:r w:rsidRPr="00C67048">
              <w:rPr>
                <w:rFonts w:ascii="Garamond" w:hAnsi="Garamond" w:cs="Calibri"/>
                <w:b/>
                <w:bCs/>
                <w:color w:val="000000"/>
                <w:sz w:val="20"/>
                <w:szCs w:val="20"/>
              </w:rPr>
              <w:t>6193596</w:t>
            </w:r>
          </w:p>
        </w:tc>
        <w:tc>
          <w:tcPr>
            <w:tcW w:w="1490" w:type="dxa"/>
            <w:tcBorders>
              <w:top w:val="nil"/>
              <w:right w:val="single" w:sz="4" w:space="0" w:color="auto"/>
            </w:tcBorders>
            <w:shd w:val="clear" w:color="auto" w:fill="auto"/>
            <w:noWrap/>
            <w:vAlign w:val="bottom"/>
            <w:hideMark/>
          </w:tcPr>
          <w:p w:rsidR="00BF7307" w:rsidRPr="00C67048" w:rsidRDefault="00BF7307">
            <w:pPr>
              <w:jc w:val="center"/>
              <w:rPr>
                <w:rFonts w:ascii="Garamond" w:hAnsi="Garamond" w:cs="Calibri"/>
                <w:b/>
                <w:bCs/>
                <w:color w:val="000000"/>
                <w:sz w:val="20"/>
                <w:szCs w:val="20"/>
              </w:rPr>
            </w:pPr>
            <w:r w:rsidRPr="00C67048">
              <w:rPr>
                <w:rFonts w:ascii="Garamond" w:hAnsi="Garamond" w:cs="Calibri"/>
                <w:b/>
                <w:bCs/>
                <w:color w:val="000000"/>
                <w:sz w:val="20"/>
                <w:szCs w:val="20"/>
              </w:rPr>
              <w:t>7243928</w:t>
            </w:r>
          </w:p>
        </w:tc>
      </w:tr>
      <w:tr w:rsidR="00BF7307" w:rsidRPr="009D52D7" w:rsidTr="00947ED1">
        <w:trPr>
          <w:trHeight w:val="261"/>
        </w:trPr>
        <w:tc>
          <w:tcPr>
            <w:tcW w:w="1080" w:type="dxa"/>
            <w:tcBorders>
              <w:top w:val="nil"/>
              <w:left w:val="single" w:sz="4" w:space="0" w:color="auto"/>
            </w:tcBorders>
            <w:shd w:val="clear" w:color="auto" w:fill="auto"/>
            <w:noWrap/>
            <w:vAlign w:val="bottom"/>
            <w:hideMark/>
          </w:tcPr>
          <w:p w:rsidR="00BF7307" w:rsidRPr="009D52D7" w:rsidRDefault="00BF7307" w:rsidP="00CC7B25">
            <w:pPr>
              <w:rPr>
                <w:rFonts w:ascii="Garamond" w:hAnsi="Garamond"/>
                <w:b/>
                <w:bCs/>
                <w:color w:val="000000"/>
                <w:sz w:val="20"/>
                <w:szCs w:val="20"/>
              </w:rPr>
            </w:pPr>
          </w:p>
        </w:tc>
        <w:tc>
          <w:tcPr>
            <w:tcW w:w="1515" w:type="dxa"/>
            <w:tcBorders>
              <w:top w:val="nil"/>
            </w:tcBorders>
            <w:shd w:val="clear" w:color="auto" w:fill="auto"/>
            <w:noWrap/>
            <w:vAlign w:val="bottom"/>
            <w:hideMark/>
          </w:tcPr>
          <w:p w:rsidR="00BF7307" w:rsidRPr="00413E6F" w:rsidRDefault="00BF7307" w:rsidP="00CC7B25">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tcBorders>
            <w:shd w:val="clear" w:color="auto" w:fill="auto"/>
            <w:noWrap/>
            <w:vAlign w:val="bottom"/>
            <w:hideMark/>
          </w:tcPr>
          <w:p w:rsidR="00BF7307" w:rsidRPr="009F0CB3" w:rsidRDefault="00BF7307">
            <w:pPr>
              <w:jc w:val="center"/>
              <w:rPr>
                <w:rFonts w:ascii="Garamond" w:hAnsi="Garamond" w:cs="Calibri"/>
                <w:color w:val="000000"/>
                <w:sz w:val="20"/>
                <w:szCs w:val="20"/>
              </w:rPr>
            </w:pPr>
            <w:r w:rsidRPr="009F0CB3">
              <w:rPr>
                <w:rFonts w:ascii="Garamond" w:hAnsi="Garamond" w:cs="Calibri"/>
                <w:color w:val="000000"/>
                <w:sz w:val="20"/>
                <w:szCs w:val="20"/>
              </w:rPr>
              <w:t>100.00%</w:t>
            </w:r>
          </w:p>
        </w:tc>
        <w:tc>
          <w:tcPr>
            <w:tcW w:w="1490" w:type="dxa"/>
            <w:tcBorders>
              <w:top w:val="nil"/>
              <w:right w:val="single" w:sz="4" w:space="0" w:color="auto"/>
            </w:tcBorders>
            <w:shd w:val="clear" w:color="auto" w:fill="auto"/>
            <w:noWrap/>
            <w:vAlign w:val="bottom"/>
            <w:hideMark/>
          </w:tcPr>
          <w:p w:rsidR="00BF7307" w:rsidRPr="009F0CB3" w:rsidRDefault="00BF7307">
            <w:pPr>
              <w:jc w:val="center"/>
              <w:rPr>
                <w:rFonts w:ascii="Garamond" w:hAnsi="Garamond" w:cs="Calibri"/>
                <w:color w:val="000000"/>
                <w:sz w:val="20"/>
                <w:szCs w:val="20"/>
              </w:rPr>
            </w:pPr>
            <w:r w:rsidRPr="009F0CB3">
              <w:rPr>
                <w:rFonts w:ascii="Garamond" w:hAnsi="Garamond" w:cs="Calibri"/>
                <w:color w:val="000000"/>
                <w:sz w:val="20"/>
                <w:szCs w:val="20"/>
              </w:rPr>
              <w:t>100.00%</w:t>
            </w:r>
          </w:p>
        </w:tc>
        <w:tc>
          <w:tcPr>
            <w:tcW w:w="1490" w:type="dxa"/>
            <w:tcBorders>
              <w:top w:val="nil"/>
              <w:left w:val="single" w:sz="4" w:space="0" w:color="auto"/>
            </w:tcBorders>
            <w:shd w:val="clear" w:color="auto" w:fill="auto"/>
            <w:noWrap/>
            <w:vAlign w:val="bottom"/>
            <w:hideMark/>
          </w:tcPr>
          <w:p w:rsidR="00BF7307" w:rsidRPr="00C67048" w:rsidRDefault="00BF7307">
            <w:pPr>
              <w:jc w:val="center"/>
              <w:rPr>
                <w:rFonts w:ascii="Garamond" w:hAnsi="Garamond" w:cs="Calibri"/>
                <w:color w:val="000000"/>
                <w:sz w:val="20"/>
                <w:szCs w:val="20"/>
              </w:rPr>
            </w:pPr>
            <w:r w:rsidRPr="00C67048">
              <w:rPr>
                <w:rFonts w:ascii="Garamond" w:hAnsi="Garamond" w:cs="Calibri"/>
                <w:color w:val="000000"/>
                <w:sz w:val="20"/>
                <w:szCs w:val="20"/>
              </w:rPr>
              <w:t>14.50%</w:t>
            </w:r>
          </w:p>
        </w:tc>
        <w:tc>
          <w:tcPr>
            <w:tcW w:w="1490" w:type="dxa"/>
            <w:tcBorders>
              <w:top w:val="nil"/>
            </w:tcBorders>
            <w:shd w:val="clear" w:color="auto" w:fill="auto"/>
            <w:noWrap/>
            <w:vAlign w:val="bottom"/>
            <w:hideMark/>
          </w:tcPr>
          <w:p w:rsidR="00BF7307" w:rsidRPr="00C67048" w:rsidRDefault="00BF7307">
            <w:pPr>
              <w:jc w:val="center"/>
              <w:rPr>
                <w:rFonts w:ascii="Garamond" w:hAnsi="Garamond" w:cs="Calibri"/>
                <w:color w:val="000000"/>
                <w:sz w:val="20"/>
                <w:szCs w:val="20"/>
              </w:rPr>
            </w:pPr>
            <w:r w:rsidRPr="00C67048">
              <w:rPr>
                <w:rFonts w:ascii="Garamond" w:hAnsi="Garamond" w:cs="Calibri"/>
                <w:color w:val="000000"/>
                <w:sz w:val="20"/>
                <w:szCs w:val="20"/>
              </w:rPr>
              <w:t>85.50%</w:t>
            </w:r>
          </w:p>
        </w:tc>
        <w:tc>
          <w:tcPr>
            <w:tcW w:w="1490" w:type="dxa"/>
            <w:tcBorders>
              <w:top w:val="nil"/>
              <w:right w:val="single" w:sz="4" w:space="0" w:color="auto"/>
            </w:tcBorders>
            <w:shd w:val="clear" w:color="auto" w:fill="auto"/>
            <w:noWrap/>
            <w:vAlign w:val="bottom"/>
            <w:hideMark/>
          </w:tcPr>
          <w:p w:rsidR="00BF7307" w:rsidRPr="00C67048" w:rsidRDefault="00BF7307">
            <w:pPr>
              <w:jc w:val="center"/>
              <w:rPr>
                <w:rFonts w:ascii="Garamond" w:hAnsi="Garamond" w:cs="Calibri"/>
                <w:color w:val="000000"/>
                <w:sz w:val="20"/>
                <w:szCs w:val="20"/>
              </w:rPr>
            </w:pPr>
            <w:r w:rsidRPr="00C67048">
              <w:rPr>
                <w:rFonts w:ascii="Garamond" w:hAnsi="Garamond" w:cs="Calibri"/>
                <w:color w:val="000000"/>
                <w:sz w:val="20"/>
                <w:szCs w:val="20"/>
              </w:rPr>
              <w:t>100</w:t>
            </w:r>
            <w:r w:rsidR="00175366">
              <w:rPr>
                <w:rFonts w:ascii="Garamond" w:hAnsi="Garamond" w:cs="Calibri"/>
                <w:color w:val="000000"/>
                <w:sz w:val="20"/>
                <w:szCs w:val="20"/>
              </w:rPr>
              <w:t>.00</w:t>
            </w:r>
            <w:r w:rsidRPr="00C67048">
              <w:rPr>
                <w:rFonts w:ascii="Garamond" w:hAnsi="Garamond" w:cs="Calibri"/>
                <w:color w:val="000000"/>
                <w:sz w:val="20"/>
                <w:szCs w:val="20"/>
              </w:rPr>
              <w:t>%</w:t>
            </w:r>
          </w:p>
        </w:tc>
      </w:tr>
      <w:tr w:rsidR="00BF7307" w:rsidRPr="009D52D7" w:rsidTr="00947ED1">
        <w:trPr>
          <w:trHeight w:val="261"/>
        </w:trPr>
        <w:tc>
          <w:tcPr>
            <w:tcW w:w="1080" w:type="dxa"/>
            <w:tcBorders>
              <w:top w:val="nil"/>
              <w:left w:val="single" w:sz="4" w:space="0" w:color="auto"/>
            </w:tcBorders>
            <w:shd w:val="clear" w:color="auto" w:fill="auto"/>
            <w:noWrap/>
            <w:vAlign w:val="bottom"/>
            <w:hideMark/>
          </w:tcPr>
          <w:p w:rsidR="00BF7307" w:rsidRPr="009D52D7" w:rsidRDefault="00BF7307" w:rsidP="00CC7B25">
            <w:pPr>
              <w:rPr>
                <w:rFonts w:ascii="Garamond" w:hAnsi="Garamond"/>
                <w:b/>
                <w:bCs/>
                <w:color w:val="000000"/>
                <w:sz w:val="20"/>
                <w:szCs w:val="20"/>
              </w:rPr>
            </w:pPr>
          </w:p>
        </w:tc>
        <w:tc>
          <w:tcPr>
            <w:tcW w:w="1515" w:type="dxa"/>
            <w:tcBorders>
              <w:top w:val="nil"/>
            </w:tcBorders>
            <w:shd w:val="clear" w:color="auto" w:fill="auto"/>
            <w:noWrap/>
            <w:vAlign w:val="bottom"/>
            <w:hideMark/>
          </w:tcPr>
          <w:p w:rsidR="00BF7307" w:rsidRPr="00413E6F" w:rsidRDefault="00BF7307" w:rsidP="00CC7B25">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tcBorders>
            <w:shd w:val="clear" w:color="auto" w:fill="auto"/>
            <w:noWrap/>
            <w:vAlign w:val="bottom"/>
            <w:hideMark/>
          </w:tcPr>
          <w:p w:rsidR="00BF7307" w:rsidRPr="009F0CB3" w:rsidRDefault="00BF7307">
            <w:pPr>
              <w:jc w:val="center"/>
              <w:rPr>
                <w:rFonts w:ascii="Garamond" w:hAnsi="Garamond" w:cs="Calibri"/>
                <w:color w:val="000000"/>
                <w:sz w:val="20"/>
                <w:szCs w:val="20"/>
              </w:rPr>
            </w:pPr>
            <w:r>
              <w:rPr>
                <w:rFonts w:ascii="Garamond" w:hAnsi="Garamond" w:cs="Calibri"/>
                <w:color w:val="000000"/>
                <w:sz w:val="20"/>
                <w:szCs w:val="20"/>
              </w:rPr>
              <w:t>(</w:t>
            </w:r>
            <w:r w:rsidRPr="009F0CB3">
              <w:rPr>
                <w:rFonts w:ascii="Garamond" w:hAnsi="Garamond" w:cs="Calibri"/>
                <w:color w:val="000000"/>
                <w:sz w:val="20"/>
                <w:szCs w:val="20"/>
              </w:rPr>
              <w:t>2.25</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F7307" w:rsidRPr="009F0CB3" w:rsidRDefault="00BF7307">
            <w:pPr>
              <w:jc w:val="center"/>
              <w:rPr>
                <w:rFonts w:ascii="Garamond" w:hAnsi="Garamond" w:cs="Calibri"/>
                <w:color w:val="000000"/>
                <w:sz w:val="20"/>
                <w:szCs w:val="20"/>
              </w:rPr>
            </w:pPr>
            <w:r>
              <w:rPr>
                <w:rFonts w:ascii="Garamond" w:hAnsi="Garamond" w:cs="Calibri"/>
                <w:color w:val="000000"/>
                <w:sz w:val="20"/>
                <w:szCs w:val="20"/>
              </w:rPr>
              <w:t>(</w:t>
            </w:r>
            <w:r w:rsidRPr="009F0CB3">
              <w:rPr>
                <w:rFonts w:ascii="Garamond" w:hAnsi="Garamond" w:cs="Calibri"/>
                <w:color w:val="000000"/>
                <w:sz w:val="20"/>
                <w:szCs w:val="20"/>
              </w:rPr>
              <w:t>2.25</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BF7307" w:rsidRPr="00C67048" w:rsidRDefault="00BF7307">
            <w:pPr>
              <w:jc w:val="center"/>
              <w:rPr>
                <w:rFonts w:ascii="Garamond" w:hAnsi="Garamond" w:cs="Calibri"/>
                <w:color w:val="000000"/>
                <w:sz w:val="20"/>
                <w:szCs w:val="20"/>
              </w:rPr>
            </w:pPr>
            <w:r>
              <w:rPr>
                <w:rFonts w:ascii="Garamond" w:hAnsi="Garamond" w:cs="Calibri"/>
                <w:color w:val="000000"/>
                <w:sz w:val="20"/>
                <w:szCs w:val="20"/>
              </w:rPr>
              <w:t>(</w:t>
            </w:r>
            <w:r w:rsidRPr="00C67048">
              <w:rPr>
                <w:rFonts w:ascii="Garamond" w:hAnsi="Garamond" w:cs="Calibri"/>
                <w:color w:val="000000"/>
                <w:sz w:val="20"/>
                <w:szCs w:val="20"/>
              </w:rPr>
              <w:t>3.61</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BF7307" w:rsidRPr="00C67048" w:rsidRDefault="00BF7307">
            <w:pPr>
              <w:jc w:val="center"/>
              <w:rPr>
                <w:rFonts w:ascii="Garamond" w:hAnsi="Garamond" w:cs="Calibri"/>
                <w:color w:val="000000"/>
                <w:sz w:val="20"/>
                <w:szCs w:val="20"/>
              </w:rPr>
            </w:pPr>
            <w:r>
              <w:rPr>
                <w:rFonts w:ascii="Garamond" w:hAnsi="Garamond" w:cs="Calibri"/>
                <w:color w:val="000000"/>
                <w:sz w:val="20"/>
                <w:szCs w:val="20"/>
              </w:rPr>
              <w:t>(</w:t>
            </w:r>
            <w:r w:rsidRPr="00C67048">
              <w:rPr>
                <w:rFonts w:ascii="Garamond" w:hAnsi="Garamond" w:cs="Calibri"/>
                <w:color w:val="000000"/>
                <w:sz w:val="20"/>
                <w:szCs w:val="20"/>
              </w:rPr>
              <w:t>1.36</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F7307" w:rsidRPr="00C67048" w:rsidRDefault="00BF7307">
            <w:pPr>
              <w:jc w:val="center"/>
              <w:rPr>
                <w:rFonts w:ascii="Garamond" w:hAnsi="Garamond" w:cs="Calibri"/>
                <w:color w:val="000000"/>
                <w:sz w:val="20"/>
                <w:szCs w:val="20"/>
              </w:rPr>
            </w:pPr>
            <w:r>
              <w:rPr>
                <w:rFonts w:ascii="Garamond" w:hAnsi="Garamond" w:cs="Calibri"/>
                <w:color w:val="000000"/>
                <w:sz w:val="20"/>
                <w:szCs w:val="20"/>
              </w:rPr>
              <w:t>(</w:t>
            </w:r>
            <w:r w:rsidRPr="00C67048">
              <w:rPr>
                <w:rFonts w:ascii="Garamond" w:hAnsi="Garamond" w:cs="Calibri"/>
                <w:color w:val="000000"/>
                <w:sz w:val="20"/>
                <w:szCs w:val="20"/>
              </w:rPr>
              <w:t>1.68</w:t>
            </w:r>
            <w:r>
              <w:rPr>
                <w:rFonts w:ascii="Garamond" w:hAnsi="Garamond" w:cs="Calibri"/>
                <w:color w:val="000000"/>
                <w:sz w:val="20"/>
                <w:szCs w:val="20"/>
              </w:rPr>
              <w:t>)</w:t>
            </w:r>
          </w:p>
        </w:tc>
      </w:tr>
      <w:tr w:rsidR="00BF7307" w:rsidRPr="009D52D7" w:rsidTr="00947ED1">
        <w:trPr>
          <w:trHeight w:val="261"/>
        </w:trPr>
        <w:tc>
          <w:tcPr>
            <w:tcW w:w="1080" w:type="dxa"/>
            <w:tcBorders>
              <w:top w:val="nil"/>
              <w:left w:val="single" w:sz="4" w:space="0" w:color="auto"/>
            </w:tcBorders>
            <w:shd w:val="clear" w:color="auto" w:fill="auto"/>
            <w:noWrap/>
            <w:vAlign w:val="bottom"/>
            <w:hideMark/>
          </w:tcPr>
          <w:p w:rsidR="00BF7307" w:rsidRPr="009D52D7" w:rsidRDefault="00BF7307" w:rsidP="00CC7B25">
            <w:pPr>
              <w:rPr>
                <w:rFonts w:ascii="Garamond" w:hAnsi="Garamond"/>
                <w:b/>
                <w:bCs/>
                <w:color w:val="000000"/>
                <w:sz w:val="20"/>
                <w:szCs w:val="20"/>
              </w:rPr>
            </w:pPr>
          </w:p>
        </w:tc>
        <w:tc>
          <w:tcPr>
            <w:tcW w:w="1515" w:type="dxa"/>
            <w:tcBorders>
              <w:top w:val="nil"/>
            </w:tcBorders>
            <w:shd w:val="clear" w:color="auto" w:fill="auto"/>
            <w:noWrap/>
            <w:vAlign w:val="bottom"/>
            <w:hideMark/>
          </w:tcPr>
          <w:p w:rsidR="00BF7307" w:rsidRPr="00413E6F" w:rsidRDefault="00BF7307" w:rsidP="00CC7B25">
            <w:pPr>
              <w:jc w:val="center"/>
              <w:rPr>
                <w:rFonts w:ascii="Garamond" w:hAnsi="Garamond" w:cs="Calibri"/>
                <w:color w:val="000000"/>
                <w:sz w:val="20"/>
                <w:szCs w:val="20"/>
              </w:rPr>
            </w:pPr>
          </w:p>
        </w:tc>
        <w:tc>
          <w:tcPr>
            <w:tcW w:w="1510" w:type="dxa"/>
            <w:tcBorders>
              <w:top w:val="nil"/>
            </w:tcBorders>
            <w:shd w:val="clear" w:color="auto" w:fill="auto"/>
            <w:noWrap/>
            <w:vAlign w:val="bottom"/>
            <w:hideMark/>
          </w:tcPr>
          <w:p w:rsidR="00BF7307" w:rsidRDefault="00BF7307">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BF7307" w:rsidRDefault="00BF7307">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BF7307" w:rsidRDefault="00BF7307">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BF7307" w:rsidRDefault="00BF7307">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BF7307" w:rsidRDefault="00BF7307">
            <w:pPr>
              <w:jc w:val="center"/>
              <w:rPr>
                <w:rFonts w:ascii="Garamond" w:hAnsi="Garamond" w:cs="Calibri"/>
                <w:color w:val="000000"/>
                <w:sz w:val="20"/>
                <w:szCs w:val="20"/>
              </w:rPr>
            </w:pPr>
          </w:p>
        </w:tc>
      </w:tr>
      <w:tr w:rsidR="003644AC" w:rsidRPr="009D52D7" w:rsidTr="00947ED1">
        <w:trPr>
          <w:trHeight w:val="261"/>
        </w:trPr>
        <w:tc>
          <w:tcPr>
            <w:tcW w:w="1080" w:type="dxa"/>
            <w:tcBorders>
              <w:left w:val="single" w:sz="4" w:space="0" w:color="auto"/>
            </w:tcBorders>
            <w:shd w:val="clear" w:color="auto" w:fill="auto"/>
            <w:noWrap/>
            <w:vAlign w:val="bottom"/>
            <w:hideMark/>
          </w:tcPr>
          <w:p w:rsidR="003644AC" w:rsidRPr="00454C24" w:rsidRDefault="003644AC" w:rsidP="003644AC">
            <w:pPr>
              <w:rPr>
                <w:rFonts w:ascii="Garamond" w:hAnsi="Garamond"/>
                <w:b/>
                <w:bCs/>
                <w:color w:val="000000"/>
                <w:sz w:val="20"/>
                <w:szCs w:val="20"/>
              </w:rPr>
            </w:pPr>
            <w:r w:rsidRPr="008A39BA">
              <w:rPr>
                <w:rFonts w:ascii="Garamond" w:hAnsi="Garamond"/>
                <w:b/>
                <w:bCs/>
                <w:color w:val="000000"/>
                <w:sz w:val="20"/>
                <w:szCs w:val="20"/>
              </w:rPr>
              <w:t>Jul.-Sep.</w:t>
            </w:r>
          </w:p>
        </w:tc>
        <w:tc>
          <w:tcPr>
            <w:tcW w:w="1515" w:type="dxa"/>
            <w:shd w:val="clear" w:color="auto" w:fill="auto"/>
            <w:noWrap/>
            <w:vAlign w:val="bottom"/>
            <w:hideMark/>
          </w:tcPr>
          <w:p w:rsidR="003644AC" w:rsidRPr="00413E6F" w:rsidRDefault="003644AC" w:rsidP="003644AC">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shd w:val="clear" w:color="auto" w:fill="auto"/>
            <w:noWrap/>
            <w:vAlign w:val="bottom"/>
            <w:hideMark/>
          </w:tcPr>
          <w:p w:rsidR="003644AC" w:rsidRPr="003644AC" w:rsidRDefault="003644AC" w:rsidP="003644AC">
            <w:pPr>
              <w:jc w:val="center"/>
              <w:rPr>
                <w:rFonts w:ascii="Garamond" w:hAnsi="Garamond" w:cs="Calibri"/>
                <w:b/>
                <w:bCs/>
                <w:color w:val="000000"/>
                <w:sz w:val="20"/>
                <w:szCs w:val="20"/>
              </w:rPr>
            </w:pPr>
            <w:r w:rsidRPr="003644AC">
              <w:rPr>
                <w:rFonts w:ascii="Garamond" w:hAnsi="Garamond" w:cs="Calibri"/>
                <w:b/>
                <w:bCs/>
                <w:color w:val="000000"/>
                <w:sz w:val="20"/>
                <w:szCs w:val="20"/>
              </w:rPr>
              <w:t>4472089</w:t>
            </w:r>
          </w:p>
        </w:tc>
        <w:tc>
          <w:tcPr>
            <w:tcW w:w="1490" w:type="dxa"/>
            <w:tcBorders>
              <w:right w:val="single" w:sz="4" w:space="0" w:color="auto"/>
            </w:tcBorders>
            <w:shd w:val="clear" w:color="auto" w:fill="auto"/>
            <w:noWrap/>
            <w:vAlign w:val="bottom"/>
            <w:hideMark/>
          </w:tcPr>
          <w:p w:rsidR="003644AC" w:rsidRPr="003644AC" w:rsidRDefault="003644AC" w:rsidP="003644AC">
            <w:pPr>
              <w:jc w:val="center"/>
              <w:rPr>
                <w:rFonts w:ascii="Garamond" w:hAnsi="Garamond" w:cs="Calibri"/>
                <w:b/>
                <w:bCs/>
                <w:color w:val="000000"/>
                <w:sz w:val="20"/>
                <w:szCs w:val="20"/>
              </w:rPr>
            </w:pPr>
            <w:r w:rsidRPr="003644AC">
              <w:rPr>
                <w:rFonts w:ascii="Garamond" w:hAnsi="Garamond" w:cs="Calibri"/>
                <w:b/>
                <w:bCs/>
                <w:color w:val="000000"/>
                <w:sz w:val="20"/>
                <w:szCs w:val="20"/>
              </w:rPr>
              <w:t>4472089</w:t>
            </w:r>
          </w:p>
        </w:tc>
        <w:tc>
          <w:tcPr>
            <w:tcW w:w="1490" w:type="dxa"/>
            <w:tcBorders>
              <w:left w:val="single" w:sz="4" w:space="0" w:color="auto"/>
            </w:tcBorders>
            <w:shd w:val="clear" w:color="auto" w:fill="auto"/>
            <w:noWrap/>
            <w:vAlign w:val="bottom"/>
            <w:hideMark/>
          </w:tcPr>
          <w:p w:rsidR="003644AC" w:rsidRPr="001032CB" w:rsidRDefault="003644AC">
            <w:pPr>
              <w:jc w:val="center"/>
              <w:rPr>
                <w:rFonts w:ascii="Garamond" w:hAnsi="Garamond" w:cs="Calibri"/>
                <w:b/>
                <w:bCs/>
                <w:color w:val="000000"/>
                <w:sz w:val="20"/>
                <w:szCs w:val="20"/>
              </w:rPr>
            </w:pPr>
            <w:r w:rsidRPr="001032CB">
              <w:rPr>
                <w:rFonts w:ascii="Garamond" w:hAnsi="Garamond" w:cs="Calibri"/>
                <w:b/>
                <w:bCs/>
                <w:color w:val="000000"/>
                <w:sz w:val="20"/>
                <w:szCs w:val="20"/>
              </w:rPr>
              <w:t>1132906</w:t>
            </w:r>
          </w:p>
        </w:tc>
        <w:tc>
          <w:tcPr>
            <w:tcW w:w="1490" w:type="dxa"/>
            <w:shd w:val="clear" w:color="auto" w:fill="auto"/>
            <w:noWrap/>
            <w:vAlign w:val="bottom"/>
            <w:hideMark/>
          </w:tcPr>
          <w:p w:rsidR="003644AC" w:rsidRPr="001032CB" w:rsidRDefault="009B49CE">
            <w:pPr>
              <w:jc w:val="center"/>
              <w:rPr>
                <w:rFonts w:ascii="Garamond" w:hAnsi="Garamond" w:cs="Calibri"/>
                <w:b/>
                <w:bCs/>
                <w:color w:val="000000"/>
                <w:sz w:val="20"/>
                <w:szCs w:val="20"/>
              </w:rPr>
            </w:pPr>
            <w:r>
              <w:rPr>
                <w:rFonts w:ascii="Garamond" w:hAnsi="Garamond" w:cs="Calibri"/>
                <w:b/>
                <w:bCs/>
                <w:color w:val="000000"/>
                <w:sz w:val="20"/>
                <w:szCs w:val="20"/>
              </w:rPr>
              <w:t>6200937</w:t>
            </w:r>
          </w:p>
        </w:tc>
        <w:tc>
          <w:tcPr>
            <w:tcW w:w="1490" w:type="dxa"/>
            <w:tcBorders>
              <w:right w:val="single" w:sz="4" w:space="0" w:color="auto"/>
            </w:tcBorders>
            <w:shd w:val="clear" w:color="auto" w:fill="auto"/>
            <w:noWrap/>
            <w:vAlign w:val="bottom"/>
            <w:hideMark/>
          </w:tcPr>
          <w:p w:rsidR="003644AC" w:rsidRPr="001032CB" w:rsidRDefault="009B49CE">
            <w:pPr>
              <w:jc w:val="center"/>
              <w:rPr>
                <w:rFonts w:ascii="Garamond" w:hAnsi="Garamond" w:cs="Calibri"/>
                <w:b/>
                <w:bCs/>
                <w:color w:val="000000"/>
                <w:sz w:val="20"/>
                <w:szCs w:val="20"/>
              </w:rPr>
            </w:pPr>
            <w:r>
              <w:rPr>
                <w:rFonts w:ascii="Garamond" w:hAnsi="Garamond" w:cs="Calibri"/>
                <w:b/>
                <w:bCs/>
                <w:color w:val="000000"/>
                <w:sz w:val="20"/>
                <w:szCs w:val="20"/>
              </w:rPr>
              <w:t>7333843</w:t>
            </w:r>
          </w:p>
        </w:tc>
      </w:tr>
      <w:tr w:rsidR="003644AC" w:rsidRPr="009D52D7" w:rsidTr="00947ED1">
        <w:trPr>
          <w:trHeight w:val="261"/>
        </w:trPr>
        <w:tc>
          <w:tcPr>
            <w:tcW w:w="1080" w:type="dxa"/>
            <w:tcBorders>
              <w:top w:val="nil"/>
              <w:left w:val="single" w:sz="4" w:space="0" w:color="auto"/>
              <w:bottom w:val="nil"/>
            </w:tcBorders>
            <w:shd w:val="clear" w:color="auto" w:fill="auto"/>
            <w:noWrap/>
            <w:vAlign w:val="bottom"/>
            <w:hideMark/>
          </w:tcPr>
          <w:p w:rsidR="003644AC" w:rsidRPr="009D52D7" w:rsidRDefault="003644AC" w:rsidP="003644AC">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3644AC" w:rsidRPr="00413E6F" w:rsidRDefault="003644AC" w:rsidP="003644AC">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3644AC" w:rsidRPr="00417704" w:rsidRDefault="003644AC" w:rsidP="003644AC">
            <w:pPr>
              <w:jc w:val="center"/>
              <w:rPr>
                <w:rFonts w:ascii="Garamond" w:hAnsi="Garamond" w:cs="Calibri"/>
                <w:bCs/>
                <w:color w:val="000000"/>
                <w:sz w:val="20"/>
                <w:szCs w:val="20"/>
              </w:rPr>
            </w:pPr>
            <w:r w:rsidRPr="00417704">
              <w:rPr>
                <w:rFonts w:ascii="Garamond" w:hAnsi="Garamond" w:cs="Calibri"/>
                <w:bCs/>
                <w:color w:val="000000"/>
                <w:sz w:val="20"/>
                <w:szCs w:val="20"/>
              </w:rPr>
              <w:t>100.00%</w:t>
            </w:r>
          </w:p>
        </w:tc>
        <w:tc>
          <w:tcPr>
            <w:tcW w:w="1490" w:type="dxa"/>
            <w:tcBorders>
              <w:top w:val="nil"/>
              <w:right w:val="single" w:sz="4" w:space="0" w:color="auto"/>
            </w:tcBorders>
            <w:shd w:val="clear" w:color="auto" w:fill="auto"/>
            <w:noWrap/>
            <w:vAlign w:val="bottom"/>
            <w:hideMark/>
          </w:tcPr>
          <w:p w:rsidR="003644AC" w:rsidRPr="00417704" w:rsidRDefault="003644AC" w:rsidP="003644AC">
            <w:pPr>
              <w:jc w:val="center"/>
              <w:rPr>
                <w:rFonts w:ascii="Garamond" w:hAnsi="Garamond" w:cs="Calibri"/>
                <w:bCs/>
                <w:color w:val="000000"/>
                <w:sz w:val="20"/>
                <w:szCs w:val="20"/>
              </w:rPr>
            </w:pPr>
            <w:r w:rsidRPr="00417704">
              <w:rPr>
                <w:rFonts w:ascii="Garamond" w:hAnsi="Garamond" w:cs="Calibri"/>
                <w:bCs/>
                <w:color w:val="000000"/>
                <w:sz w:val="20"/>
                <w:szCs w:val="20"/>
              </w:rPr>
              <w:t>100.00%</w:t>
            </w:r>
          </w:p>
        </w:tc>
        <w:tc>
          <w:tcPr>
            <w:tcW w:w="1490" w:type="dxa"/>
            <w:tcBorders>
              <w:top w:val="nil"/>
              <w:left w:val="single" w:sz="4" w:space="0" w:color="auto"/>
            </w:tcBorders>
            <w:shd w:val="clear" w:color="auto" w:fill="auto"/>
            <w:noWrap/>
            <w:vAlign w:val="bottom"/>
            <w:hideMark/>
          </w:tcPr>
          <w:p w:rsidR="003644AC" w:rsidRPr="001032CB" w:rsidRDefault="003644AC">
            <w:pPr>
              <w:jc w:val="center"/>
              <w:rPr>
                <w:rFonts w:ascii="Garamond" w:hAnsi="Garamond" w:cs="Calibri"/>
                <w:color w:val="000000"/>
                <w:sz w:val="20"/>
                <w:szCs w:val="20"/>
              </w:rPr>
            </w:pPr>
            <w:r w:rsidRPr="001032CB">
              <w:rPr>
                <w:rFonts w:ascii="Garamond" w:hAnsi="Garamond" w:cs="Calibri"/>
                <w:color w:val="000000"/>
                <w:sz w:val="20"/>
                <w:szCs w:val="20"/>
              </w:rPr>
              <w:t>15.45%</w:t>
            </w:r>
          </w:p>
        </w:tc>
        <w:tc>
          <w:tcPr>
            <w:tcW w:w="1490" w:type="dxa"/>
            <w:tcBorders>
              <w:top w:val="nil"/>
            </w:tcBorders>
            <w:shd w:val="clear" w:color="auto" w:fill="auto"/>
            <w:noWrap/>
            <w:vAlign w:val="bottom"/>
            <w:hideMark/>
          </w:tcPr>
          <w:p w:rsidR="003644AC" w:rsidRPr="001032CB" w:rsidRDefault="003644AC">
            <w:pPr>
              <w:jc w:val="center"/>
              <w:rPr>
                <w:rFonts w:ascii="Garamond" w:hAnsi="Garamond" w:cs="Calibri"/>
                <w:color w:val="000000"/>
                <w:sz w:val="20"/>
                <w:szCs w:val="20"/>
              </w:rPr>
            </w:pPr>
            <w:r w:rsidRPr="001032CB">
              <w:rPr>
                <w:rFonts w:ascii="Garamond" w:hAnsi="Garamond" w:cs="Calibri"/>
                <w:color w:val="000000"/>
                <w:sz w:val="20"/>
                <w:szCs w:val="20"/>
              </w:rPr>
              <w:t>84.55%</w:t>
            </w:r>
          </w:p>
        </w:tc>
        <w:tc>
          <w:tcPr>
            <w:tcW w:w="1490" w:type="dxa"/>
            <w:tcBorders>
              <w:top w:val="nil"/>
              <w:right w:val="single" w:sz="4" w:space="0" w:color="auto"/>
            </w:tcBorders>
            <w:shd w:val="clear" w:color="auto" w:fill="auto"/>
            <w:noWrap/>
            <w:vAlign w:val="bottom"/>
            <w:hideMark/>
          </w:tcPr>
          <w:p w:rsidR="003644AC" w:rsidRPr="001032CB" w:rsidRDefault="003644AC">
            <w:pPr>
              <w:jc w:val="center"/>
              <w:rPr>
                <w:rFonts w:ascii="Garamond" w:hAnsi="Garamond" w:cs="Calibri"/>
                <w:color w:val="000000"/>
                <w:sz w:val="20"/>
                <w:szCs w:val="20"/>
              </w:rPr>
            </w:pPr>
            <w:r w:rsidRPr="001032CB">
              <w:rPr>
                <w:rFonts w:ascii="Garamond" w:hAnsi="Garamond" w:cs="Calibri"/>
                <w:color w:val="000000"/>
                <w:sz w:val="20"/>
                <w:szCs w:val="20"/>
              </w:rPr>
              <w:t>100</w:t>
            </w:r>
            <w:r w:rsidR="00175366">
              <w:rPr>
                <w:rFonts w:ascii="Garamond" w:hAnsi="Garamond" w:cs="Calibri"/>
                <w:color w:val="000000"/>
                <w:sz w:val="20"/>
                <w:szCs w:val="20"/>
              </w:rPr>
              <w:t>.00</w:t>
            </w:r>
            <w:r w:rsidRPr="001032CB">
              <w:rPr>
                <w:rFonts w:ascii="Garamond" w:hAnsi="Garamond" w:cs="Calibri"/>
                <w:color w:val="000000"/>
                <w:sz w:val="20"/>
                <w:szCs w:val="20"/>
              </w:rPr>
              <w:t>%</w:t>
            </w:r>
          </w:p>
        </w:tc>
      </w:tr>
      <w:tr w:rsidR="003644AC" w:rsidRPr="009D52D7" w:rsidTr="00947ED1">
        <w:trPr>
          <w:trHeight w:val="261"/>
        </w:trPr>
        <w:tc>
          <w:tcPr>
            <w:tcW w:w="1080" w:type="dxa"/>
            <w:tcBorders>
              <w:top w:val="nil"/>
              <w:left w:val="single" w:sz="4" w:space="0" w:color="auto"/>
              <w:bottom w:val="nil"/>
            </w:tcBorders>
            <w:shd w:val="clear" w:color="auto" w:fill="auto"/>
            <w:noWrap/>
            <w:vAlign w:val="bottom"/>
            <w:hideMark/>
          </w:tcPr>
          <w:p w:rsidR="003644AC" w:rsidRPr="009D52D7" w:rsidRDefault="003644AC" w:rsidP="003644AC">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3644AC" w:rsidRPr="00413E6F" w:rsidRDefault="003644AC" w:rsidP="003644AC">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3644AC" w:rsidRPr="00417704" w:rsidRDefault="00417704" w:rsidP="003644AC">
            <w:pPr>
              <w:jc w:val="center"/>
              <w:rPr>
                <w:rFonts w:ascii="Garamond" w:hAnsi="Garamond" w:cs="Calibri"/>
                <w:bCs/>
                <w:color w:val="000000"/>
                <w:sz w:val="20"/>
                <w:szCs w:val="20"/>
              </w:rPr>
            </w:pPr>
            <w:r>
              <w:rPr>
                <w:rFonts w:ascii="Garamond" w:hAnsi="Garamond" w:cs="Calibri"/>
                <w:bCs/>
                <w:color w:val="000000"/>
                <w:sz w:val="20"/>
                <w:szCs w:val="20"/>
              </w:rPr>
              <w:t>(</w:t>
            </w:r>
            <w:r w:rsidR="003644AC" w:rsidRPr="00417704">
              <w:rPr>
                <w:rFonts w:ascii="Garamond" w:hAnsi="Garamond" w:cs="Calibri"/>
                <w:bCs/>
                <w:color w:val="000000"/>
                <w:sz w:val="20"/>
                <w:szCs w:val="20"/>
              </w:rPr>
              <w:t>0.08</w:t>
            </w:r>
            <w:r>
              <w:rPr>
                <w:rFonts w:ascii="Garamond" w:hAnsi="Garamond" w:cs="Calibri"/>
                <w:bCs/>
                <w:color w:val="000000"/>
                <w:sz w:val="20"/>
                <w:szCs w:val="20"/>
              </w:rPr>
              <w:t>)</w:t>
            </w:r>
          </w:p>
        </w:tc>
        <w:tc>
          <w:tcPr>
            <w:tcW w:w="1490" w:type="dxa"/>
            <w:tcBorders>
              <w:top w:val="nil"/>
              <w:right w:val="single" w:sz="4" w:space="0" w:color="auto"/>
            </w:tcBorders>
            <w:shd w:val="clear" w:color="auto" w:fill="auto"/>
            <w:noWrap/>
            <w:vAlign w:val="bottom"/>
            <w:hideMark/>
          </w:tcPr>
          <w:p w:rsidR="003644AC" w:rsidRPr="00417704" w:rsidRDefault="00417704" w:rsidP="003644AC">
            <w:pPr>
              <w:jc w:val="center"/>
              <w:rPr>
                <w:rFonts w:ascii="Garamond" w:hAnsi="Garamond" w:cs="Calibri"/>
                <w:bCs/>
                <w:color w:val="000000"/>
                <w:sz w:val="20"/>
                <w:szCs w:val="20"/>
              </w:rPr>
            </w:pPr>
            <w:r>
              <w:rPr>
                <w:rFonts w:ascii="Garamond" w:hAnsi="Garamond" w:cs="Calibri"/>
                <w:bCs/>
                <w:color w:val="000000"/>
                <w:sz w:val="20"/>
                <w:szCs w:val="20"/>
              </w:rPr>
              <w:t>(</w:t>
            </w:r>
            <w:r w:rsidR="003644AC" w:rsidRPr="00417704">
              <w:rPr>
                <w:rFonts w:ascii="Garamond" w:hAnsi="Garamond" w:cs="Calibri"/>
                <w:bCs/>
                <w:color w:val="000000"/>
                <w:sz w:val="20"/>
                <w:szCs w:val="20"/>
              </w:rPr>
              <w:t>0.08</w:t>
            </w:r>
            <w:r>
              <w:rPr>
                <w:rFonts w:ascii="Garamond" w:hAnsi="Garamond" w:cs="Calibri"/>
                <w:bCs/>
                <w:color w:val="000000"/>
                <w:sz w:val="20"/>
                <w:szCs w:val="20"/>
              </w:rPr>
              <w:t>)</w:t>
            </w:r>
          </w:p>
        </w:tc>
        <w:tc>
          <w:tcPr>
            <w:tcW w:w="1490" w:type="dxa"/>
            <w:tcBorders>
              <w:top w:val="nil"/>
              <w:left w:val="single" w:sz="4" w:space="0" w:color="auto"/>
            </w:tcBorders>
            <w:shd w:val="clear" w:color="auto" w:fill="auto"/>
            <w:noWrap/>
            <w:vAlign w:val="bottom"/>
            <w:hideMark/>
          </w:tcPr>
          <w:p w:rsidR="003644AC" w:rsidRPr="001032CB" w:rsidRDefault="003644AC">
            <w:pPr>
              <w:jc w:val="center"/>
              <w:rPr>
                <w:rFonts w:ascii="Garamond" w:hAnsi="Garamond" w:cs="Calibri"/>
                <w:color w:val="000000"/>
                <w:sz w:val="20"/>
                <w:szCs w:val="20"/>
              </w:rPr>
            </w:pPr>
            <w:r>
              <w:rPr>
                <w:rFonts w:ascii="Garamond" w:hAnsi="Garamond" w:cs="Calibri"/>
                <w:color w:val="000000"/>
                <w:sz w:val="20"/>
                <w:szCs w:val="20"/>
              </w:rPr>
              <w:t>(</w:t>
            </w:r>
            <w:r w:rsidRPr="001032CB">
              <w:rPr>
                <w:rFonts w:ascii="Garamond" w:hAnsi="Garamond" w:cs="Calibri"/>
                <w:color w:val="000000"/>
                <w:sz w:val="20"/>
                <w:szCs w:val="20"/>
              </w:rPr>
              <w:t>7.86</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3644AC" w:rsidRPr="001032CB" w:rsidRDefault="003644AC">
            <w:pPr>
              <w:jc w:val="center"/>
              <w:rPr>
                <w:rFonts w:ascii="Garamond" w:hAnsi="Garamond" w:cs="Calibri"/>
                <w:color w:val="000000"/>
                <w:sz w:val="20"/>
                <w:szCs w:val="20"/>
              </w:rPr>
            </w:pPr>
            <w:r>
              <w:rPr>
                <w:rFonts w:ascii="Garamond" w:hAnsi="Garamond" w:cs="Calibri"/>
                <w:color w:val="000000"/>
                <w:sz w:val="20"/>
                <w:szCs w:val="20"/>
              </w:rPr>
              <w:t>(</w:t>
            </w:r>
            <w:r w:rsidRPr="001032CB">
              <w:rPr>
                <w:rFonts w:ascii="Garamond" w:hAnsi="Garamond" w:cs="Calibri"/>
                <w:color w:val="000000"/>
                <w:sz w:val="20"/>
                <w:szCs w:val="20"/>
              </w:rPr>
              <w:t>0.12</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3644AC" w:rsidRPr="001032CB" w:rsidRDefault="005E3DE5">
            <w:pPr>
              <w:jc w:val="center"/>
              <w:rPr>
                <w:rFonts w:ascii="Garamond" w:hAnsi="Garamond" w:cs="Calibri"/>
                <w:color w:val="000000"/>
                <w:sz w:val="20"/>
                <w:szCs w:val="20"/>
              </w:rPr>
            </w:pPr>
            <w:r>
              <w:rPr>
                <w:rFonts w:ascii="Garamond" w:hAnsi="Garamond" w:cs="Calibri"/>
                <w:color w:val="000000"/>
                <w:sz w:val="20"/>
                <w:szCs w:val="20"/>
              </w:rPr>
              <w:t>(</w:t>
            </w:r>
            <w:r w:rsidR="003644AC" w:rsidRPr="001032CB">
              <w:rPr>
                <w:rFonts w:ascii="Garamond" w:hAnsi="Garamond" w:cs="Calibri"/>
                <w:color w:val="000000"/>
                <w:sz w:val="20"/>
                <w:szCs w:val="20"/>
              </w:rPr>
              <w:t>1.24</w:t>
            </w:r>
            <w:r>
              <w:rPr>
                <w:rFonts w:ascii="Garamond" w:hAnsi="Garamond" w:cs="Calibri"/>
                <w:color w:val="000000"/>
                <w:sz w:val="20"/>
                <w:szCs w:val="20"/>
              </w:rPr>
              <w:t>)</w:t>
            </w:r>
          </w:p>
        </w:tc>
      </w:tr>
      <w:tr w:rsidR="00650251" w:rsidRPr="009D52D7" w:rsidTr="00947ED1">
        <w:trPr>
          <w:trHeight w:val="261"/>
        </w:trPr>
        <w:tc>
          <w:tcPr>
            <w:tcW w:w="1080" w:type="dxa"/>
            <w:tcBorders>
              <w:top w:val="nil"/>
              <w:left w:val="single" w:sz="4" w:space="0" w:color="auto"/>
              <w:bottom w:val="nil"/>
            </w:tcBorders>
            <w:shd w:val="clear" w:color="auto" w:fill="auto"/>
            <w:noWrap/>
            <w:vAlign w:val="bottom"/>
            <w:hideMark/>
          </w:tcPr>
          <w:p w:rsidR="00650251" w:rsidRPr="00454C24" w:rsidRDefault="00650251" w:rsidP="00650251">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650251" w:rsidRPr="00413E6F" w:rsidRDefault="00650251" w:rsidP="003644AC">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650251" w:rsidRDefault="00650251" w:rsidP="003644AC">
            <w:pPr>
              <w:jc w:val="center"/>
              <w:rPr>
                <w:rFonts w:ascii="Garamond" w:hAnsi="Garamond" w:cs="Calibri"/>
                <w:bCs/>
                <w:color w:val="000000"/>
                <w:sz w:val="20"/>
                <w:szCs w:val="20"/>
              </w:rPr>
            </w:pPr>
          </w:p>
        </w:tc>
        <w:tc>
          <w:tcPr>
            <w:tcW w:w="1490" w:type="dxa"/>
            <w:tcBorders>
              <w:top w:val="nil"/>
              <w:right w:val="single" w:sz="4" w:space="0" w:color="auto"/>
            </w:tcBorders>
            <w:shd w:val="clear" w:color="auto" w:fill="auto"/>
            <w:noWrap/>
            <w:vAlign w:val="bottom"/>
            <w:hideMark/>
          </w:tcPr>
          <w:p w:rsidR="00650251" w:rsidRDefault="00650251" w:rsidP="003644AC">
            <w:pPr>
              <w:jc w:val="center"/>
              <w:rPr>
                <w:rFonts w:ascii="Garamond" w:hAnsi="Garamond" w:cs="Calibri"/>
                <w:bCs/>
                <w:color w:val="000000"/>
                <w:sz w:val="20"/>
                <w:szCs w:val="20"/>
              </w:rPr>
            </w:pPr>
          </w:p>
        </w:tc>
        <w:tc>
          <w:tcPr>
            <w:tcW w:w="1490" w:type="dxa"/>
            <w:tcBorders>
              <w:top w:val="nil"/>
              <w:left w:val="single" w:sz="4" w:space="0" w:color="auto"/>
            </w:tcBorders>
            <w:shd w:val="clear" w:color="auto" w:fill="auto"/>
            <w:noWrap/>
            <w:vAlign w:val="bottom"/>
            <w:hideMark/>
          </w:tcPr>
          <w:p w:rsidR="00650251" w:rsidRDefault="00650251">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650251" w:rsidRDefault="00650251">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650251" w:rsidRDefault="00650251">
            <w:pPr>
              <w:jc w:val="center"/>
              <w:rPr>
                <w:rFonts w:ascii="Garamond" w:hAnsi="Garamond" w:cs="Calibri"/>
                <w:color w:val="000000"/>
                <w:sz w:val="20"/>
                <w:szCs w:val="20"/>
              </w:rPr>
            </w:pPr>
          </w:p>
        </w:tc>
      </w:tr>
      <w:tr w:rsidR="00650251" w:rsidRPr="009D52D7" w:rsidTr="00947ED1">
        <w:trPr>
          <w:trHeight w:val="261"/>
        </w:trPr>
        <w:tc>
          <w:tcPr>
            <w:tcW w:w="1080" w:type="dxa"/>
            <w:tcBorders>
              <w:top w:val="nil"/>
              <w:left w:val="single" w:sz="4" w:space="0" w:color="auto"/>
              <w:bottom w:val="nil"/>
            </w:tcBorders>
            <w:shd w:val="clear" w:color="auto" w:fill="auto"/>
            <w:noWrap/>
            <w:vAlign w:val="bottom"/>
            <w:hideMark/>
          </w:tcPr>
          <w:p w:rsidR="00650251" w:rsidRPr="00454C24" w:rsidRDefault="00650251" w:rsidP="00650251">
            <w:pPr>
              <w:rPr>
                <w:rFonts w:ascii="Garamond" w:hAnsi="Garamond"/>
                <w:b/>
                <w:bCs/>
                <w:color w:val="000000"/>
                <w:sz w:val="20"/>
                <w:szCs w:val="20"/>
              </w:rPr>
            </w:pPr>
            <w:r w:rsidRPr="00454C24">
              <w:rPr>
                <w:rFonts w:ascii="Garamond" w:hAnsi="Garamond"/>
                <w:b/>
                <w:bCs/>
                <w:color w:val="000000"/>
                <w:sz w:val="20"/>
                <w:szCs w:val="20"/>
              </w:rPr>
              <w:t>Oct.-Dec.</w:t>
            </w:r>
          </w:p>
        </w:tc>
        <w:tc>
          <w:tcPr>
            <w:tcW w:w="1515" w:type="dxa"/>
            <w:tcBorders>
              <w:top w:val="nil"/>
              <w:bottom w:val="nil"/>
            </w:tcBorders>
            <w:shd w:val="clear" w:color="auto" w:fill="auto"/>
            <w:noWrap/>
            <w:vAlign w:val="bottom"/>
            <w:hideMark/>
          </w:tcPr>
          <w:p w:rsidR="00650251" w:rsidRPr="00650251" w:rsidRDefault="00650251" w:rsidP="00650251">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650251" w:rsidRPr="00650251" w:rsidRDefault="00650251">
            <w:pPr>
              <w:jc w:val="center"/>
              <w:rPr>
                <w:rFonts w:ascii="Garamond" w:hAnsi="Garamond"/>
                <w:b/>
                <w:bCs/>
                <w:color w:val="000000"/>
                <w:sz w:val="20"/>
                <w:szCs w:val="20"/>
              </w:rPr>
            </w:pPr>
            <w:r w:rsidRPr="00650251">
              <w:rPr>
                <w:rFonts w:ascii="Garamond" w:hAnsi="Garamond"/>
                <w:b/>
                <w:bCs/>
                <w:color w:val="000000"/>
                <w:sz w:val="20"/>
                <w:szCs w:val="20"/>
              </w:rPr>
              <w:t>4483018</w:t>
            </w:r>
          </w:p>
        </w:tc>
        <w:tc>
          <w:tcPr>
            <w:tcW w:w="1490" w:type="dxa"/>
            <w:tcBorders>
              <w:top w:val="nil"/>
              <w:right w:val="single" w:sz="4" w:space="0" w:color="auto"/>
            </w:tcBorders>
            <w:shd w:val="clear" w:color="auto" w:fill="auto"/>
            <w:noWrap/>
            <w:vAlign w:val="bottom"/>
            <w:hideMark/>
          </w:tcPr>
          <w:p w:rsidR="00650251" w:rsidRPr="00650251" w:rsidRDefault="00650251">
            <w:pPr>
              <w:jc w:val="center"/>
              <w:rPr>
                <w:rFonts w:ascii="Garamond" w:hAnsi="Garamond"/>
                <w:b/>
                <w:bCs/>
                <w:color w:val="000000"/>
                <w:sz w:val="20"/>
                <w:szCs w:val="20"/>
              </w:rPr>
            </w:pPr>
            <w:r w:rsidRPr="00650251">
              <w:rPr>
                <w:rFonts w:ascii="Garamond" w:hAnsi="Garamond"/>
                <w:b/>
                <w:bCs/>
                <w:color w:val="000000"/>
                <w:sz w:val="20"/>
                <w:szCs w:val="20"/>
              </w:rPr>
              <w:t>4483018</w:t>
            </w:r>
          </w:p>
        </w:tc>
        <w:tc>
          <w:tcPr>
            <w:tcW w:w="1490" w:type="dxa"/>
            <w:tcBorders>
              <w:top w:val="nil"/>
              <w:left w:val="single" w:sz="4" w:space="0" w:color="auto"/>
            </w:tcBorders>
            <w:shd w:val="clear" w:color="auto" w:fill="auto"/>
            <w:noWrap/>
            <w:vAlign w:val="bottom"/>
            <w:hideMark/>
          </w:tcPr>
          <w:p w:rsidR="00650251" w:rsidRPr="00650251" w:rsidRDefault="00650251">
            <w:pPr>
              <w:jc w:val="center"/>
              <w:rPr>
                <w:rFonts w:ascii="Garamond" w:hAnsi="Garamond"/>
                <w:b/>
                <w:bCs/>
                <w:color w:val="000000"/>
                <w:sz w:val="20"/>
                <w:szCs w:val="20"/>
              </w:rPr>
            </w:pPr>
            <w:r w:rsidRPr="00650251">
              <w:rPr>
                <w:rFonts w:ascii="Garamond" w:hAnsi="Garamond"/>
                <w:b/>
                <w:bCs/>
                <w:color w:val="000000"/>
                <w:sz w:val="20"/>
                <w:szCs w:val="20"/>
              </w:rPr>
              <w:t>1181094</w:t>
            </w:r>
          </w:p>
        </w:tc>
        <w:tc>
          <w:tcPr>
            <w:tcW w:w="1490" w:type="dxa"/>
            <w:tcBorders>
              <w:top w:val="nil"/>
            </w:tcBorders>
            <w:shd w:val="clear" w:color="auto" w:fill="auto"/>
            <w:noWrap/>
            <w:vAlign w:val="bottom"/>
            <w:hideMark/>
          </w:tcPr>
          <w:p w:rsidR="00650251" w:rsidRPr="00650251" w:rsidRDefault="00650251">
            <w:pPr>
              <w:jc w:val="center"/>
              <w:rPr>
                <w:rFonts w:ascii="Garamond" w:hAnsi="Garamond"/>
                <w:b/>
                <w:bCs/>
                <w:color w:val="000000"/>
                <w:sz w:val="20"/>
                <w:szCs w:val="20"/>
              </w:rPr>
            </w:pPr>
            <w:r w:rsidRPr="00650251">
              <w:rPr>
                <w:rFonts w:ascii="Garamond" w:hAnsi="Garamond"/>
                <w:b/>
                <w:bCs/>
                <w:color w:val="000000"/>
                <w:sz w:val="20"/>
                <w:szCs w:val="20"/>
              </w:rPr>
              <w:t>6194824</w:t>
            </w:r>
          </w:p>
        </w:tc>
        <w:tc>
          <w:tcPr>
            <w:tcW w:w="1490" w:type="dxa"/>
            <w:tcBorders>
              <w:top w:val="nil"/>
              <w:right w:val="single" w:sz="4" w:space="0" w:color="auto"/>
            </w:tcBorders>
            <w:shd w:val="clear" w:color="auto" w:fill="auto"/>
            <w:noWrap/>
            <w:vAlign w:val="bottom"/>
            <w:hideMark/>
          </w:tcPr>
          <w:p w:rsidR="00650251" w:rsidRPr="00650251" w:rsidRDefault="00650251">
            <w:pPr>
              <w:jc w:val="center"/>
              <w:rPr>
                <w:rFonts w:ascii="Garamond" w:hAnsi="Garamond"/>
                <w:b/>
                <w:bCs/>
                <w:color w:val="000000"/>
                <w:sz w:val="20"/>
                <w:szCs w:val="20"/>
              </w:rPr>
            </w:pPr>
            <w:r w:rsidRPr="00650251">
              <w:rPr>
                <w:rFonts w:ascii="Garamond" w:hAnsi="Garamond"/>
                <w:b/>
                <w:bCs/>
                <w:color w:val="000000"/>
                <w:sz w:val="20"/>
                <w:szCs w:val="20"/>
              </w:rPr>
              <w:t>7375919</w:t>
            </w:r>
          </w:p>
        </w:tc>
      </w:tr>
      <w:tr w:rsidR="00650251" w:rsidRPr="009D52D7" w:rsidTr="00947ED1">
        <w:trPr>
          <w:trHeight w:val="261"/>
        </w:trPr>
        <w:tc>
          <w:tcPr>
            <w:tcW w:w="1080" w:type="dxa"/>
            <w:tcBorders>
              <w:top w:val="nil"/>
              <w:left w:val="single" w:sz="4" w:space="0" w:color="auto"/>
              <w:bottom w:val="nil"/>
            </w:tcBorders>
            <w:shd w:val="clear" w:color="auto" w:fill="auto"/>
            <w:noWrap/>
            <w:vAlign w:val="bottom"/>
            <w:hideMark/>
          </w:tcPr>
          <w:p w:rsidR="00650251" w:rsidRPr="009D52D7" w:rsidRDefault="00650251" w:rsidP="00650251">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650251" w:rsidRPr="00650251" w:rsidRDefault="00650251" w:rsidP="00650251">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650251" w:rsidRPr="00650251" w:rsidRDefault="00650251">
            <w:pPr>
              <w:jc w:val="center"/>
              <w:rPr>
                <w:rFonts w:ascii="Garamond" w:hAnsi="Garamond"/>
                <w:bCs/>
                <w:color w:val="000000"/>
                <w:sz w:val="20"/>
                <w:szCs w:val="20"/>
              </w:rPr>
            </w:pPr>
            <w:r w:rsidRPr="00650251">
              <w:rPr>
                <w:rFonts w:ascii="Garamond" w:hAnsi="Garamond"/>
                <w:bCs/>
                <w:color w:val="000000"/>
                <w:sz w:val="20"/>
                <w:szCs w:val="20"/>
              </w:rPr>
              <w:t>100.00%</w:t>
            </w:r>
          </w:p>
        </w:tc>
        <w:tc>
          <w:tcPr>
            <w:tcW w:w="1490" w:type="dxa"/>
            <w:tcBorders>
              <w:top w:val="nil"/>
              <w:right w:val="single" w:sz="4" w:space="0" w:color="auto"/>
            </w:tcBorders>
            <w:shd w:val="clear" w:color="auto" w:fill="auto"/>
            <w:noWrap/>
            <w:vAlign w:val="bottom"/>
            <w:hideMark/>
          </w:tcPr>
          <w:p w:rsidR="00650251" w:rsidRPr="00650251" w:rsidRDefault="00650251">
            <w:pPr>
              <w:jc w:val="center"/>
              <w:rPr>
                <w:rFonts w:ascii="Garamond" w:hAnsi="Garamond"/>
                <w:bCs/>
                <w:color w:val="000000"/>
                <w:sz w:val="20"/>
                <w:szCs w:val="20"/>
              </w:rPr>
            </w:pPr>
            <w:r w:rsidRPr="00650251">
              <w:rPr>
                <w:rFonts w:ascii="Garamond" w:hAnsi="Garamond"/>
                <w:bCs/>
                <w:color w:val="000000"/>
                <w:sz w:val="20"/>
                <w:szCs w:val="20"/>
              </w:rPr>
              <w:t>100</w:t>
            </w:r>
            <w:r w:rsidR="00175366">
              <w:rPr>
                <w:rFonts w:ascii="Garamond" w:hAnsi="Garamond"/>
                <w:bCs/>
                <w:color w:val="000000"/>
                <w:sz w:val="20"/>
                <w:szCs w:val="20"/>
              </w:rPr>
              <w:t>.00</w:t>
            </w:r>
            <w:r w:rsidRPr="00650251">
              <w:rPr>
                <w:rFonts w:ascii="Garamond" w:hAnsi="Garamond"/>
                <w:bCs/>
                <w:color w:val="000000"/>
                <w:sz w:val="20"/>
                <w:szCs w:val="20"/>
              </w:rPr>
              <w:t>%</w:t>
            </w:r>
          </w:p>
        </w:tc>
        <w:tc>
          <w:tcPr>
            <w:tcW w:w="1490" w:type="dxa"/>
            <w:tcBorders>
              <w:top w:val="nil"/>
              <w:left w:val="single" w:sz="4" w:space="0" w:color="auto"/>
            </w:tcBorders>
            <w:shd w:val="clear" w:color="auto" w:fill="auto"/>
            <w:noWrap/>
            <w:vAlign w:val="bottom"/>
            <w:hideMark/>
          </w:tcPr>
          <w:p w:rsidR="00650251" w:rsidRPr="00650251" w:rsidRDefault="00650251">
            <w:pPr>
              <w:jc w:val="center"/>
              <w:rPr>
                <w:rFonts w:ascii="Garamond" w:hAnsi="Garamond"/>
                <w:bCs/>
                <w:color w:val="000000"/>
                <w:sz w:val="20"/>
                <w:szCs w:val="20"/>
              </w:rPr>
            </w:pPr>
            <w:r w:rsidRPr="00650251">
              <w:rPr>
                <w:rFonts w:ascii="Garamond" w:hAnsi="Garamond"/>
                <w:bCs/>
                <w:color w:val="000000"/>
                <w:sz w:val="20"/>
                <w:szCs w:val="20"/>
              </w:rPr>
              <w:t>16.01%</w:t>
            </w:r>
          </w:p>
        </w:tc>
        <w:tc>
          <w:tcPr>
            <w:tcW w:w="1490" w:type="dxa"/>
            <w:tcBorders>
              <w:top w:val="nil"/>
            </w:tcBorders>
            <w:shd w:val="clear" w:color="auto" w:fill="auto"/>
            <w:noWrap/>
            <w:vAlign w:val="bottom"/>
            <w:hideMark/>
          </w:tcPr>
          <w:p w:rsidR="00650251" w:rsidRPr="00650251" w:rsidRDefault="00650251">
            <w:pPr>
              <w:jc w:val="center"/>
              <w:rPr>
                <w:rFonts w:ascii="Garamond" w:hAnsi="Garamond"/>
                <w:bCs/>
                <w:color w:val="000000"/>
                <w:sz w:val="20"/>
                <w:szCs w:val="20"/>
              </w:rPr>
            </w:pPr>
            <w:r w:rsidRPr="00650251">
              <w:rPr>
                <w:rFonts w:ascii="Garamond" w:hAnsi="Garamond"/>
                <w:bCs/>
                <w:color w:val="000000"/>
                <w:sz w:val="20"/>
                <w:szCs w:val="20"/>
              </w:rPr>
              <w:t>83.99%</w:t>
            </w:r>
          </w:p>
        </w:tc>
        <w:tc>
          <w:tcPr>
            <w:tcW w:w="1490" w:type="dxa"/>
            <w:tcBorders>
              <w:top w:val="nil"/>
              <w:right w:val="single" w:sz="4" w:space="0" w:color="auto"/>
            </w:tcBorders>
            <w:shd w:val="clear" w:color="auto" w:fill="auto"/>
            <w:noWrap/>
            <w:vAlign w:val="bottom"/>
            <w:hideMark/>
          </w:tcPr>
          <w:p w:rsidR="00650251" w:rsidRPr="00650251" w:rsidRDefault="00650251">
            <w:pPr>
              <w:jc w:val="center"/>
              <w:rPr>
                <w:rFonts w:ascii="Garamond" w:hAnsi="Garamond"/>
                <w:bCs/>
                <w:color w:val="000000"/>
                <w:sz w:val="20"/>
                <w:szCs w:val="20"/>
              </w:rPr>
            </w:pPr>
            <w:r w:rsidRPr="00650251">
              <w:rPr>
                <w:rFonts w:ascii="Garamond" w:hAnsi="Garamond"/>
                <w:bCs/>
                <w:color w:val="000000"/>
                <w:sz w:val="20"/>
                <w:szCs w:val="20"/>
              </w:rPr>
              <w:t>100</w:t>
            </w:r>
            <w:r w:rsidR="00175366">
              <w:rPr>
                <w:rFonts w:ascii="Garamond" w:hAnsi="Garamond"/>
                <w:bCs/>
                <w:color w:val="000000"/>
                <w:sz w:val="20"/>
                <w:szCs w:val="20"/>
              </w:rPr>
              <w:t>.00</w:t>
            </w:r>
            <w:r w:rsidRPr="00650251">
              <w:rPr>
                <w:rFonts w:ascii="Garamond" w:hAnsi="Garamond"/>
                <w:bCs/>
                <w:color w:val="000000"/>
                <w:sz w:val="20"/>
                <w:szCs w:val="20"/>
              </w:rPr>
              <w:t>%</w:t>
            </w:r>
          </w:p>
        </w:tc>
      </w:tr>
      <w:tr w:rsidR="00650251" w:rsidRPr="009D52D7" w:rsidTr="00947ED1">
        <w:trPr>
          <w:trHeight w:val="261"/>
        </w:trPr>
        <w:tc>
          <w:tcPr>
            <w:tcW w:w="1080" w:type="dxa"/>
            <w:tcBorders>
              <w:top w:val="nil"/>
              <w:left w:val="single" w:sz="4" w:space="0" w:color="auto"/>
              <w:bottom w:val="nil"/>
            </w:tcBorders>
            <w:shd w:val="clear" w:color="auto" w:fill="auto"/>
            <w:noWrap/>
            <w:vAlign w:val="bottom"/>
            <w:hideMark/>
          </w:tcPr>
          <w:p w:rsidR="00650251" w:rsidRPr="009D52D7" w:rsidRDefault="00650251" w:rsidP="00650251">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650251" w:rsidRPr="00650251" w:rsidRDefault="00650251" w:rsidP="00650251">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650251" w:rsidRPr="00650251" w:rsidRDefault="00650251">
            <w:pPr>
              <w:jc w:val="center"/>
              <w:rPr>
                <w:rFonts w:ascii="Garamond" w:hAnsi="Garamond"/>
                <w:bCs/>
                <w:color w:val="000000"/>
                <w:sz w:val="20"/>
                <w:szCs w:val="20"/>
              </w:rPr>
            </w:pPr>
            <w:r>
              <w:rPr>
                <w:rFonts w:ascii="Garamond" w:hAnsi="Garamond"/>
                <w:bCs/>
                <w:color w:val="000000"/>
                <w:sz w:val="20"/>
                <w:szCs w:val="20"/>
              </w:rPr>
              <w:t>(</w:t>
            </w:r>
            <w:r w:rsidRPr="00650251">
              <w:rPr>
                <w:rFonts w:ascii="Garamond" w:hAnsi="Garamond"/>
                <w:bCs/>
                <w:color w:val="000000"/>
                <w:sz w:val="20"/>
                <w:szCs w:val="20"/>
              </w:rPr>
              <w:t>0.24</w:t>
            </w:r>
            <w:r>
              <w:rPr>
                <w:rFonts w:ascii="Garamond" w:hAnsi="Garamond"/>
                <w:bCs/>
                <w:color w:val="000000"/>
                <w:sz w:val="20"/>
                <w:szCs w:val="20"/>
              </w:rPr>
              <w:t>)</w:t>
            </w:r>
          </w:p>
        </w:tc>
        <w:tc>
          <w:tcPr>
            <w:tcW w:w="1490" w:type="dxa"/>
            <w:tcBorders>
              <w:top w:val="nil"/>
              <w:right w:val="single" w:sz="4" w:space="0" w:color="auto"/>
            </w:tcBorders>
            <w:shd w:val="clear" w:color="auto" w:fill="auto"/>
            <w:noWrap/>
            <w:vAlign w:val="bottom"/>
            <w:hideMark/>
          </w:tcPr>
          <w:p w:rsidR="00650251" w:rsidRPr="00650251" w:rsidRDefault="00650251">
            <w:pPr>
              <w:jc w:val="center"/>
              <w:rPr>
                <w:rFonts w:ascii="Garamond" w:hAnsi="Garamond"/>
                <w:bCs/>
                <w:color w:val="000000"/>
                <w:sz w:val="20"/>
                <w:szCs w:val="20"/>
              </w:rPr>
            </w:pPr>
            <w:r>
              <w:rPr>
                <w:rFonts w:ascii="Garamond" w:hAnsi="Garamond"/>
                <w:bCs/>
                <w:color w:val="000000"/>
                <w:sz w:val="20"/>
                <w:szCs w:val="20"/>
              </w:rPr>
              <w:t>(</w:t>
            </w:r>
            <w:r w:rsidRPr="00650251">
              <w:rPr>
                <w:rFonts w:ascii="Garamond" w:hAnsi="Garamond"/>
                <w:bCs/>
                <w:color w:val="000000"/>
                <w:sz w:val="20"/>
                <w:szCs w:val="20"/>
              </w:rPr>
              <w:t>0.24</w:t>
            </w:r>
            <w:r>
              <w:rPr>
                <w:rFonts w:ascii="Garamond" w:hAnsi="Garamond"/>
                <w:bCs/>
                <w:color w:val="000000"/>
                <w:sz w:val="20"/>
                <w:szCs w:val="20"/>
              </w:rPr>
              <w:t>)</w:t>
            </w:r>
          </w:p>
        </w:tc>
        <w:tc>
          <w:tcPr>
            <w:tcW w:w="1490" w:type="dxa"/>
            <w:tcBorders>
              <w:top w:val="nil"/>
              <w:left w:val="single" w:sz="4" w:space="0" w:color="auto"/>
            </w:tcBorders>
            <w:shd w:val="clear" w:color="auto" w:fill="auto"/>
            <w:noWrap/>
            <w:vAlign w:val="bottom"/>
            <w:hideMark/>
          </w:tcPr>
          <w:p w:rsidR="00650251" w:rsidRPr="00650251" w:rsidRDefault="00650251">
            <w:pPr>
              <w:jc w:val="center"/>
              <w:rPr>
                <w:rFonts w:ascii="Garamond" w:hAnsi="Garamond"/>
                <w:bCs/>
                <w:color w:val="000000"/>
                <w:sz w:val="20"/>
                <w:szCs w:val="20"/>
              </w:rPr>
            </w:pPr>
            <w:r>
              <w:rPr>
                <w:rFonts w:ascii="Garamond" w:hAnsi="Garamond"/>
                <w:bCs/>
                <w:color w:val="000000"/>
                <w:sz w:val="20"/>
                <w:szCs w:val="20"/>
              </w:rPr>
              <w:t>(</w:t>
            </w:r>
            <w:r w:rsidRPr="00650251">
              <w:rPr>
                <w:rFonts w:ascii="Garamond" w:hAnsi="Garamond"/>
                <w:bCs/>
                <w:color w:val="000000"/>
                <w:sz w:val="20"/>
                <w:szCs w:val="20"/>
              </w:rPr>
              <w:t>4.25</w:t>
            </w:r>
            <w:r>
              <w:rPr>
                <w:rFonts w:ascii="Garamond" w:hAnsi="Garamond"/>
                <w:bCs/>
                <w:color w:val="000000"/>
                <w:sz w:val="20"/>
                <w:szCs w:val="20"/>
              </w:rPr>
              <w:t>)</w:t>
            </w:r>
          </w:p>
        </w:tc>
        <w:tc>
          <w:tcPr>
            <w:tcW w:w="1490" w:type="dxa"/>
            <w:tcBorders>
              <w:top w:val="nil"/>
            </w:tcBorders>
            <w:shd w:val="clear" w:color="auto" w:fill="auto"/>
            <w:noWrap/>
            <w:vAlign w:val="bottom"/>
            <w:hideMark/>
          </w:tcPr>
          <w:p w:rsidR="00650251" w:rsidRPr="00650251" w:rsidRDefault="00650251">
            <w:pPr>
              <w:jc w:val="center"/>
              <w:rPr>
                <w:rFonts w:ascii="Garamond" w:hAnsi="Garamond"/>
                <w:bCs/>
                <w:color w:val="000000"/>
                <w:sz w:val="20"/>
                <w:szCs w:val="20"/>
              </w:rPr>
            </w:pPr>
            <w:r>
              <w:rPr>
                <w:rFonts w:ascii="Garamond" w:hAnsi="Garamond"/>
                <w:bCs/>
                <w:color w:val="000000"/>
                <w:sz w:val="20"/>
                <w:szCs w:val="20"/>
              </w:rPr>
              <w:t>(</w:t>
            </w:r>
            <w:r w:rsidRPr="00650251">
              <w:rPr>
                <w:rFonts w:ascii="Garamond" w:hAnsi="Garamond"/>
                <w:bCs/>
                <w:color w:val="000000"/>
                <w:sz w:val="20"/>
                <w:szCs w:val="20"/>
              </w:rPr>
              <w:t>-0.10</w:t>
            </w:r>
            <w:r>
              <w:rPr>
                <w:rFonts w:ascii="Garamond" w:hAnsi="Garamond"/>
                <w:bCs/>
                <w:color w:val="000000"/>
                <w:sz w:val="20"/>
                <w:szCs w:val="20"/>
              </w:rPr>
              <w:t>)</w:t>
            </w:r>
          </w:p>
        </w:tc>
        <w:tc>
          <w:tcPr>
            <w:tcW w:w="1490" w:type="dxa"/>
            <w:tcBorders>
              <w:top w:val="nil"/>
              <w:right w:val="single" w:sz="4" w:space="0" w:color="auto"/>
            </w:tcBorders>
            <w:shd w:val="clear" w:color="auto" w:fill="auto"/>
            <w:noWrap/>
            <w:vAlign w:val="bottom"/>
            <w:hideMark/>
          </w:tcPr>
          <w:p w:rsidR="00650251" w:rsidRPr="00650251" w:rsidRDefault="00650251">
            <w:pPr>
              <w:jc w:val="center"/>
              <w:rPr>
                <w:rFonts w:ascii="Garamond" w:hAnsi="Garamond"/>
                <w:bCs/>
                <w:color w:val="000000"/>
                <w:sz w:val="20"/>
                <w:szCs w:val="20"/>
              </w:rPr>
            </w:pPr>
            <w:r>
              <w:rPr>
                <w:rFonts w:ascii="Garamond" w:hAnsi="Garamond"/>
                <w:bCs/>
                <w:color w:val="000000"/>
                <w:sz w:val="20"/>
                <w:szCs w:val="20"/>
              </w:rPr>
              <w:t>(</w:t>
            </w:r>
            <w:r w:rsidRPr="00650251">
              <w:rPr>
                <w:rFonts w:ascii="Garamond" w:hAnsi="Garamond"/>
                <w:bCs/>
                <w:color w:val="000000"/>
                <w:sz w:val="20"/>
                <w:szCs w:val="20"/>
              </w:rPr>
              <w:t>0.57</w:t>
            </w:r>
            <w:r>
              <w:rPr>
                <w:rFonts w:ascii="Garamond" w:hAnsi="Garamond"/>
                <w:bCs/>
                <w:color w:val="000000"/>
                <w:sz w:val="20"/>
                <w:szCs w:val="20"/>
              </w:rPr>
              <w:t>)</w:t>
            </w:r>
          </w:p>
        </w:tc>
      </w:tr>
      <w:tr w:rsidR="00947ED1" w:rsidRPr="009D52D7" w:rsidTr="00947ED1">
        <w:trPr>
          <w:trHeight w:val="261"/>
        </w:trPr>
        <w:tc>
          <w:tcPr>
            <w:tcW w:w="1080" w:type="dxa"/>
            <w:tcBorders>
              <w:top w:val="nil"/>
              <w:left w:val="single" w:sz="4" w:space="0" w:color="auto"/>
              <w:bottom w:val="nil"/>
            </w:tcBorders>
            <w:shd w:val="clear" w:color="auto" w:fill="auto"/>
            <w:noWrap/>
            <w:vAlign w:val="bottom"/>
            <w:hideMark/>
          </w:tcPr>
          <w:p w:rsidR="00947ED1" w:rsidRPr="009D52D7" w:rsidRDefault="00947ED1" w:rsidP="00650251">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947ED1" w:rsidRPr="00650251" w:rsidRDefault="00947ED1" w:rsidP="00650251">
            <w:pPr>
              <w:jc w:val="center"/>
              <w:rPr>
                <w:rFonts w:ascii="Garamond" w:hAnsi="Garamond"/>
                <w:b/>
                <w:bCs/>
                <w:color w:val="000000"/>
                <w:sz w:val="20"/>
                <w:szCs w:val="20"/>
              </w:rPr>
            </w:pPr>
          </w:p>
        </w:tc>
        <w:tc>
          <w:tcPr>
            <w:tcW w:w="1510" w:type="dxa"/>
            <w:tcBorders>
              <w:top w:val="nil"/>
              <w:bottom w:val="nil"/>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left w:val="single" w:sz="4" w:space="0" w:color="auto"/>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947ED1" w:rsidRDefault="00947ED1">
            <w:pPr>
              <w:jc w:val="center"/>
              <w:rPr>
                <w:rFonts w:ascii="Garamond" w:hAnsi="Garamond"/>
                <w:bCs/>
                <w:color w:val="000000"/>
                <w:sz w:val="20"/>
                <w:szCs w:val="20"/>
              </w:rPr>
            </w:pPr>
          </w:p>
        </w:tc>
      </w:tr>
      <w:tr w:rsidR="007326C0" w:rsidRPr="009D52D7" w:rsidTr="00947ED1">
        <w:trPr>
          <w:trHeight w:val="261"/>
        </w:trPr>
        <w:tc>
          <w:tcPr>
            <w:tcW w:w="108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r w:rsidRPr="00454C24">
              <w:rPr>
                <w:rFonts w:ascii="Garamond" w:hAnsi="Garamond"/>
                <w:b/>
                <w:bCs/>
                <w:color w:val="000000"/>
                <w:sz w:val="20"/>
                <w:szCs w:val="20"/>
                <w:u w:val="single"/>
              </w:rPr>
              <w:t>202</w:t>
            </w:r>
            <w:r>
              <w:rPr>
                <w:rFonts w:ascii="Garamond" w:hAnsi="Garamond"/>
                <w:b/>
                <w:bCs/>
                <w:color w:val="000000"/>
                <w:sz w:val="20"/>
                <w:szCs w:val="20"/>
                <w:u w:val="single"/>
              </w:rPr>
              <w:t>4</w:t>
            </w:r>
          </w:p>
        </w:tc>
        <w:tc>
          <w:tcPr>
            <w:tcW w:w="1515" w:type="dxa"/>
            <w:tcBorders>
              <w:top w:val="nil"/>
              <w:bottom w:val="nil"/>
            </w:tcBorders>
            <w:shd w:val="clear" w:color="auto" w:fill="auto"/>
            <w:noWrap/>
            <w:vAlign w:val="bottom"/>
            <w:hideMark/>
          </w:tcPr>
          <w:p w:rsidR="007326C0" w:rsidRPr="00650251" w:rsidRDefault="007326C0" w:rsidP="00F24D7E">
            <w:pPr>
              <w:jc w:val="center"/>
              <w:rPr>
                <w:rFonts w:ascii="Garamond" w:hAnsi="Garamond"/>
                <w:b/>
                <w:bCs/>
                <w:color w:val="000000"/>
                <w:sz w:val="20"/>
                <w:szCs w:val="20"/>
              </w:rPr>
            </w:pPr>
          </w:p>
        </w:tc>
        <w:tc>
          <w:tcPr>
            <w:tcW w:w="1510" w:type="dxa"/>
            <w:tcBorders>
              <w:top w:val="nil"/>
              <w:bottom w:val="nil"/>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lef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r>
      <w:tr w:rsidR="007326C0" w:rsidRPr="009D52D7" w:rsidTr="00947ED1">
        <w:trPr>
          <w:trHeight w:val="261"/>
        </w:trPr>
        <w:tc>
          <w:tcPr>
            <w:tcW w:w="108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r w:rsidRPr="00454C24">
              <w:rPr>
                <w:rFonts w:ascii="Garamond" w:hAnsi="Garamond"/>
                <w:b/>
                <w:bCs/>
                <w:color w:val="000000"/>
                <w:sz w:val="20"/>
                <w:szCs w:val="20"/>
              </w:rPr>
              <w:t>Jan.-Mar.</w:t>
            </w:r>
          </w:p>
        </w:tc>
        <w:tc>
          <w:tcPr>
            <w:tcW w:w="1515" w:type="dxa"/>
            <w:tcBorders>
              <w:top w:val="nil"/>
              <w:bottom w:val="nil"/>
            </w:tcBorders>
            <w:shd w:val="clear" w:color="auto" w:fill="auto"/>
            <w:noWrap/>
            <w:vAlign w:val="bottom"/>
            <w:hideMark/>
          </w:tcPr>
          <w:p w:rsidR="007326C0" w:rsidRPr="00650251" w:rsidRDefault="007326C0"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7326C0" w:rsidRPr="00856E38" w:rsidRDefault="007326C0" w:rsidP="00F24D7E">
            <w:pPr>
              <w:jc w:val="center"/>
              <w:rPr>
                <w:rFonts w:ascii="Garamond" w:hAnsi="Garamond"/>
                <w:b/>
                <w:bCs/>
                <w:color w:val="000000"/>
                <w:sz w:val="20"/>
                <w:szCs w:val="20"/>
              </w:rPr>
            </w:pPr>
            <w:r w:rsidRPr="00856E38">
              <w:rPr>
                <w:rFonts w:ascii="Garamond" w:hAnsi="Garamond"/>
                <w:b/>
                <w:bCs/>
                <w:color w:val="000000"/>
                <w:sz w:val="20"/>
                <w:szCs w:val="20"/>
              </w:rPr>
              <w:t>4430469</w:t>
            </w:r>
          </w:p>
        </w:tc>
        <w:tc>
          <w:tcPr>
            <w:tcW w:w="1490" w:type="dxa"/>
            <w:tcBorders>
              <w:top w:val="nil"/>
              <w:right w:val="single" w:sz="4" w:space="0" w:color="auto"/>
            </w:tcBorders>
            <w:shd w:val="clear" w:color="auto" w:fill="auto"/>
            <w:noWrap/>
            <w:vAlign w:val="bottom"/>
            <w:hideMark/>
          </w:tcPr>
          <w:p w:rsidR="007326C0" w:rsidRDefault="007326C0" w:rsidP="00F24D7E">
            <w:pPr>
              <w:jc w:val="center"/>
              <w:rPr>
                <w:rFonts w:ascii="Garamond" w:hAnsi="Garamond" w:cs="Calibri"/>
                <w:b/>
                <w:bCs/>
                <w:color w:val="000000"/>
                <w:sz w:val="22"/>
                <w:szCs w:val="22"/>
              </w:rPr>
            </w:pPr>
            <w:r w:rsidRPr="00856E38">
              <w:rPr>
                <w:rFonts w:ascii="Garamond" w:hAnsi="Garamond"/>
                <w:b/>
                <w:bCs/>
                <w:color w:val="000000"/>
                <w:sz w:val="20"/>
                <w:szCs w:val="20"/>
              </w:rPr>
              <w:t>4430469</w:t>
            </w:r>
          </w:p>
        </w:tc>
        <w:tc>
          <w:tcPr>
            <w:tcW w:w="1490" w:type="dxa"/>
            <w:tcBorders>
              <w:top w:val="nil"/>
              <w:left w:val="single" w:sz="4" w:space="0" w:color="auto"/>
            </w:tcBorders>
            <w:shd w:val="clear" w:color="auto" w:fill="auto"/>
            <w:noWrap/>
            <w:vAlign w:val="bottom"/>
            <w:hideMark/>
          </w:tcPr>
          <w:p w:rsidR="007326C0" w:rsidRPr="00CD5B2D" w:rsidRDefault="007326C0" w:rsidP="00F24D7E">
            <w:pPr>
              <w:jc w:val="center"/>
              <w:rPr>
                <w:rFonts w:ascii="Garamond" w:hAnsi="Garamond"/>
                <w:b/>
                <w:bCs/>
                <w:color w:val="000000"/>
                <w:sz w:val="20"/>
                <w:szCs w:val="20"/>
              </w:rPr>
            </w:pPr>
            <w:r w:rsidRPr="00CD5B2D">
              <w:rPr>
                <w:rFonts w:ascii="Garamond" w:hAnsi="Garamond"/>
                <w:b/>
                <w:bCs/>
                <w:color w:val="000000"/>
                <w:sz w:val="20"/>
                <w:szCs w:val="20"/>
              </w:rPr>
              <w:t>1240382</w:t>
            </w:r>
          </w:p>
        </w:tc>
        <w:tc>
          <w:tcPr>
            <w:tcW w:w="1490" w:type="dxa"/>
            <w:tcBorders>
              <w:top w:val="nil"/>
            </w:tcBorders>
            <w:shd w:val="clear" w:color="auto" w:fill="auto"/>
            <w:noWrap/>
            <w:vAlign w:val="bottom"/>
            <w:hideMark/>
          </w:tcPr>
          <w:p w:rsidR="007326C0" w:rsidRPr="00CD5B2D" w:rsidRDefault="007326C0" w:rsidP="00F24D7E">
            <w:pPr>
              <w:jc w:val="center"/>
              <w:rPr>
                <w:rFonts w:ascii="Garamond" w:hAnsi="Garamond"/>
                <w:b/>
                <w:bCs/>
                <w:color w:val="000000"/>
                <w:sz w:val="20"/>
                <w:szCs w:val="20"/>
              </w:rPr>
            </w:pPr>
            <w:r w:rsidRPr="00CD5B2D">
              <w:rPr>
                <w:rFonts w:ascii="Garamond" w:hAnsi="Garamond"/>
                <w:b/>
                <w:bCs/>
                <w:color w:val="000000"/>
                <w:sz w:val="20"/>
                <w:szCs w:val="20"/>
              </w:rPr>
              <w:t>6212593</w:t>
            </w:r>
          </w:p>
        </w:tc>
        <w:tc>
          <w:tcPr>
            <w:tcW w:w="1490" w:type="dxa"/>
            <w:tcBorders>
              <w:top w:val="nil"/>
              <w:right w:val="single" w:sz="4" w:space="0" w:color="auto"/>
            </w:tcBorders>
            <w:shd w:val="clear" w:color="auto" w:fill="auto"/>
            <w:noWrap/>
            <w:vAlign w:val="bottom"/>
            <w:hideMark/>
          </w:tcPr>
          <w:p w:rsidR="007326C0" w:rsidRPr="00CD5B2D" w:rsidRDefault="007326C0" w:rsidP="00F24D7E">
            <w:pPr>
              <w:jc w:val="center"/>
              <w:rPr>
                <w:rFonts w:ascii="Garamond" w:hAnsi="Garamond"/>
                <w:b/>
                <w:bCs/>
                <w:color w:val="000000"/>
                <w:sz w:val="20"/>
                <w:szCs w:val="20"/>
              </w:rPr>
            </w:pPr>
            <w:r w:rsidRPr="00CD5B2D">
              <w:rPr>
                <w:rFonts w:ascii="Garamond" w:hAnsi="Garamond"/>
                <w:b/>
                <w:bCs/>
                <w:color w:val="000000"/>
                <w:sz w:val="20"/>
                <w:szCs w:val="20"/>
              </w:rPr>
              <w:t>7452976</w:t>
            </w:r>
          </w:p>
        </w:tc>
      </w:tr>
      <w:tr w:rsidR="007326C0" w:rsidRPr="009D52D7" w:rsidTr="00947ED1">
        <w:trPr>
          <w:trHeight w:val="261"/>
        </w:trPr>
        <w:tc>
          <w:tcPr>
            <w:tcW w:w="108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7326C0" w:rsidRPr="00650251" w:rsidRDefault="007326C0"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7326C0" w:rsidRPr="00856E38" w:rsidRDefault="007326C0" w:rsidP="00F24D7E">
            <w:pPr>
              <w:jc w:val="center"/>
              <w:rPr>
                <w:rFonts w:ascii="Garamond" w:hAnsi="Garamond"/>
                <w:bCs/>
                <w:color w:val="000000"/>
                <w:sz w:val="20"/>
                <w:szCs w:val="20"/>
              </w:rPr>
            </w:pPr>
            <w:r w:rsidRPr="00856E38">
              <w:rPr>
                <w:rFonts w:ascii="Garamond" w:hAnsi="Garamond"/>
                <w:bCs/>
                <w:color w:val="000000"/>
                <w:sz w:val="20"/>
                <w:szCs w:val="20"/>
              </w:rPr>
              <w:t>100.00%</w:t>
            </w:r>
          </w:p>
        </w:tc>
        <w:tc>
          <w:tcPr>
            <w:tcW w:w="1490" w:type="dxa"/>
            <w:tcBorders>
              <w:top w:val="nil"/>
              <w:right w:val="single" w:sz="4" w:space="0" w:color="auto"/>
            </w:tcBorders>
            <w:shd w:val="clear" w:color="auto" w:fill="auto"/>
            <w:noWrap/>
            <w:vAlign w:val="bottom"/>
            <w:hideMark/>
          </w:tcPr>
          <w:p w:rsidR="007326C0" w:rsidRPr="00856E38" w:rsidRDefault="007326C0" w:rsidP="00F24D7E">
            <w:pPr>
              <w:jc w:val="center"/>
              <w:rPr>
                <w:rFonts w:ascii="Garamond" w:hAnsi="Garamond"/>
                <w:bCs/>
                <w:color w:val="000000"/>
                <w:sz w:val="20"/>
                <w:szCs w:val="20"/>
              </w:rPr>
            </w:pPr>
            <w:r w:rsidRPr="00856E38">
              <w:rPr>
                <w:rFonts w:ascii="Garamond" w:hAnsi="Garamond"/>
                <w:bCs/>
                <w:color w:val="000000"/>
                <w:sz w:val="20"/>
                <w:szCs w:val="20"/>
              </w:rPr>
              <w:t>100</w:t>
            </w:r>
            <w:r w:rsidR="00175366">
              <w:rPr>
                <w:rFonts w:ascii="Garamond" w:hAnsi="Garamond"/>
                <w:bCs/>
                <w:color w:val="000000"/>
                <w:sz w:val="20"/>
                <w:szCs w:val="20"/>
              </w:rPr>
              <w:t>.00</w:t>
            </w:r>
            <w:r w:rsidRPr="00856E38">
              <w:rPr>
                <w:rFonts w:ascii="Garamond" w:hAnsi="Garamond"/>
                <w:bCs/>
                <w:color w:val="000000"/>
                <w:sz w:val="20"/>
                <w:szCs w:val="20"/>
              </w:rPr>
              <w:t>%</w:t>
            </w:r>
          </w:p>
        </w:tc>
        <w:tc>
          <w:tcPr>
            <w:tcW w:w="1490" w:type="dxa"/>
            <w:tcBorders>
              <w:top w:val="nil"/>
              <w:left w:val="single" w:sz="4" w:space="0" w:color="auto"/>
            </w:tcBorders>
            <w:shd w:val="clear" w:color="auto" w:fill="auto"/>
            <w:noWrap/>
            <w:vAlign w:val="bottom"/>
            <w:hideMark/>
          </w:tcPr>
          <w:p w:rsidR="007326C0" w:rsidRPr="00CD5B2D" w:rsidRDefault="007326C0" w:rsidP="00F24D7E">
            <w:pPr>
              <w:jc w:val="center"/>
              <w:rPr>
                <w:rFonts w:ascii="Garamond" w:hAnsi="Garamond"/>
                <w:bCs/>
                <w:color w:val="000000"/>
                <w:sz w:val="20"/>
                <w:szCs w:val="20"/>
              </w:rPr>
            </w:pPr>
            <w:r w:rsidRPr="00CD5B2D">
              <w:rPr>
                <w:rFonts w:ascii="Garamond" w:hAnsi="Garamond"/>
                <w:bCs/>
                <w:color w:val="000000"/>
                <w:sz w:val="20"/>
                <w:szCs w:val="20"/>
              </w:rPr>
              <w:t>16.64%</w:t>
            </w:r>
          </w:p>
        </w:tc>
        <w:tc>
          <w:tcPr>
            <w:tcW w:w="1490" w:type="dxa"/>
            <w:tcBorders>
              <w:top w:val="nil"/>
            </w:tcBorders>
            <w:shd w:val="clear" w:color="auto" w:fill="auto"/>
            <w:noWrap/>
            <w:vAlign w:val="bottom"/>
            <w:hideMark/>
          </w:tcPr>
          <w:p w:rsidR="007326C0" w:rsidRPr="00CD5B2D" w:rsidRDefault="007326C0" w:rsidP="00F24D7E">
            <w:pPr>
              <w:jc w:val="center"/>
              <w:rPr>
                <w:rFonts w:ascii="Garamond" w:hAnsi="Garamond"/>
                <w:bCs/>
                <w:color w:val="000000"/>
                <w:sz w:val="20"/>
                <w:szCs w:val="20"/>
              </w:rPr>
            </w:pPr>
            <w:r w:rsidRPr="00CD5B2D">
              <w:rPr>
                <w:rFonts w:ascii="Garamond" w:hAnsi="Garamond"/>
                <w:bCs/>
                <w:color w:val="000000"/>
                <w:sz w:val="20"/>
                <w:szCs w:val="20"/>
              </w:rPr>
              <w:t>83.36%</w:t>
            </w:r>
          </w:p>
        </w:tc>
        <w:tc>
          <w:tcPr>
            <w:tcW w:w="1490" w:type="dxa"/>
            <w:tcBorders>
              <w:top w:val="nil"/>
              <w:right w:val="single" w:sz="4" w:space="0" w:color="auto"/>
            </w:tcBorders>
            <w:shd w:val="clear" w:color="auto" w:fill="auto"/>
            <w:noWrap/>
            <w:vAlign w:val="bottom"/>
            <w:hideMark/>
          </w:tcPr>
          <w:p w:rsidR="007326C0" w:rsidRPr="00CD5B2D" w:rsidRDefault="007326C0" w:rsidP="00F24D7E">
            <w:pPr>
              <w:jc w:val="center"/>
              <w:rPr>
                <w:rFonts w:ascii="Garamond" w:hAnsi="Garamond"/>
                <w:bCs/>
                <w:color w:val="000000"/>
                <w:sz w:val="20"/>
                <w:szCs w:val="20"/>
              </w:rPr>
            </w:pPr>
            <w:r w:rsidRPr="00CD5B2D">
              <w:rPr>
                <w:rFonts w:ascii="Garamond" w:hAnsi="Garamond"/>
                <w:bCs/>
                <w:color w:val="000000"/>
                <w:sz w:val="20"/>
                <w:szCs w:val="20"/>
              </w:rPr>
              <w:t>100</w:t>
            </w:r>
            <w:r w:rsidR="00175366">
              <w:rPr>
                <w:rFonts w:ascii="Garamond" w:hAnsi="Garamond"/>
                <w:bCs/>
                <w:color w:val="000000"/>
                <w:sz w:val="20"/>
                <w:szCs w:val="20"/>
              </w:rPr>
              <w:t>.00</w:t>
            </w:r>
            <w:r w:rsidRPr="00CD5B2D">
              <w:rPr>
                <w:rFonts w:ascii="Garamond" w:hAnsi="Garamond"/>
                <w:bCs/>
                <w:color w:val="000000"/>
                <w:sz w:val="20"/>
                <w:szCs w:val="20"/>
              </w:rPr>
              <w:t>%</w:t>
            </w:r>
          </w:p>
        </w:tc>
      </w:tr>
      <w:tr w:rsidR="007326C0" w:rsidRPr="009D52D7" w:rsidTr="00947ED1">
        <w:trPr>
          <w:trHeight w:val="261"/>
        </w:trPr>
        <w:tc>
          <w:tcPr>
            <w:tcW w:w="108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7326C0" w:rsidRPr="00650251" w:rsidRDefault="007326C0"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7326C0" w:rsidRPr="00856E38" w:rsidRDefault="007326C0" w:rsidP="00F24D7E">
            <w:pPr>
              <w:jc w:val="center"/>
              <w:rPr>
                <w:rFonts w:ascii="Garamond" w:hAnsi="Garamond"/>
                <w:bCs/>
                <w:color w:val="000000"/>
                <w:sz w:val="20"/>
                <w:szCs w:val="20"/>
              </w:rPr>
            </w:pPr>
            <w:r>
              <w:rPr>
                <w:rFonts w:ascii="Garamond" w:hAnsi="Garamond"/>
                <w:bCs/>
                <w:color w:val="000000"/>
                <w:sz w:val="20"/>
                <w:szCs w:val="20"/>
              </w:rPr>
              <w:t>(</w:t>
            </w:r>
            <w:r w:rsidRPr="00856E38">
              <w:rPr>
                <w:rFonts w:ascii="Garamond" w:hAnsi="Garamond"/>
                <w:bCs/>
                <w:color w:val="000000"/>
                <w:sz w:val="20"/>
                <w:szCs w:val="20"/>
              </w:rPr>
              <w:t>-1.17</w:t>
            </w:r>
            <w:r>
              <w:rPr>
                <w:rFonts w:ascii="Garamond" w:hAnsi="Garamond"/>
                <w:bCs/>
                <w:color w:val="000000"/>
                <w:sz w:val="20"/>
                <w:szCs w:val="20"/>
              </w:rPr>
              <w:t>)</w:t>
            </w:r>
          </w:p>
        </w:tc>
        <w:tc>
          <w:tcPr>
            <w:tcW w:w="1490" w:type="dxa"/>
            <w:tcBorders>
              <w:top w:val="nil"/>
              <w:right w:val="single" w:sz="4" w:space="0" w:color="auto"/>
            </w:tcBorders>
            <w:shd w:val="clear" w:color="auto" w:fill="auto"/>
            <w:noWrap/>
            <w:vAlign w:val="bottom"/>
            <w:hideMark/>
          </w:tcPr>
          <w:p w:rsidR="007326C0" w:rsidRPr="00856E38" w:rsidRDefault="007326C0" w:rsidP="00F24D7E">
            <w:pPr>
              <w:jc w:val="center"/>
              <w:rPr>
                <w:rFonts w:ascii="Garamond" w:hAnsi="Garamond"/>
                <w:bCs/>
                <w:color w:val="000000"/>
                <w:sz w:val="20"/>
                <w:szCs w:val="20"/>
              </w:rPr>
            </w:pPr>
            <w:r>
              <w:rPr>
                <w:rFonts w:ascii="Garamond" w:hAnsi="Garamond"/>
                <w:bCs/>
                <w:color w:val="000000"/>
                <w:sz w:val="20"/>
                <w:szCs w:val="20"/>
              </w:rPr>
              <w:t>(</w:t>
            </w:r>
            <w:r w:rsidRPr="00856E38">
              <w:rPr>
                <w:rFonts w:ascii="Garamond" w:hAnsi="Garamond"/>
                <w:bCs/>
                <w:color w:val="000000"/>
                <w:sz w:val="20"/>
                <w:szCs w:val="20"/>
              </w:rPr>
              <w:t>-1.17</w:t>
            </w:r>
            <w:r>
              <w:rPr>
                <w:rFonts w:ascii="Garamond" w:hAnsi="Garamond"/>
                <w:bCs/>
                <w:color w:val="000000"/>
                <w:sz w:val="20"/>
                <w:szCs w:val="20"/>
              </w:rPr>
              <w:t>)</w:t>
            </w:r>
          </w:p>
        </w:tc>
        <w:tc>
          <w:tcPr>
            <w:tcW w:w="1490" w:type="dxa"/>
            <w:tcBorders>
              <w:top w:val="nil"/>
              <w:left w:val="single" w:sz="4" w:space="0" w:color="auto"/>
            </w:tcBorders>
            <w:shd w:val="clear" w:color="auto" w:fill="auto"/>
            <w:noWrap/>
            <w:vAlign w:val="bottom"/>
            <w:hideMark/>
          </w:tcPr>
          <w:p w:rsidR="007326C0" w:rsidRPr="00CD5B2D" w:rsidRDefault="007326C0"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5.02</w:t>
            </w:r>
            <w:r>
              <w:rPr>
                <w:rFonts w:ascii="Garamond" w:hAnsi="Garamond"/>
                <w:bCs/>
                <w:color w:val="000000"/>
                <w:sz w:val="20"/>
                <w:szCs w:val="20"/>
              </w:rPr>
              <w:t>)</w:t>
            </w:r>
          </w:p>
        </w:tc>
        <w:tc>
          <w:tcPr>
            <w:tcW w:w="1490" w:type="dxa"/>
            <w:tcBorders>
              <w:top w:val="nil"/>
            </w:tcBorders>
            <w:shd w:val="clear" w:color="auto" w:fill="auto"/>
            <w:noWrap/>
            <w:vAlign w:val="bottom"/>
            <w:hideMark/>
          </w:tcPr>
          <w:p w:rsidR="007326C0" w:rsidRPr="00CD5B2D" w:rsidRDefault="007326C0"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0.29</w:t>
            </w:r>
            <w:r>
              <w:rPr>
                <w:rFonts w:ascii="Garamond" w:hAnsi="Garamond"/>
                <w:bCs/>
                <w:color w:val="000000"/>
                <w:sz w:val="20"/>
                <w:szCs w:val="20"/>
              </w:rPr>
              <w:t>)</w:t>
            </w:r>
          </w:p>
        </w:tc>
        <w:tc>
          <w:tcPr>
            <w:tcW w:w="1490" w:type="dxa"/>
            <w:tcBorders>
              <w:top w:val="nil"/>
              <w:right w:val="single" w:sz="4" w:space="0" w:color="auto"/>
            </w:tcBorders>
            <w:shd w:val="clear" w:color="auto" w:fill="auto"/>
            <w:noWrap/>
            <w:vAlign w:val="bottom"/>
            <w:hideMark/>
          </w:tcPr>
          <w:p w:rsidR="007326C0" w:rsidRPr="00CD5B2D" w:rsidRDefault="007326C0"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1.04</w:t>
            </w:r>
            <w:r>
              <w:rPr>
                <w:rFonts w:ascii="Garamond" w:hAnsi="Garamond"/>
                <w:bCs/>
                <w:color w:val="000000"/>
                <w:sz w:val="20"/>
                <w:szCs w:val="20"/>
              </w:rPr>
              <w:t>)</w:t>
            </w:r>
          </w:p>
        </w:tc>
      </w:tr>
      <w:tr w:rsidR="007326C0" w:rsidRPr="009D52D7" w:rsidTr="00947ED1">
        <w:trPr>
          <w:trHeight w:val="261"/>
        </w:trPr>
        <w:tc>
          <w:tcPr>
            <w:tcW w:w="108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7326C0" w:rsidRPr="00413E6F" w:rsidRDefault="007326C0" w:rsidP="00F24D7E">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7326C0" w:rsidRPr="00856E38" w:rsidRDefault="007326C0" w:rsidP="00F24D7E">
            <w:pPr>
              <w:jc w:val="center"/>
              <w:rPr>
                <w:rFonts w:ascii="Garamond" w:hAnsi="Garamond"/>
                <w:b/>
                <w:bCs/>
                <w:color w:val="000000"/>
                <w:sz w:val="20"/>
                <w:szCs w:val="20"/>
              </w:rPr>
            </w:pPr>
          </w:p>
        </w:tc>
        <w:tc>
          <w:tcPr>
            <w:tcW w:w="1490" w:type="dxa"/>
            <w:tcBorders>
              <w:top w:val="nil"/>
              <w:righ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r>
      <w:tr w:rsidR="001B1FA1" w:rsidRPr="009D52D7" w:rsidTr="00947ED1">
        <w:trPr>
          <w:trHeight w:val="261"/>
        </w:trPr>
        <w:tc>
          <w:tcPr>
            <w:tcW w:w="1080" w:type="dxa"/>
            <w:tcBorders>
              <w:top w:val="nil"/>
              <w:left w:val="single" w:sz="4" w:space="0" w:color="auto"/>
              <w:bottom w:val="nil"/>
            </w:tcBorders>
            <w:shd w:val="clear" w:color="auto" w:fill="auto"/>
            <w:noWrap/>
            <w:vAlign w:val="bottom"/>
            <w:hideMark/>
          </w:tcPr>
          <w:p w:rsidR="001B1FA1" w:rsidRPr="00454C24" w:rsidRDefault="001B1FA1" w:rsidP="00E44744">
            <w:pPr>
              <w:rPr>
                <w:rFonts w:ascii="Garamond" w:hAnsi="Garamond"/>
                <w:b/>
                <w:bCs/>
                <w:color w:val="000000"/>
                <w:sz w:val="20"/>
                <w:szCs w:val="20"/>
              </w:rPr>
            </w:pPr>
            <w:r>
              <w:rPr>
                <w:rFonts w:ascii="Garamond" w:hAnsi="Garamond"/>
                <w:b/>
                <w:bCs/>
                <w:color w:val="000000"/>
                <w:sz w:val="20"/>
                <w:szCs w:val="20"/>
              </w:rPr>
              <w:t>Apr.-Jun</w:t>
            </w:r>
            <w:r w:rsidRPr="00454C24">
              <w:rPr>
                <w:rFonts w:ascii="Garamond" w:hAnsi="Garamond"/>
                <w:b/>
                <w:bCs/>
                <w:color w:val="000000"/>
                <w:sz w:val="20"/>
                <w:szCs w:val="20"/>
              </w:rPr>
              <w:t>.</w:t>
            </w:r>
          </w:p>
        </w:tc>
        <w:tc>
          <w:tcPr>
            <w:tcW w:w="1515" w:type="dxa"/>
            <w:tcBorders>
              <w:top w:val="nil"/>
              <w:bottom w:val="nil"/>
            </w:tcBorders>
            <w:shd w:val="clear" w:color="auto" w:fill="auto"/>
            <w:noWrap/>
            <w:vAlign w:val="bottom"/>
            <w:hideMark/>
          </w:tcPr>
          <w:p w:rsidR="001B1FA1" w:rsidRPr="00413E6F" w:rsidRDefault="001B1FA1" w:rsidP="00E44744">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1B1FA1" w:rsidRDefault="001B1FA1">
            <w:pPr>
              <w:jc w:val="center"/>
              <w:rPr>
                <w:rFonts w:ascii="Garamond" w:hAnsi="Garamond" w:cs="Calibri"/>
                <w:b/>
                <w:bCs/>
                <w:color w:val="000000"/>
                <w:sz w:val="20"/>
                <w:szCs w:val="20"/>
              </w:rPr>
            </w:pPr>
            <w:r>
              <w:rPr>
                <w:rFonts w:ascii="Garamond" w:hAnsi="Garamond" w:cs="Calibri"/>
                <w:b/>
                <w:bCs/>
                <w:color w:val="000000"/>
                <w:sz w:val="20"/>
                <w:szCs w:val="20"/>
              </w:rPr>
              <w:t>4511608</w:t>
            </w:r>
          </w:p>
        </w:tc>
        <w:tc>
          <w:tcPr>
            <w:tcW w:w="1490" w:type="dxa"/>
            <w:tcBorders>
              <w:top w:val="nil"/>
              <w:right w:val="single" w:sz="4" w:space="0" w:color="auto"/>
            </w:tcBorders>
            <w:shd w:val="clear" w:color="auto" w:fill="auto"/>
            <w:noWrap/>
            <w:vAlign w:val="bottom"/>
            <w:hideMark/>
          </w:tcPr>
          <w:p w:rsidR="001B1FA1" w:rsidRDefault="001B1FA1">
            <w:pPr>
              <w:jc w:val="center"/>
              <w:rPr>
                <w:rFonts w:ascii="Garamond" w:hAnsi="Garamond" w:cs="Calibri"/>
                <w:b/>
                <w:bCs/>
                <w:color w:val="000000"/>
                <w:sz w:val="20"/>
                <w:szCs w:val="20"/>
              </w:rPr>
            </w:pPr>
            <w:r>
              <w:rPr>
                <w:rFonts w:ascii="Garamond" w:hAnsi="Garamond" w:cs="Calibri"/>
                <w:b/>
                <w:bCs/>
                <w:color w:val="000000"/>
                <w:sz w:val="20"/>
                <w:szCs w:val="20"/>
              </w:rPr>
              <w:t>4511608</w:t>
            </w:r>
          </w:p>
        </w:tc>
        <w:tc>
          <w:tcPr>
            <w:tcW w:w="1490" w:type="dxa"/>
            <w:tcBorders>
              <w:top w:val="nil"/>
              <w:left w:val="single" w:sz="4" w:space="0" w:color="auto"/>
            </w:tcBorders>
            <w:shd w:val="clear" w:color="auto" w:fill="auto"/>
            <w:noWrap/>
            <w:vAlign w:val="bottom"/>
            <w:hideMark/>
          </w:tcPr>
          <w:p w:rsidR="001B1FA1" w:rsidRPr="0056410A" w:rsidRDefault="001B1FA1">
            <w:pPr>
              <w:jc w:val="center"/>
              <w:rPr>
                <w:rFonts w:ascii="Garamond" w:hAnsi="Garamond" w:cs="Calibri"/>
                <w:b/>
                <w:bCs/>
                <w:color w:val="000000"/>
                <w:sz w:val="20"/>
                <w:szCs w:val="20"/>
              </w:rPr>
            </w:pPr>
            <w:r w:rsidRPr="0056410A">
              <w:rPr>
                <w:rFonts w:ascii="Garamond" w:hAnsi="Garamond" w:cs="Calibri"/>
                <w:b/>
                <w:bCs/>
                <w:color w:val="000000"/>
                <w:sz w:val="20"/>
                <w:szCs w:val="20"/>
              </w:rPr>
              <w:t>1324422</w:t>
            </w:r>
          </w:p>
        </w:tc>
        <w:tc>
          <w:tcPr>
            <w:tcW w:w="1490" w:type="dxa"/>
            <w:tcBorders>
              <w:top w:val="nil"/>
            </w:tcBorders>
            <w:shd w:val="clear" w:color="auto" w:fill="auto"/>
            <w:noWrap/>
            <w:vAlign w:val="bottom"/>
            <w:hideMark/>
          </w:tcPr>
          <w:p w:rsidR="001B1FA1" w:rsidRPr="0056410A" w:rsidRDefault="001B1FA1">
            <w:pPr>
              <w:jc w:val="center"/>
              <w:rPr>
                <w:rFonts w:ascii="Garamond" w:hAnsi="Garamond" w:cs="Calibri"/>
                <w:b/>
                <w:bCs/>
                <w:color w:val="000000"/>
                <w:sz w:val="20"/>
                <w:szCs w:val="20"/>
              </w:rPr>
            </w:pPr>
            <w:r w:rsidRPr="0056410A">
              <w:rPr>
                <w:rFonts w:ascii="Garamond" w:hAnsi="Garamond" w:cs="Calibri"/>
                <w:b/>
                <w:bCs/>
                <w:color w:val="000000"/>
                <w:sz w:val="20"/>
                <w:szCs w:val="20"/>
              </w:rPr>
              <w:t>6167419</w:t>
            </w:r>
          </w:p>
        </w:tc>
        <w:tc>
          <w:tcPr>
            <w:tcW w:w="1490" w:type="dxa"/>
            <w:tcBorders>
              <w:top w:val="nil"/>
              <w:right w:val="single" w:sz="4" w:space="0" w:color="auto"/>
            </w:tcBorders>
            <w:shd w:val="clear" w:color="auto" w:fill="auto"/>
            <w:noWrap/>
            <w:vAlign w:val="bottom"/>
            <w:hideMark/>
          </w:tcPr>
          <w:p w:rsidR="001B1FA1" w:rsidRPr="0056410A" w:rsidRDefault="001B1FA1">
            <w:pPr>
              <w:jc w:val="center"/>
              <w:rPr>
                <w:rFonts w:ascii="Garamond" w:hAnsi="Garamond" w:cs="Calibri"/>
                <w:b/>
                <w:bCs/>
                <w:color w:val="000000"/>
                <w:sz w:val="20"/>
                <w:szCs w:val="20"/>
              </w:rPr>
            </w:pPr>
            <w:r w:rsidRPr="0056410A">
              <w:rPr>
                <w:rFonts w:ascii="Garamond" w:hAnsi="Garamond" w:cs="Calibri"/>
                <w:b/>
                <w:bCs/>
                <w:color w:val="000000"/>
                <w:sz w:val="20"/>
                <w:szCs w:val="20"/>
              </w:rPr>
              <w:t>7491841</w:t>
            </w:r>
          </w:p>
        </w:tc>
      </w:tr>
      <w:tr w:rsidR="001B1FA1" w:rsidRPr="009D52D7" w:rsidTr="00947ED1">
        <w:trPr>
          <w:trHeight w:val="261"/>
        </w:trPr>
        <w:tc>
          <w:tcPr>
            <w:tcW w:w="1080" w:type="dxa"/>
            <w:tcBorders>
              <w:top w:val="nil"/>
              <w:left w:val="single" w:sz="4" w:space="0" w:color="auto"/>
              <w:bottom w:val="nil"/>
            </w:tcBorders>
            <w:shd w:val="clear" w:color="auto" w:fill="auto"/>
            <w:noWrap/>
            <w:vAlign w:val="bottom"/>
            <w:hideMark/>
          </w:tcPr>
          <w:p w:rsidR="001B1FA1" w:rsidRPr="009D52D7" w:rsidRDefault="001B1FA1"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1B1FA1" w:rsidRPr="00413E6F" w:rsidRDefault="001B1FA1" w:rsidP="00E44744">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1B1FA1" w:rsidRDefault="001B1FA1">
            <w:pPr>
              <w:jc w:val="center"/>
              <w:rPr>
                <w:rFonts w:ascii="Garamond" w:hAnsi="Garamond" w:cs="Calibri"/>
                <w:color w:val="000000"/>
                <w:sz w:val="20"/>
                <w:szCs w:val="20"/>
              </w:rPr>
            </w:pPr>
            <w:r>
              <w:rPr>
                <w:rFonts w:ascii="Garamond" w:hAnsi="Garamond" w:cs="Calibri"/>
                <w:color w:val="000000"/>
                <w:sz w:val="20"/>
                <w:szCs w:val="20"/>
              </w:rPr>
              <w:t>100.00%</w:t>
            </w:r>
          </w:p>
        </w:tc>
        <w:tc>
          <w:tcPr>
            <w:tcW w:w="1490" w:type="dxa"/>
            <w:tcBorders>
              <w:top w:val="nil"/>
              <w:right w:val="single" w:sz="4" w:space="0" w:color="auto"/>
            </w:tcBorders>
            <w:shd w:val="clear" w:color="auto" w:fill="auto"/>
            <w:noWrap/>
            <w:vAlign w:val="bottom"/>
            <w:hideMark/>
          </w:tcPr>
          <w:p w:rsidR="001B1FA1" w:rsidRDefault="001B1FA1">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1B1FA1" w:rsidRPr="0056410A" w:rsidRDefault="001B1FA1">
            <w:pPr>
              <w:jc w:val="center"/>
              <w:rPr>
                <w:rFonts w:ascii="Garamond" w:hAnsi="Garamond" w:cs="Calibri"/>
                <w:color w:val="000000"/>
                <w:sz w:val="20"/>
                <w:szCs w:val="20"/>
              </w:rPr>
            </w:pPr>
            <w:r w:rsidRPr="0056410A">
              <w:rPr>
                <w:rFonts w:ascii="Garamond" w:hAnsi="Garamond" w:cs="Calibri"/>
                <w:color w:val="000000"/>
                <w:sz w:val="20"/>
                <w:szCs w:val="20"/>
              </w:rPr>
              <w:t>17.68%</w:t>
            </w:r>
          </w:p>
        </w:tc>
        <w:tc>
          <w:tcPr>
            <w:tcW w:w="1490" w:type="dxa"/>
            <w:tcBorders>
              <w:top w:val="nil"/>
            </w:tcBorders>
            <w:shd w:val="clear" w:color="auto" w:fill="auto"/>
            <w:noWrap/>
            <w:vAlign w:val="bottom"/>
            <w:hideMark/>
          </w:tcPr>
          <w:p w:rsidR="001B1FA1" w:rsidRPr="0056410A" w:rsidRDefault="001B1FA1">
            <w:pPr>
              <w:jc w:val="center"/>
              <w:rPr>
                <w:rFonts w:ascii="Garamond" w:hAnsi="Garamond" w:cs="Calibri"/>
                <w:color w:val="000000"/>
                <w:sz w:val="20"/>
                <w:szCs w:val="20"/>
              </w:rPr>
            </w:pPr>
            <w:r w:rsidRPr="0056410A">
              <w:rPr>
                <w:rFonts w:ascii="Garamond" w:hAnsi="Garamond" w:cs="Calibri"/>
                <w:color w:val="000000"/>
                <w:sz w:val="20"/>
                <w:szCs w:val="20"/>
              </w:rPr>
              <w:t>82.32%</w:t>
            </w:r>
          </w:p>
        </w:tc>
        <w:tc>
          <w:tcPr>
            <w:tcW w:w="1490" w:type="dxa"/>
            <w:tcBorders>
              <w:top w:val="nil"/>
              <w:right w:val="single" w:sz="4" w:space="0" w:color="auto"/>
            </w:tcBorders>
            <w:shd w:val="clear" w:color="auto" w:fill="auto"/>
            <w:noWrap/>
            <w:vAlign w:val="bottom"/>
            <w:hideMark/>
          </w:tcPr>
          <w:p w:rsidR="001B1FA1" w:rsidRPr="0056410A" w:rsidRDefault="001B1FA1">
            <w:pPr>
              <w:jc w:val="center"/>
              <w:rPr>
                <w:rFonts w:ascii="Garamond" w:hAnsi="Garamond" w:cs="Calibri"/>
                <w:color w:val="000000"/>
                <w:sz w:val="20"/>
                <w:szCs w:val="20"/>
              </w:rPr>
            </w:pPr>
            <w:r w:rsidRPr="0056410A">
              <w:rPr>
                <w:rFonts w:ascii="Garamond" w:hAnsi="Garamond" w:cs="Calibri"/>
                <w:color w:val="000000"/>
                <w:sz w:val="20"/>
                <w:szCs w:val="20"/>
              </w:rPr>
              <w:t>100</w:t>
            </w:r>
            <w:r>
              <w:rPr>
                <w:rFonts w:ascii="Garamond" w:hAnsi="Garamond" w:cs="Calibri"/>
                <w:color w:val="000000"/>
                <w:sz w:val="20"/>
                <w:szCs w:val="20"/>
              </w:rPr>
              <w:t>.00</w:t>
            </w:r>
            <w:r w:rsidRPr="0056410A">
              <w:rPr>
                <w:rFonts w:ascii="Garamond" w:hAnsi="Garamond" w:cs="Calibri"/>
                <w:color w:val="000000"/>
                <w:sz w:val="20"/>
                <w:szCs w:val="20"/>
              </w:rPr>
              <w:t>%</w:t>
            </w:r>
          </w:p>
        </w:tc>
      </w:tr>
      <w:tr w:rsidR="001B1FA1" w:rsidRPr="009D52D7" w:rsidTr="00947ED1">
        <w:trPr>
          <w:trHeight w:val="261"/>
        </w:trPr>
        <w:tc>
          <w:tcPr>
            <w:tcW w:w="1080" w:type="dxa"/>
            <w:tcBorders>
              <w:top w:val="nil"/>
              <w:left w:val="single" w:sz="4" w:space="0" w:color="auto"/>
              <w:bottom w:val="nil"/>
            </w:tcBorders>
            <w:shd w:val="clear" w:color="auto" w:fill="auto"/>
            <w:noWrap/>
            <w:vAlign w:val="bottom"/>
            <w:hideMark/>
          </w:tcPr>
          <w:p w:rsidR="001B1FA1" w:rsidRPr="009D52D7" w:rsidRDefault="001B1FA1"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1B1FA1" w:rsidRPr="00413E6F" w:rsidRDefault="001B1FA1" w:rsidP="00E44744">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1B1FA1" w:rsidRDefault="001B1FA1">
            <w:pPr>
              <w:jc w:val="center"/>
              <w:rPr>
                <w:rFonts w:ascii="Garamond" w:hAnsi="Garamond" w:cs="Calibri"/>
                <w:color w:val="000000"/>
                <w:sz w:val="20"/>
                <w:szCs w:val="20"/>
              </w:rPr>
            </w:pPr>
            <w:r>
              <w:rPr>
                <w:rFonts w:ascii="Garamond" w:hAnsi="Garamond" w:cs="Calibri"/>
                <w:color w:val="000000"/>
                <w:sz w:val="20"/>
                <w:szCs w:val="20"/>
              </w:rPr>
              <w:t>(1.83)</w:t>
            </w:r>
          </w:p>
        </w:tc>
        <w:tc>
          <w:tcPr>
            <w:tcW w:w="1490" w:type="dxa"/>
            <w:tcBorders>
              <w:top w:val="nil"/>
              <w:right w:val="single" w:sz="4" w:space="0" w:color="auto"/>
            </w:tcBorders>
            <w:shd w:val="clear" w:color="auto" w:fill="auto"/>
            <w:noWrap/>
            <w:vAlign w:val="bottom"/>
            <w:hideMark/>
          </w:tcPr>
          <w:p w:rsidR="001B1FA1" w:rsidRDefault="001B1FA1">
            <w:pPr>
              <w:jc w:val="center"/>
              <w:rPr>
                <w:rFonts w:ascii="Garamond" w:hAnsi="Garamond" w:cs="Calibri"/>
                <w:color w:val="000000"/>
                <w:sz w:val="20"/>
                <w:szCs w:val="20"/>
              </w:rPr>
            </w:pPr>
            <w:r>
              <w:rPr>
                <w:rFonts w:ascii="Garamond" w:hAnsi="Garamond" w:cs="Calibri"/>
                <w:color w:val="000000"/>
                <w:sz w:val="20"/>
                <w:szCs w:val="20"/>
              </w:rPr>
              <w:t>(1.83)</w:t>
            </w:r>
          </w:p>
        </w:tc>
        <w:tc>
          <w:tcPr>
            <w:tcW w:w="1490" w:type="dxa"/>
            <w:tcBorders>
              <w:top w:val="nil"/>
              <w:left w:val="single" w:sz="4" w:space="0" w:color="auto"/>
            </w:tcBorders>
            <w:shd w:val="clear" w:color="auto" w:fill="auto"/>
            <w:noWrap/>
            <w:vAlign w:val="bottom"/>
            <w:hideMark/>
          </w:tcPr>
          <w:p w:rsidR="001B1FA1" w:rsidRPr="0056410A" w:rsidRDefault="001B1FA1">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6.78</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1B1FA1" w:rsidRPr="0056410A" w:rsidRDefault="001B1FA1">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-0.73</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1B1FA1" w:rsidRPr="0056410A" w:rsidRDefault="001B1FA1">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0.52</w:t>
            </w:r>
            <w:r>
              <w:rPr>
                <w:rFonts w:ascii="Garamond" w:hAnsi="Garamond" w:cs="Calibri"/>
                <w:color w:val="000000"/>
                <w:sz w:val="20"/>
                <w:szCs w:val="20"/>
              </w:rPr>
              <w:t>)</w:t>
            </w:r>
          </w:p>
        </w:tc>
      </w:tr>
      <w:tr w:rsidR="0056410A" w:rsidRPr="009D52D7" w:rsidTr="00947ED1">
        <w:trPr>
          <w:trHeight w:val="261"/>
        </w:trPr>
        <w:tc>
          <w:tcPr>
            <w:tcW w:w="1080" w:type="dxa"/>
            <w:tcBorders>
              <w:top w:val="nil"/>
              <w:left w:val="single" w:sz="4" w:space="0" w:color="auto"/>
              <w:bottom w:val="nil"/>
            </w:tcBorders>
            <w:shd w:val="clear" w:color="auto" w:fill="auto"/>
            <w:noWrap/>
            <w:vAlign w:val="bottom"/>
            <w:hideMark/>
          </w:tcPr>
          <w:p w:rsidR="0056410A" w:rsidRPr="009D52D7" w:rsidRDefault="0056410A"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56410A" w:rsidRPr="00413E6F" w:rsidRDefault="0056410A"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56410A" w:rsidRPr="00856E38" w:rsidRDefault="0056410A" w:rsidP="00F24D7E">
            <w:pPr>
              <w:jc w:val="center"/>
              <w:rPr>
                <w:rFonts w:ascii="Garamond" w:hAnsi="Garamond"/>
                <w:b/>
                <w:bCs/>
                <w:color w:val="000000"/>
                <w:sz w:val="20"/>
                <w:szCs w:val="20"/>
              </w:rPr>
            </w:pPr>
          </w:p>
        </w:tc>
        <w:tc>
          <w:tcPr>
            <w:tcW w:w="1490" w:type="dxa"/>
            <w:tcBorders>
              <w:top w:val="nil"/>
              <w:righ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r>
      <w:tr w:rsidR="0056410A" w:rsidRPr="009D52D7" w:rsidTr="00947ED1">
        <w:trPr>
          <w:trHeight w:val="80"/>
        </w:trPr>
        <w:tc>
          <w:tcPr>
            <w:tcW w:w="1080" w:type="dxa"/>
            <w:tcBorders>
              <w:top w:val="nil"/>
              <w:left w:val="single" w:sz="4" w:space="0" w:color="auto"/>
              <w:bottom w:val="single" w:sz="4" w:space="0" w:color="auto"/>
            </w:tcBorders>
            <w:shd w:val="clear" w:color="auto" w:fill="auto"/>
            <w:noWrap/>
            <w:vAlign w:val="bottom"/>
            <w:hideMark/>
          </w:tcPr>
          <w:p w:rsidR="0056410A" w:rsidRPr="009D52D7" w:rsidRDefault="0056410A" w:rsidP="00CC7B25">
            <w:pPr>
              <w:rPr>
                <w:rFonts w:ascii="Garamond" w:hAnsi="Garamond"/>
                <w:b/>
                <w:bCs/>
                <w:color w:val="000000"/>
                <w:sz w:val="20"/>
                <w:szCs w:val="20"/>
              </w:rPr>
            </w:pPr>
          </w:p>
        </w:tc>
        <w:tc>
          <w:tcPr>
            <w:tcW w:w="1515" w:type="dxa"/>
            <w:tcBorders>
              <w:top w:val="nil"/>
              <w:bottom w:val="single" w:sz="4" w:space="0" w:color="auto"/>
            </w:tcBorders>
            <w:shd w:val="clear" w:color="auto" w:fill="auto"/>
            <w:noWrap/>
            <w:vAlign w:val="bottom"/>
            <w:hideMark/>
          </w:tcPr>
          <w:p w:rsidR="0056410A" w:rsidRPr="00413E6F" w:rsidRDefault="0056410A" w:rsidP="00CC7B25">
            <w:pPr>
              <w:jc w:val="center"/>
              <w:rPr>
                <w:rFonts w:ascii="Garamond" w:hAnsi="Garamond" w:cs="Calibri"/>
                <w:color w:val="000000"/>
                <w:sz w:val="20"/>
                <w:szCs w:val="20"/>
              </w:rPr>
            </w:pPr>
          </w:p>
        </w:tc>
        <w:tc>
          <w:tcPr>
            <w:tcW w:w="1510" w:type="dxa"/>
            <w:tcBorders>
              <w:top w:val="nil"/>
              <w:bottom w:val="single" w:sz="4" w:space="0" w:color="auto"/>
            </w:tcBorders>
            <w:shd w:val="clear" w:color="auto" w:fill="auto"/>
            <w:noWrap/>
            <w:vAlign w:val="bottom"/>
            <w:hideMark/>
          </w:tcPr>
          <w:p w:rsidR="0056410A" w:rsidRPr="00650251" w:rsidRDefault="0056410A">
            <w:pPr>
              <w:jc w:val="center"/>
              <w:rPr>
                <w:rFonts w:ascii="Garamond" w:hAnsi="Garamond" w:cs="Calibri"/>
                <w:color w:val="000000"/>
                <w:sz w:val="20"/>
                <w:szCs w:val="20"/>
              </w:rPr>
            </w:pPr>
          </w:p>
        </w:tc>
        <w:tc>
          <w:tcPr>
            <w:tcW w:w="1490" w:type="dxa"/>
            <w:tcBorders>
              <w:top w:val="nil"/>
              <w:bottom w:val="single" w:sz="4" w:space="0" w:color="auto"/>
              <w:right w:val="single" w:sz="4" w:space="0" w:color="auto"/>
            </w:tcBorders>
            <w:shd w:val="clear" w:color="auto" w:fill="auto"/>
            <w:noWrap/>
            <w:vAlign w:val="bottom"/>
            <w:hideMark/>
          </w:tcPr>
          <w:p w:rsidR="0056410A" w:rsidRPr="00650251" w:rsidRDefault="0056410A">
            <w:pPr>
              <w:jc w:val="center"/>
              <w:rPr>
                <w:rFonts w:ascii="Garamond" w:hAnsi="Garamond" w:cs="Calibri"/>
                <w:color w:val="000000"/>
                <w:sz w:val="20"/>
                <w:szCs w:val="20"/>
              </w:rPr>
            </w:pPr>
          </w:p>
        </w:tc>
        <w:tc>
          <w:tcPr>
            <w:tcW w:w="1490" w:type="dxa"/>
            <w:tcBorders>
              <w:top w:val="nil"/>
              <w:left w:val="single" w:sz="4" w:space="0" w:color="auto"/>
              <w:bottom w:val="single" w:sz="4" w:space="0" w:color="auto"/>
            </w:tcBorders>
            <w:shd w:val="clear" w:color="auto" w:fill="auto"/>
            <w:noWrap/>
            <w:vAlign w:val="bottom"/>
            <w:hideMark/>
          </w:tcPr>
          <w:p w:rsidR="0056410A" w:rsidRPr="00650251" w:rsidRDefault="0056410A">
            <w:pPr>
              <w:jc w:val="center"/>
              <w:rPr>
                <w:rFonts w:ascii="Garamond" w:hAnsi="Garamond" w:cs="Calibri"/>
                <w:color w:val="000000"/>
                <w:sz w:val="20"/>
                <w:szCs w:val="20"/>
              </w:rPr>
            </w:pPr>
          </w:p>
        </w:tc>
        <w:tc>
          <w:tcPr>
            <w:tcW w:w="1490" w:type="dxa"/>
            <w:tcBorders>
              <w:top w:val="nil"/>
              <w:bottom w:val="single" w:sz="4" w:space="0" w:color="auto"/>
            </w:tcBorders>
            <w:shd w:val="clear" w:color="auto" w:fill="auto"/>
            <w:noWrap/>
            <w:vAlign w:val="bottom"/>
            <w:hideMark/>
          </w:tcPr>
          <w:p w:rsidR="0056410A" w:rsidRPr="00650251" w:rsidRDefault="0056410A">
            <w:pPr>
              <w:jc w:val="center"/>
              <w:rPr>
                <w:rFonts w:ascii="Garamond" w:hAnsi="Garamond" w:cs="Calibri"/>
                <w:color w:val="000000"/>
                <w:sz w:val="20"/>
                <w:szCs w:val="20"/>
              </w:rPr>
            </w:pPr>
          </w:p>
        </w:tc>
        <w:tc>
          <w:tcPr>
            <w:tcW w:w="1490" w:type="dxa"/>
            <w:tcBorders>
              <w:top w:val="nil"/>
              <w:bottom w:val="single" w:sz="4" w:space="0" w:color="auto"/>
              <w:right w:val="single" w:sz="4" w:space="0" w:color="auto"/>
            </w:tcBorders>
            <w:shd w:val="clear" w:color="auto" w:fill="auto"/>
            <w:noWrap/>
            <w:vAlign w:val="bottom"/>
            <w:hideMark/>
          </w:tcPr>
          <w:p w:rsidR="0056410A" w:rsidRPr="00650251" w:rsidRDefault="0056410A">
            <w:pPr>
              <w:jc w:val="center"/>
              <w:rPr>
                <w:rFonts w:ascii="Garamond" w:hAnsi="Garamond" w:cs="Calibri"/>
                <w:color w:val="000000"/>
                <w:sz w:val="20"/>
                <w:szCs w:val="20"/>
              </w:rPr>
            </w:pPr>
          </w:p>
        </w:tc>
      </w:tr>
    </w:tbl>
    <w:p w:rsidR="00E7569A" w:rsidRDefault="00E7569A" w:rsidP="00C93949">
      <w:pPr>
        <w:tabs>
          <w:tab w:val="left" w:pos="1080"/>
        </w:tabs>
        <w:spacing w:line="320" w:lineRule="atLeast"/>
        <w:contextualSpacing/>
        <w:rPr>
          <w:rFonts w:ascii="Garamond" w:hAnsi="Garamond"/>
          <w:b/>
          <w:color w:val="000000"/>
        </w:rPr>
      </w:pPr>
    </w:p>
    <w:tbl>
      <w:tblPr>
        <w:tblW w:w="9910" w:type="dxa"/>
        <w:tblInd w:w="93" w:type="dxa"/>
        <w:tblLook w:val="04A0"/>
      </w:tblPr>
      <w:tblGrid>
        <w:gridCol w:w="975"/>
        <w:gridCol w:w="975"/>
        <w:gridCol w:w="7960"/>
      </w:tblGrid>
      <w:tr w:rsidR="00485CD7" w:rsidRPr="00485CD7" w:rsidTr="00FC094D">
        <w:trPr>
          <w:trHeight w:val="137"/>
        </w:trPr>
        <w:tc>
          <w:tcPr>
            <w:tcW w:w="975" w:type="dxa"/>
            <w:shd w:val="clear" w:color="auto" w:fill="auto"/>
            <w:noWrap/>
            <w:vAlign w:val="bottom"/>
            <w:hideMark/>
          </w:tcPr>
          <w:p w:rsidR="00485CD7" w:rsidRPr="00485CD7" w:rsidRDefault="00485CD7" w:rsidP="00485CD7">
            <w:pPr>
              <w:rPr>
                <w:rFonts w:ascii="Garamond" w:hAnsi="Garamond" w:cs="Calibri"/>
                <w:color w:val="000000"/>
                <w:sz w:val="22"/>
                <w:szCs w:val="22"/>
              </w:rPr>
            </w:pPr>
            <w:r w:rsidRPr="00485CD7">
              <w:rPr>
                <w:rFonts w:ascii="Garamond" w:hAnsi="Garamond" w:cs="Calibri"/>
                <w:color w:val="000000"/>
                <w:sz w:val="22"/>
                <w:szCs w:val="22"/>
              </w:rPr>
              <w:t xml:space="preserve">  Note:</w:t>
            </w:r>
          </w:p>
        </w:tc>
        <w:tc>
          <w:tcPr>
            <w:tcW w:w="975" w:type="dxa"/>
            <w:shd w:val="clear" w:color="auto" w:fill="auto"/>
            <w:noWrap/>
            <w:vAlign w:val="bottom"/>
            <w:hideMark/>
          </w:tcPr>
          <w:p w:rsidR="00485CD7" w:rsidRPr="00485CD7" w:rsidRDefault="00485CD7" w:rsidP="00485CD7">
            <w:pPr>
              <w:jc w:val="center"/>
              <w:rPr>
                <w:rFonts w:ascii="Garamond" w:hAnsi="Garamond" w:cs="Calibri"/>
                <w:color w:val="000000"/>
                <w:sz w:val="22"/>
                <w:szCs w:val="22"/>
              </w:rPr>
            </w:pPr>
            <w:r w:rsidRPr="00485CD7">
              <w:rPr>
                <w:rFonts w:ascii="Garamond" w:hAnsi="Garamond" w:cs="Calibri"/>
                <w:color w:val="000000"/>
                <w:sz w:val="22"/>
                <w:szCs w:val="22"/>
              </w:rPr>
              <w:t>1</w:t>
            </w:r>
            <w:r w:rsidR="00952D39">
              <w:rPr>
                <w:rFonts w:ascii="Garamond" w:hAnsi="Garamond" w:cs="Calibri"/>
                <w:color w:val="000000"/>
                <w:sz w:val="22"/>
                <w:szCs w:val="22"/>
              </w:rPr>
              <w:t>.</w:t>
            </w:r>
          </w:p>
        </w:tc>
        <w:tc>
          <w:tcPr>
            <w:tcW w:w="7960" w:type="dxa"/>
            <w:shd w:val="clear" w:color="auto" w:fill="auto"/>
            <w:noWrap/>
            <w:vAlign w:val="bottom"/>
            <w:hideMark/>
          </w:tcPr>
          <w:p w:rsidR="00485CD7" w:rsidRPr="00485CD7" w:rsidRDefault="00485CD7" w:rsidP="00485CD7">
            <w:pPr>
              <w:rPr>
                <w:rFonts w:ascii="Garamond" w:hAnsi="Garamond" w:cs="Calibri"/>
                <w:color w:val="000000"/>
                <w:sz w:val="22"/>
                <w:szCs w:val="22"/>
              </w:rPr>
            </w:pPr>
            <w:r w:rsidRPr="00485CD7">
              <w:rPr>
                <w:rFonts w:ascii="Garamond" w:hAnsi="Garamond" w:cs="Calibri"/>
                <w:color w:val="000000"/>
                <w:sz w:val="22"/>
                <w:szCs w:val="22"/>
              </w:rPr>
              <w:t>Figures in parentheses represent rates of growth in percent over the preceding quarter.</w:t>
            </w:r>
          </w:p>
        </w:tc>
      </w:tr>
      <w:tr w:rsidR="00FC094D" w:rsidRPr="00485CD7" w:rsidTr="00FC094D">
        <w:trPr>
          <w:trHeight w:val="246"/>
        </w:trPr>
        <w:tc>
          <w:tcPr>
            <w:tcW w:w="975" w:type="dxa"/>
            <w:shd w:val="clear" w:color="auto" w:fill="auto"/>
            <w:noWrap/>
            <w:vAlign w:val="bottom"/>
            <w:hideMark/>
          </w:tcPr>
          <w:p w:rsidR="00FC094D" w:rsidRPr="00485CD7" w:rsidRDefault="00FC094D" w:rsidP="00485CD7">
            <w:pPr>
              <w:rPr>
                <w:rFonts w:ascii="Garamond" w:hAnsi="Garamond" w:cs="Calibri"/>
                <w:color w:val="000000"/>
                <w:sz w:val="22"/>
                <w:szCs w:val="22"/>
              </w:rPr>
            </w:pPr>
          </w:p>
        </w:tc>
        <w:tc>
          <w:tcPr>
            <w:tcW w:w="975" w:type="dxa"/>
            <w:shd w:val="clear" w:color="auto" w:fill="auto"/>
            <w:noWrap/>
            <w:vAlign w:val="bottom"/>
            <w:hideMark/>
          </w:tcPr>
          <w:p w:rsidR="00FC094D" w:rsidRPr="00485CD7" w:rsidRDefault="00FC094D" w:rsidP="00D35A32">
            <w:pPr>
              <w:jc w:val="center"/>
              <w:rPr>
                <w:rFonts w:ascii="Garamond" w:hAnsi="Garamond" w:cs="Calibri"/>
                <w:color w:val="000000"/>
                <w:sz w:val="22"/>
                <w:szCs w:val="22"/>
              </w:rPr>
            </w:pPr>
            <w:r w:rsidRPr="00485CD7">
              <w:rPr>
                <w:rFonts w:ascii="Garamond" w:hAnsi="Garamond" w:cs="Calibri"/>
                <w:color w:val="000000"/>
                <w:sz w:val="22"/>
                <w:szCs w:val="22"/>
              </w:rPr>
              <w:t>2</w:t>
            </w:r>
            <w:r>
              <w:rPr>
                <w:rFonts w:ascii="Garamond" w:hAnsi="Garamond" w:cs="Calibri"/>
                <w:color w:val="000000"/>
                <w:sz w:val="22"/>
                <w:szCs w:val="22"/>
              </w:rPr>
              <w:t>.</w:t>
            </w:r>
          </w:p>
        </w:tc>
        <w:tc>
          <w:tcPr>
            <w:tcW w:w="7960"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FC094D" w:rsidRPr="00485CD7" w:rsidTr="00FC094D">
        <w:trPr>
          <w:trHeight w:val="137"/>
        </w:trPr>
        <w:tc>
          <w:tcPr>
            <w:tcW w:w="975" w:type="dxa"/>
            <w:shd w:val="clear" w:color="auto" w:fill="auto"/>
            <w:noWrap/>
            <w:vAlign w:val="bottom"/>
            <w:hideMark/>
          </w:tcPr>
          <w:p w:rsidR="00FC094D" w:rsidRPr="00485CD7" w:rsidRDefault="00FC094D" w:rsidP="00485CD7">
            <w:pPr>
              <w:rPr>
                <w:rFonts w:ascii="Calibri" w:hAnsi="Calibri" w:cs="Calibri"/>
                <w:color w:val="000000"/>
                <w:sz w:val="22"/>
                <w:szCs w:val="22"/>
              </w:rPr>
            </w:pPr>
            <w:r w:rsidRPr="00485CD7">
              <w:rPr>
                <w:rFonts w:ascii="Calibri" w:hAnsi="Calibri" w:cs="Calibri"/>
                <w:color w:val="000000"/>
                <w:sz w:val="22"/>
                <w:szCs w:val="22"/>
              </w:rPr>
              <w:t> </w:t>
            </w:r>
          </w:p>
        </w:tc>
        <w:tc>
          <w:tcPr>
            <w:tcW w:w="975" w:type="dxa"/>
            <w:shd w:val="clear" w:color="auto" w:fill="auto"/>
            <w:noWrap/>
            <w:vAlign w:val="bottom"/>
            <w:hideMark/>
          </w:tcPr>
          <w:p w:rsidR="00FC094D" w:rsidRPr="00485CD7" w:rsidRDefault="00FC094D" w:rsidP="00D35A32">
            <w:pPr>
              <w:jc w:val="center"/>
              <w:rPr>
                <w:rFonts w:ascii="Garamond" w:hAnsi="Garamond" w:cs="Calibri"/>
                <w:color w:val="000000"/>
                <w:sz w:val="22"/>
                <w:szCs w:val="22"/>
              </w:rPr>
            </w:pPr>
            <w:r w:rsidRPr="00485CD7">
              <w:rPr>
                <w:rFonts w:ascii="Garamond" w:hAnsi="Garamond" w:cs="Calibri"/>
                <w:color w:val="000000"/>
                <w:sz w:val="22"/>
                <w:szCs w:val="22"/>
              </w:rPr>
              <w:t>3</w:t>
            </w:r>
            <w:r>
              <w:rPr>
                <w:rFonts w:ascii="Garamond" w:hAnsi="Garamond" w:cs="Calibri"/>
                <w:color w:val="000000"/>
                <w:sz w:val="22"/>
                <w:szCs w:val="22"/>
              </w:rPr>
              <w:t>.</w:t>
            </w:r>
          </w:p>
        </w:tc>
        <w:tc>
          <w:tcPr>
            <w:tcW w:w="7960"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485CD7">
              <w:rPr>
                <w:rFonts w:ascii="Garamond" w:hAnsi="Garamond" w:cs="Calibri"/>
                <w:color w:val="000000"/>
                <w:sz w:val="22"/>
                <w:szCs w:val="22"/>
              </w:rPr>
              <w:t>M</w:t>
            </w:r>
            <w:r w:rsidR="007003F1">
              <w:rPr>
                <w:rFonts w:ascii="Garamond" w:hAnsi="Garamond" w:cs="Calibri"/>
                <w:color w:val="000000"/>
                <w:sz w:val="22"/>
                <w:szCs w:val="22"/>
              </w:rPr>
              <w:t>inor differences may be shown</w:t>
            </w:r>
            <w:r w:rsidRPr="00485CD7">
              <w:rPr>
                <w:rFonts w:ascii="Garamond" w:hAnsi="Garamond" w:cs="Calibri"/>
                <w:color w:val="000000"/>
                <w:sz w:val="22"/>
                <w:szCs w:val="22"/>
              </w:rPr>
              <w:t xml:space="preserve"> due to rounding off. </w:t>
            </w:r>
          </w:p>
        </w:tc>
      </w:tr>
      <w:tr w:rsidR="00FC094D" w:rsidRPr="00485CD7" w:rsidTr="00FC094D">
        <w:trPr>
          <w:trHeight w:val="137"/>
        </w:trPr>
        <w:tc>
          <w:tcPr>
            <w:tcW w:w="975" w:type="dxa"/>
            <w:shd w:val="clear" w:color="auto" w:fill="auto"/>
            <w:noWrap/>
            <w:vAlign w:val="bottom"/>
            <w:hideMark/>
          </w:tcPr>
          <w:p w:rsidR="00FC094D" w:rsidRPr="00485CD7" w:rsidRDefault="00FC094D" w:rsidP="00485CD7">
            <w:pPr>
              <w:rPr>
                <w:rFonts w:ascii="Calibri" w:hAnsi="Calibri" w:cs="Calibri"/>
                <w:color w:val="000000"/>
                <w:sz w:val="22"/>
                <w:szCs w:val="22"/>
              </w:rPr>
            </w:pPr>
            <w:r w:rsidRPr="00485CD7">
              <w:rPr>
                <w:rFonts w:ascii="Calibri" w:hAnsi="Calibri" w:cs="Calibri"/>
                <w:color w:val="000000"/>
                <w:sz w:val="22"/>
                <w:szCs w:val="22"/>
              </w:rPr>
              <w:t> </w:t>
            </w:r>
          </w:p>
        </w:tc>
        <w:tc>
          <w:tcPr>
            <w:tcW w:w="975" w:type="dxa"/>
            <w:shd w:val="clear" w:color="auto" w:fill="auto"/>
            <w:noWrap/>
            <w:vAlign w:val="bottom"/>
            <w:hideMark/>
          </w:tcPr>
          <w:p w:rsidR="00FC094D" w:rsidRPr="00485CD7" w:rsidRDefault="00FC094D" w:rsidP="00485CD7">
            <w:pPr>
              <w:jc w:val="center"/>
              <w:rPr>
                <w:rFonts w:ascii="Garamond" w:hAnsi="Garamond" w:cs="Calibri"/>
                <w:color w:val="000000"/>
                <w:sz w:val="22"/>
                <w:szCs w:val="22"/>
              </w:rPr>
            </w:pPr>
            <w:r>
              <w:rPr>
                <w:rFonts w:ascii="Garamond" w:hAnsi="Garamond" w:cs="Calibri"/>
                <w:color w:val="000000"/>
                <w:sz w:val="22"/>
                <w:szCs w:val="22"/>
              </w:rPr>
              <w:t>4.</w:t>
            </w:r>
          </w:p>
        </w:tc>
        <w:tc>
          <w:tcPr>
            <w:tcW w:w="7960"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bl>
    <w:p w:rsidR="00551EE0" w:rsidRPr="009D52D7" w:rsidRDefault="00E84038" w:rsidP="00C93949">
      <w:pPr>
        <w:tabs>
          <w:tab w:val="left" w:pos="1080"/>
        </w:tabs>
        <w:spacing w:line="320" w:lineRule="atLeast"/>
        <w:contextualSpacing/>
        <w:rPr>
          <w:rFonts w:ascii="Garamond" w:hAnsi="Garamond"/>
          <w:color w:val="000000"/>
          <w:sz w:val="22"/>
          <w:szCs w:val="22"/>
        </w:rPr>
      </w:pPr>
      <w:r>
        <w:rPr>
          <w:rFonts w:ascii="Garamond" w:hAnsi="Garamond"/>
          <w:b/>
          <w:color w:val="000000"/>
        </w:rPr>
        <w:br w:type="page"/>
      </w:r>
      <w:r w:rsidR="00551EE0" w:rsidRPr="009D52D7">
        <w:rPr>
          <w:rFonts w:ascii="Garamond" w:hAnsi="Garamond"/>
          <w:b/>
          <w:color w:val="000000"/>
        </w:rPr>
        <w:lastRenderedPageBreak/>
        <w:t>Deposits by Types of Accounts:</w:t>
      </w:r>
    </w:p>
    <w:p w:rsidR="00B0078A" w:rsidRPr="009D52D7" w:rsidRDefault="00B0078A" w:rsidP="004F10A0">
      <w:pPr>
        <w:rPr>
          <w:rFonts w:ascii="Garamond" w:hAnsi="Garamond"/>
          <w:b/>
          <w:color w:val="000000"/>
          <w:sz w:val="22"/>
          <w:szCs w:val="22"/>
        </w:rPr>
      </w:pPr>
    </w:p>
    <w:p w:rsidR="00D83DAE" w:rsidRPr="009D52D7" w:rsidRDefault="00D83DAE" w:rsidP="004F10A0">
      <w:pPr>
        <w:rPr>
          <w:rFonts w:ascii="Garamond" w:hAnsi="Garamond"/>
          <w:b/>
          <w:color w:val="000000"/>
          <w:sz w:val="10"/>
          <w:szCs w:val="10"/>
        </w:rPr>
        <w:sectPr w:rsidR="00D83DAE" w:rsidRPr="009D52D7" w:rsidSect="003A3EBC">
          <w:type w:val="continuous"/>
          <w:pgSz w:w="12240" w:h="15840" w:code="1"/>
          <w:pgMar w:top="1008" w:right="1152" w:bottom="1008" w:left="1152" w:header="720" w:footer="720" w:gutter="0"/>
          <w:pgNumType w:fmt="lowerRoman"/>
          <w:cols w:space="720"/>
          <w:docGrid w:linePitch="360"/>
        </w:sectPr>
      </w:pPr>
    </w:p>
    <w:p w:rsidR="00D665AE" w:rsidRPr="006F57F8" w:rsidRDefault="00072E1B" w:rsidP="006F57F8">
      <w:pPr>
        <w:jc w:val="both"/>
        <w:rPr>
          <w:rFonts w:ascii="Garamond" w:hAnsi="Garamond" w:cs="Calibri"/>
          <w:bCs/>
          <w:color w:val="000000"/>
        </w:rPr>
      </w:pPr>
      <w:r>
        <w:rPr>
          <w:rFonts w:ascii="Garamond" w:hAnsi="Garamond" w:cs="Calibri"/>
          <w:color w:val="000000"/>
        </w:rPr>
        <w:lastRenderedPageBreak/>
        <w:t>Breakdown by types of deposit</w:t>
      </w:r>
      <w:r w:rsidR="000D083B" w:rsidRPr="009D52D7">
        <w:rPr>
          <w:rFonts w:ascii="Garamond" w:hAnsi="Garamond" w:cs="Calibri"/>
          <w:color w:val="000000"/>
        </w:rPr>
        <w:t xml:space="preserve"> accounts revealed that the share of fixed deposits </w:t>
      </w:r>
      <w:r w:rsidR="000A7214">
        <w:rPr>
          <w:rFonts w:ascii="Garamond" w:hAnsi="Garamond" w:cs="Calibri"/>
          <w:color w:val="000000"/>
        </w:rPr>
        <w:t>in</w:t>
      </w:r>
      <w:r w:rsidR="00163834" w:rsidRPr="009D52D7">
        <w:rPr>
          <w:rFonts w:ascii="Garamond" w:hAnsi="Garamond" w:cs="Calibri"/>
          <w:color w:val="000000"/>
        </w:rPr>
        <w:t>creased</w:t>
      </w:r>
      <w:r w:rsidR="000D083B" w:rsidRPr="009D52D7">
        <w:rPr>
          <w:rFonts w:ascii="Garamond" w:hAnsi="Garamond" w:cs="Calibri"/>
          <w:color w:val="000000"/>
        </w:rPr>
        <w:t xml:space="preserve"> from </w:t>
      </w:r>
      <w:r w:rsidR="000A7214">
        <w:rPr>
          <w:rFonts w:ascii="Garamond" w:hAnsi="Garamond" w:cs="Calibri"/>
        </w:rPr>
        <w:t>96.87</w:t>
      </w:r>
      <w:r w:rsidR="000B459F" w:rsidRPr="00F514DD">
        <w:rPr>
          <w:rFonts w:ascii="Garamond" w:hAnsi="Garamond" w:cs="Calibri"/>
        </w:rPr>
        <w:t xml:space="preserve"> </w:t>
      </w:r>
      <w:r w:rsidR="000D083B" w:rsidRPr="009D52D7">
        <w:rPr>
          <w:rFonts w:ascii="Garamond" w:hAnsi="Garamond" w:cs="Calibri"/>
          <w:color w:val="000000"/>
        </w:rPr>
        <w:t xml:space="preserve">to </w:t>
      </w:r>
      <w:r w:rsidR="000A7214">
        <w:rPr>
          <w:rFonts w:ascii="Garamond" w:hAnsi="Garamond" w:cs="Calibri"/>
        </w:rPr>
        <w:t>96.97</w:t>
      </w:r>
      <w:r w:rsidR="00F514DD" w:rsidRPr="00F514DD">
        <w:rPr>
          <w:rFonts w:ascii="Garamond" w:hAnsi="Garamond" w:cs="Calibri"/>
        </w:rPr>
        <w:t xml:space="preserve"> </w:t>
      </w:r>
      <w:r w:rsidR="00F514DD">
        <w:rPr>
          <w:rFonts w:ascii="Garamond" w:hAnsi="Garamond" w:cs="Calibri"/>
        </w:rPr>
        <w:t>percent</w:t>
      </w:r>
      <w:r w:rsidR="000D083B" w:rsidRPr="009D52D7">
        <w:rPr>
          <w:rFonts w:ascii="Garamond" w:hAnsi="Garamond" w:cs="Calibri"/>
          <w:color w:val="000000"/>
        </w:rPr>
        <w:t xml:space="preserve"> at the end of </w:t>
      </w:r>
      <w:r w:rsidR="00E53C53" w:rsidRPr="00B72BF2">
        <w:rPr>
          <w:rFonts w:ascii="Garamond" w:hAnsi="Garamond" w:cs="Calibri"/>
          <w:color w:val="000000"/>
        </w:rPr>
        <w:t>the</w:t>
      </w:r>
      <w:r w:rsidR="00E53C53">
        <w:rPr>
          <w:rFonts w:ascii="Garamond" w:hAnsi="Garamond" w:cs="Calibri"/>
          <w:color w:val="000000"/>
        </w:rPr>
        <w:t xml:space="preserve"> </w:t>
      </w:r>
      <w:r w:rsidR="006E1DF3">
        <w:rPr>
          <w:rFonts w:ascii="Garamond" w:hAnsi="Garamond" w:cs="Calibri"/>
        </w:rPr>
        <w:t xml:space="preserve">quarter </w:t>
      </w:r>
      <w:r w:rsidR="006E1DF3" w:rsidRPr="004E34A9">
        <w:rPr>
          <w:rFonts w:ascii="Garamond" w:hAnsi="Garamond" w:cs="Calibri"/>
        </w:rPr>
        <w:t>under review as</w:t>
      </w:r>
      <w:r w:rsidR="006E1DF3">
        <w:rPr>
          <w:rFonts w:ascii="Garamond" w:hAnsi="Garamond" w:cs="Calibri"/>
        </w:rPr>
        <w:t xml:space="preserve"> compared </w:t>
      </w:r>
      <w:r w:rsidR="004E34A9">
        <w:rPr>
          <w:rFonts w:ascii="Garamond" w:hAnsi="Garamond" w:cs="Calibri"/>
        </w:rPr>
        <w:t xml:space="preserve">to </w:t>
      </w:r>
      <w:r w:rsidR="004E34A9">
        <w:rPr>
          <w:rFonts w:ascii="Garamond" w:hAnsi="Garamond" w:cs="Calibri"/>
        </w:rPr>
        <w:lastRenderedPageBreak/>
        <w:t>preceding</w:t>
      </w:r>
      <w:r w:rsidR="006E1DF3">
        <w:rPr>
          <w:rFonts w:ascii="Garamond" w:hAnsi="Garamond" w:cs="Calibri"/>
        </w:rPr>
        <w:t xml:space="preserve"> quarter</w:t>
      </w:r>
      <w:r w:rsidR="000D083B" w:rsidRPr="009D52D7">
        <w:rPr>
          <w:rFonts w:ascii="Garamond" w:hAnsi="Garamond" w:cs="Calibri"/>
          <w:color w:val="000000"/>
        </w:rPr>
        <w:t>.</w:t>
      </w:r>
      <w:r w:rsidR="00F74B15" w:rsidRPr="009D52D7">
        <w:rPr>
          <w:rFonts w:ascii="Garamond" w:hAnsi="Garamond" w:cs="Calibri"/>
          <w:color w:val="000000"/>
        </w:rPr>
        <w:t xml:space="preserve"> </w:t>
      </w:r>
      <w:r w:rsidR="000D083B" w:rsidRPr="009D52D7">
        <w:rPr>
          <w:rFonts w:ascii="Garamond" w:hAnsi="Garamond" w:cs="Calibri"/>
          <w:color w:val="000000"/>
        </w:rPr>
        <w:t>The fixed</w:t>
      </w:r>
      <w:r w:rsidR="00551EE0" w:rsidRPr="009D52D7">
        <w:rPr>
          <w:rFonts w:ascii="Garamond" w:hAnsi="Garamond" w:cs="Calibri"/>
          <w:color w:val="000000"/>
        </w:rPr>
        <w:t xml:space="preserve"> </w:t>
      </w:r>
      <w:r w:rsidR="000D083B" w:rsidRPr="009D52D7">
        <w:rPr>
          <w:rFonts w:ascii="Garamond" w:hAnsi="Garamond" w:cs="Calibri"/>
          <w:color w:val="000000"/>
        </w:rPr>
        <w:t xml:space="preserve">deposits </w:t>
      </w:r>
      <w:r w:rsidR="000A7214">
        <w:rPr>
          <w:rFonts w:ascii="Garamond" w:hAnsi="Garamond" w:cs="Calibri"/>
        </w:rPr>
        <w:t>in</w:t>
      </w:r>
      <w:r w:rsidR="000D083B" w:rsidRPr="009D52D7">
        <w:rPr>
          <w:rFonts w:ascii="Garamond" w:hAnsi="Garamond" w:cs="Calibri"/>
        </w:rPr>
        <w:t>creased</w:t>
      </w:r>
      <w:r w:rsidR="000D083B" w:rsidRPr="009D52D7">
        <w:rPr>
          <w:rFonts w:ascii="Garamond" w:hAnsi="Garamond" w:cs="Calibri"/>
          <w:color w:val="000000"/>
        </w:rPr>
        <w:t xml:space="preserve"> by </w:t>
      </w:r>
      <w:r w:rsidR="000D083B" w:rsidRPr="006F57F8">
        <w:rPr>
          <w:rFonts w:ascii="Garamond" w:hAnsi="Garamond" w:cs="Calibri"/>
        </w:rPr>
        <w:t>Tk.</w:t>
      </w:r>
      <w:r w:rsidR="000A7214">
        <w:rPr>
          <w:rFonts w:ascii="Garamond" w:hAnsi="Garamond" w:cs="Calibri"/>
          <w:color w:val="000000"/>
        </w:rPr>
        <w:t xml:space="preserve"> 83360</w:t>
      </w:r>
      <w:r w:rsidR="000D083B" w:rsidRPr="006F57F8">
        <w:rPr>
          <w:rFonts w:ascii="Garamond" w:hAnsi="Garamond" w:cs="Calibri"/>
          <w:color w:val="000000"/>
        </w:rPr>
        <w:t xml:space="preserve"> </w:t>
      </w:r>
      <w:proofErr w:type="spellStart"/>
      <w:r w:rsidR="00EE41D0" w:rsidRPr="006F57F8">
        <w:rPr>
          <w:rFonts w:ascii="Garamond" w:hAnsi="Garamond" w:cs="Calibri"/>
          <w:color w:val="000000"/>
        </w:rPr>
        <w:t>lac</w:t>
      </w:r>
      <w:proofErr w:type="spellEnd"/>
      <w:r w:rsidR="000D083B" w:rsidRPr="009D52D7">
        <w:rPr>
          <w:rFonts w:ascii="Garamond" w:hAnsi="Garamond" w:cs="Calibri"/>
          <w:color w:val="000000"/>
        </w:rPr>
        <w:t xml:space="preserve"> or </w:t>
      </w:r>
      <w:r w:rsidR="000A7214">
        <w:rPr>
          <w:rFonts w:ascii="Garamond" w:hAnsi="Garamond" w:cs="Calibri"/>
        </w:rPr>
        <w:t>1.94</w:t>
      </w:r>
      <w:r w:rsidR="00F514DD" w:rsidRPr="00F514DD">
        <w:rPr>
          <w:rFonts w:ascii="Garamond" w:hAnsi="Garamond" w:cs="Calibri"/>
        </w:rPr>
        <w:t xml:space="preserve"> </w:t>
      </w:r>
      <w:r w:rsidR="00F514DD">
        <w:rPr>
          <w:rFonts w:ascii="Garamond" w:hAnsi="Garamond" w:cs="Calibri"/>
        </w:rPr>
        <w:t>percent</w:t>
      </w:r>
      <w:r w:rsidR="007D0A66" w:rsidRPr="009D52D7">
        <w:rPr>
          <w:rFonts w:ascii="Garamond" w:hAnsi="Garamond" w:cs="Calibri"/>
          <w:color w:val="000000"/>
        </w:rPr>
        <w:t xml:space="preserve"> </w:t>
      </w:r>
      <w:r w:rsidR="000D083B" w:rsidRPr="009D52D7">
        <w:rPr>
          <w:rFonts w:ascii="Garamond" w:hAnsi="Garamond" w:cs="Calibri"/>
          <w:color w:val="000000"/>
        </w:rPr>
        <w:t xml:space="preserve">to </w:t>
      </w:r>
      <w:r w:rsidR="000D083B" w:rsidRPr="009D52D7">
        <w:rPr>
          <w:rFonts w:ascii="Garamond" w:hAnsi="Garamond" w:cs="Calibri"/>
        </w:rPr>
        <w:t>Tk</w:t>
      </w:r>
      <w:r w:rsidR="000D083B" w:rsidRPr="006F57F8">
        <w:rPr>
          <w:rFonts w:ascii="Garamond" w:hAnsi="Garamond" w:cs="Calibri"/>
        </w:rPr>
        <w:t>.</w:t>
      </w:r>
      <w:r w:rsidR="00E44DAA">
        <w:rPr>
          <w:rFonts w:ascii="Garamond" w:hAnsi="Garamond" w:cs="Calibri"/>
          <w:bCs/>
          <w:color w:val="000000"/>
        </w:rPr>
        <w:t xml:space="preserve"> </w:t>
      </w:r>
      <w:r w:rsidR="000A7214" w:rsidRPr="000A7214">
        <w:rPr>
          <w:rFonts w:ascii="Garamond" w:hAnsi="Garamond" w:cs="Calibri"/>
          <w:color w:val="000000"/>
        </w:rPr>
        <w:t>4374961</w:t>
      </w:r>
      <w:r w:rsidR="006F57F8">
        <w:rPr>
          <w:rFonts w:ascii="Garamond" w:hAnsi="Garamond" w:cs="Calibri"/>
          <w:bCs/>
          <w:color w:val="000000"/>
        </w:rPr>
        <w:t xml:space="preserve"> </w:t>
      </w:r>
      <w:proofErr w:type="spellStart"/>
      <w:r w:rsidR="00EE41D0" w:rsidRPr="009D52D7">
        <w:rPr>
          <w:rFonts w:ascii="Garamond" w:hAnsi="Garamond" w:cs="Calibri"/>
        </w:rPr>
        <w:t>lac</w:t>
      </w:r>
      <w:proofErr w:type="spellEnd"/>
      <w:r w:rsidR="000D083B" w:rsidRPr="009D52D7">
        <w:rPr>
          <w:rFonts w:ascii="Garamond" w:hAnsi="Garamond" w:cs="Calibri"/>
          <w:color w:val="000000"/>
        </w:rPr>
        <w:t xml:space="preserve"> at the end of </w:t>
      </w:r>
      <w:r w:rsidR="00E53C53" w:rsidRPr="00B72BF2">
        <w:rPr>
          <w:rFonts w:ascii="Garamond" w:hAnsi="Garamond" w:cs="Calibri"/>
          <w:color w:val="000000"/>
        </w:rPr>
        <w:t>the</w:t>
      </w:r>
      <w:r w:rsidR="00E53C53">
        <w:rPr>
          <w:rFonts w:ascii="Garamond" w:hAnsi="Garamond" w:cs="Calibri"/>
          <w:color w:val="000000"/>
        </w:rPr>
        <w:t xml:space="preserve"> </w:t>
      </w:r>
      <w:r w:rsidR="000A7214">
        <w:rPr>
          <w:rFonts w:ascii="Garamond" w:hAnsi="Garamond"/>
          <w:bCs/>
          <w:color w:val="000000"/>
        </w:rPr>
        <w:t>Apr.-Jun</w:t>
      </w:r>
      <w:r w:rsidR="000A7214" w:rsidRPr="00B72BF2">
        <w:rPr>
          <w:rFonts w:ascii="Garamond" w:hAnsi="Garamond"/>
          <w:bCs/>
          <w:color w:val="000000"/>
        </w:rPr>
        <w:t>.,</w:t>
      </w:r>
      <w:r w:rsidR="000A7214" w:rsidRPr="00B72BF2">
        <w:rPr>
          <w:rFonts w:ascii="Garamond" w:hAnsi="Garamond"/>
          <w:b/>
          <w:bCs/>
          <w:color w:val="000000"/>
        </w:rPr>
        <w:t xml:space="preserve"> </w:t>
      </w:r>
      <w:r w:rsidR="000A7214" w:rsidRPr="00B72BF2">
        <w:rPr>
          <w:rFonts w:ascii="Garamond" w:hAnsi="Garamond" w:cs="Calibri"/>
        </w:rPr>
        <w:t>202</w:t>
      </w:r>
      <w:r w:rsidR="000A7214">
        <w:rPr>
          <w:rFonts w:ascii="Garamond" w:hAnsi="Garamond" w:cs="Calibri"/>
        </w:rPr>
        <w:t xml:space="preserve">4 </w:t>
      </w:r>
      <w:r w:rsidR="000D083B" w:rsidRPr="009D52D7">
        <w:rPr>
          <w:rFonts w:ascii="Garamond" w:hAnsi="Garamond" w:cs="Calibri"/>
          <w:color w:val="000000"/>
        </w:rPr>
        <w:t xml:space="preserve">as compared to </w:t>
      </w:r>
      <w:r w:rsidR="000A7214">
        <w:rPr>
          <w:rFonts w:ascii="Garamond" w:hAnsi="Garamond"/>
          <w:bCs/>
          <w:color w:val="000000"/>
        </w:rPr>
        <w:t>Jan.-Mar</w:t>
      </w:r>
      <w:r w:rsidR="000A7214" w:rsidRPr="00B72BF2">
        <w:rPr>
          <w:rFonts w:ascii="Garamond" w:hAnsi="Garamond"/>
          <w:bCs/>
          <w:color w:val="000000"/>
        </w:rPr>
        <w:t>.,</w:t>
      </w:r>
      <w:r w:rsidR="000A7214" w:rsidRPr="00B72BF2">
        <w:rPr>
          <w:rFonts w:ascii="Garamond" w:hAnsi="Garamond"/>
          <w:b/>
          <w:bCs/>
          <w:color w:val="000000"/>
        </w:rPr>
        <w:t xml:space="preserve"> </w:t>
      </w:r>
      <w:r w:rsidR="000A7214" w:rsidRPr="00B72BF2">
        <w:rPr>
          <w:rFonts w:ascii="Garamond" w:hAnsi="Garamond" w:cs="Calibri"/>
        </w:rPr>
        <w:t>202</w:t>
      </w:r>
      <w:r w:rsidR="000A7214">
        <w:rPr>
          <w:rFonts w:ascii="Garamond" w:hAnsi="Garamond" w:cs="Calibri"/>
        </w:rPr>
        <w:t xml:space="preserve">4 </w:t>
      </w:r>
      <w:r w:rsidR="00834078">
        <w:rPr>
          <w:rFonts w:ascii="Garamond" w:hAnsi="Garamond" w:cs="Calibri"/>
        </w:rPr>
        <w:t>(</w:t>
      </w:r>
      <w:r w:rsidR="00053FC5" w:rsidRPr="009D52D7">
        <w:rPr>
          <w:rFonts w:ascii="Garamond" w:hAnsi="Garamond" w:cs="Calibri"/>
          <w:color w:val="000000"/>
        </w:rPr>
        <w:t>Table-2</w:t>
      </w:r>
      <w:r w:rsidR="00834078">
        <w:rPr>
          <w:rFonts w:ascii="Garamond" w:hAnsi="Garamond" w:cs="Calibri"/>
          <w:color w:val="000000"/>
        </w:rPr>
        <w:t>)</w:t>
      </w:r>
      <w:r w:rsidR="00CB28AC" w:rsidRPr="009D52D7">
        <w:rPr>
          <w:rFonts w:ascii="Garamond" w:hAnsi="Garamond" w:cs="Calibri"/>
          <w:color w:val="000000"/>
        </w:rPr>
        <w:t>.</w:t>
      </w:r>
    </w:p>
    <w:p w:rsidR="00F0098A" w:rsidRPr="009D52D7" w:rsidRDefault="00F0098A" w:rsidP="00551EE0">
      <w:pPr>
        <w:spacing w:line="276" w:lineRule="auto"/>
        <w:jc w:val="both"/>
        <w:rPr>
          <w:rFonts w:ascii="Garamond" w:hAnsi="Garamond" w:cs="Calibri"/>
          <w:color w:val="000000"/>
        </w:rPr>
        <w:sectPr w:rsidR="00F0098A" w:rsidRPr="009D52D7" w:rsidSect="003A3EBC">
          <w:footerReference w:type="even" r:id="rId17"/>
          <w:type w:val="continuous"/>
          <w:pgSz w:w="12240" w:h="15840" w:code="1"/>
          <w:pgMar w:top="1008" w:right="1152" w:bottom="1008" w:left="1152" w:header="720" w:footer="720" w:gutter="0"/>
          <w:pgNumType w:fmt="lowerRoman"/>
          <w:cols w:num="2" w:space="1008"/>
          <w:docGrid w:linePitch="360"/>
        </w:sectPr>
      </w:pPr>
    </w:p>
    <w:p w:rsidR="005A4CE8" w:rsidRPr="009D52D7" w:rsidRDefault="005A4CE8" w:rsidP="005A4CE8">
      <w:pPr>
        <w:spacing w:before="240"/>
        <w:jc w:val="center"/>
        <w:rPr>
          <w:rFonts w:ascii="Garamond" w:hAnsi="Garamond"/>
          <w:b/>
          <w:bCs/>
          <w:color w:val="000000"/>
          <w:u w:val="single"/>
        </w:rPr>
      </w:pPr>
    </w:p>
    <w:p w:rsidR="000D1A27" w:rsidRPr="009D52D7" w:rsidRDefault="00CF4227" w:rsidP="005A4CE8">
      <w:pPr>
        <w:spacing w:before="240"/>
        <w:jc w:val="center"/>
        <w:rPr>
          <w:rFonts w:ascii="Garamond" w:hAnsi="Garamond"/>
          <w:b/>
          <w:bCs/>
          <w:color w:val="000000"/>
          <w:u w:val="single"/>
        </w:rPr>
      </w:pPr>
      <w:r w:rsidRPr="00F85CC2">
        <w:rPr>
          <w:rFonts w:ascii="Garamond" w:hAnsi="Garamond"/>
          <w:b/>
          <w:bCs/>
          <w:color w:val="000000"/>
          <w:u w:val="single"/>
        </w:rPr>
        <w:t>Table-</w:t>
      </w:r>
      <w:r w:rsidR="00053FC5" w:rsidRPr="00F85CC2">
        <w:rPr>
          <w:rFonts w:ascii="Garamond" w:hAnsi="Garamond"/>
          <w:b/>
          <w:bCs/>
          <w:color w:val="000000"/>
          <w:u w:val="single"/>
        </w:rPr>
        <w:t>2</w:t>
      </w:r>
    </w:p>
    <w:p w:rsidR="00E43440" w:rsidRPr="009D52D7" w:rsidRDefault="000D083B" w:rsidP="004F10A0">
      <w:pPr>
        <w:spacing w:after="120"/>
        <w:jc w:val="center"/>
        <w:rPr>
          <w:color w:val="000000"/>
        </w:rPr>
      </w:pPr>
      <w:r w:rsidRPr="009D52D7">
        <w:rPr>
          <w:rFonts w:ascii="Garamond" w:hAnsi="Garamond"/>
          <w:b/>
          <w:bCs/>
          <w:color w:val="000000"/>
        </w:rPr>
        <w:t>Deposit</w:t>
      </w:r>
      <w:r w:rsidR="00456821">
        <w:rPr>
          <w:rFonts w:ascii="Garamond" w:hAnsi="Garamond"/>
          <w:b/>
          <w:bCs/>
          <w:color w:val="000000"/>
        </w:rPr>
        <w:t>s</w:t>
      </w:r>
      <w:r w:rsidRPr="009D52D7">
        <w:rPr>
          <w:rFonts w:ascii="Garamond" w:hAnsi="Garamond"/>
          <w:b/>
          <w:bCs/>
          <w:color w:val="000000"/>
        </w:rPr>
        <w:t xml:space="preserve"> Distributed by Types of Accounts</w:t>
      </w:r>
      <w:r w:rsidR="00611A10">
        <w:rPr>
          <w:rFonts w:ascii="Garamond" w:hAnsi="Garamond"/>
          <w:b/>
          <w:bCs/>
          <w:color w:val="000000"/>
        </w:rPr>
        <w:t xml:space="preserve"> </w:t>
      </w:r>
    </w:p>
    <w:tbl>
      <w:tblPr>
        <w:tblW w:w="9840" w:type="dxa"/>
        <w:tblInd w:w="648" w:type="dxa"/>
        <w:tblLook w:val="04A0"/>
      </w:tblPr>
      <w:tblGrid>
        <w:gridCol w:w="1440"/>
        <w:gridCol w:w="1160"/>
        <w:gridCol w:w="1010"/>
        <w:gridCol w:w="1160"/>
        <w:gridCol w:w="580"/>
        <w:gridCol w:w="1160"/>
        <w:gridCol w:w="440"/>
        <w:gridCol w:w="1730"/>
        <w:gridCol w:w="1160"/>
      </w:tblGrid>
      <w:tr w:rsidR="003E6529" w:rsidRPr="009D52D7" w:rsidTr="00947ED1">
        <w:trPr>
          <w:trHeight w:val="300"/>
        </w:trPr>
        <w:tc>
          <w:tcPr>
            <w:tcW w:w="1440" w:type="dxa"/>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1160" w:type="dxa"/>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2170" w:type="dxa"/>
            <w:gridSpan w:val="2"/>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1740" w:type="dxa"/>
            <w:gridSpan w:val="2"/>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3330" w:type="dxa"/>
            <w:gridSpan w:val="3"/>
            <w:tcBorders>
              <w:top w:val="nil"/>
              <w:left w:val="nil"/>
              <w:bottom w:val="nil"/>
              <w:right w:val="nil"/>
            </w:tcBorders>
            <w:shd w:val="clear" w:color="auto" w:fill="auto"/>
            <w:noWrap/>
            <w:vAlign w:val="center"/>
            <w:hideMark/>
          </w:tcPr>
          <w:p w:rsidR="003E6529" w:rsidRPr="00536E4C" w:rsidRDefault="00536E4C" w:rsidP="00536E4C">
            <w:pPr>
              <w:spacing w:after="120"/>
              <w:contextualSpacing/>
              <w:rPr>
                <w:rFonts w:ascii="Garamond" w:hAnsi="Garamond"/>
                <w:b/>
                <w:bCs/>
                <w:color w:val="000000"/>
              </w:rPr>
            </w:pPr>
            <w:r>
              <w:rPr>
                <w:rFonts w:ascii="Garamond" w:hAnsi="Garamond"/>
                <w:b/>
                <w:color w:val="000000"/>
                <w:sz w:val="16"/>
                <w:szCs w:val="16"/>
              </w:rPr>
              <w:t xml:space="preserve">          </w:t>
            </w: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color w:val="000000"/>
                <w:sz w:val="18"/>
                <w:szCs w:val="18"/>
              </w:rPr>
              <w:t>)</w:t>
            </w:r>
          </w:p>
        </w:tc>
      </w:tr>
      <w:tr w:rsidR="003E6529" w:rsidRPr="009D52D7" w:rsidTr="00947ED1">
        <w:trPr>
          <w:gridAfter w:val="1"/>
          <w:wAfter w:w="1160" w:type="dxa"/>
          <w:trHeight w:val="90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529" w:rsidRPr="009D52D7" w:rsidRDefault="003E6529" w:rsidP="003E6529">
            <w:pPr>
              <w:jc w:val="center"/>
              <w:rPr>
                <w:rFonts w:ascii="Garamond" w:hAnsi="Garamond"/>
                <w:sz w:val="20"/>
                <w:szCs w:val="20"/>
              </w:rPr>
            </w:pPr>
            <w:r>
              <w:rPr>
                <w:rFonts w:ascii="Garamond" w:hAnsi="Garamond"/>
                <w:sz w:val="20"/>
                <w:szCs w:val="20"/>
              </w:rPr>
              <w:t>End Period</w:t>
            </w:r>
          </w:p>
        </w:tc>
        <w:tc>
          <w:tcPr>
            <w:tcW w:w="217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Fixed Deposits</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Recurring Deposits</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Other Deposits</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Total Deposits</w:t>
            </w:r>
          </w:p>
        </w:tc>
      </w:tr>
      <w:tr w:rsidR="003E6529" w:rsidRPr="009D52D7" w:rsidTr="00947ED1">
        <w:trPr>
          <w:gridAfter w:val="1"/>
          <w:wAfter w:w="1160" w:type="dxa"/>
          <w:trHeight w:val="102"/>
        </w:trPr>
        <w:tc>
          <w:tcPr>
            <w:tcW w:w="1440" w:type="dxa"/>
            <w:tcBorders>
              <w:top w:val="nil"/>
              <w:left w:val="single" w:sz="4" w:space="0" w:color="auto"/>
            </w:tcBorders>
            <w:shd w:val="clear" w:color="auto" w:fill="auto"/>
            <w:noWrap/>
            <w:vAlign w:val="bottom"/>
            <w:hideMark/>
          </w:tcPr>
          <w:p w:rsidR="003E6529" w:rsidRPr="009D52D7" w:rsidRDefault="003E6529" w:rsidP="003A73CD">
            <w:pPr>
              <w:rPr>
                <w:rFonts w:ascii="Garamond" w:hAnsi="Garamond"/>
                <w:color w:val="000000"/>
                <w:sz w:val="22"/>
                <w:szCs w:val="22"/>
              </w:rPr>
            </w:pPr>
          </w:p>
        </w:tc>
        <w:tc>
          <w:tcPr>
            <w:tcW w:w="217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r>
      <w:tr w:rsidR="00947ED1" w:rsidRPr="009D52D7" w:rsidTr="00947ED1">
        <w:trPr>
          <w:gridAfter w:val="1"/>
          <w:wAfter w:w="1160" w:type="dxa"/>
          <w:trHeight w:val="102"/>
        </w:trPr>
        <w:tc>
          <w:tcPr>
            <w:tcW w:w="1440" w:type="dxa"/>
            <w:tcBorders>
              <w:top w:val="nil"/>
              <w:left w:val="single" w:sz="4" w:space="0" w:color="auto"/>
              <w:bottom w:val="nil"/>
              <w:right w:val="nil"/>
            </w:tcBorders>
            <w:shd w:val="clear" w:color="auto" w:fill="auto"/>
            <w:noWrap/>
            <w:vAlign w:val="bottom"/>
            <w:hideMark/>
          </w:tcPr>
          <w:p w:rsidR="00947ED1" w:rsidRPr="003664D0" w:rsidRDefault="00947ED1" w:rsidP="006D2181">
            <w:pPr>
              <w:rPr>
                <w:rFonts w:ascii="Garamond" w:hAnsi="Garamond"/>
                <w:color w:val="000000"/>
                <w:sz w:val="22"/>
                <w:szCs w:val="22"/>
              </w:rPr>
            </w:pPr>
            <w:r w:rsidRPr="00F41384">
              <w:rPr>
                <w:rFonts w:ascii="Garamond" w:hAnsi="Garamond"/>
                <w:b/>
                <w:bCs/>
                <w:color w:val="000000"/>
                <w:sz w:val="22"/>
                <w:szCs w:val="22"/>
                <w:u w:val="single"/>
              </w:rPr>
              <w:t>202</w:t>
            </w:r>
            <w:r>
              <w:rPr>
                <w:rFonts w:ascii="Garamond" w:hAnsi="Garamond"/>
                <w:b/>
                <w:bCs/>
                <w:color w:val="000000"/>
                <w:sz w:val="22"/>
                <w:szCs w:val="22"/>
                <w:u w:val="single"/>
              </w:rPr>
              <w:t>3</w:t>
            </w:r>
          </w:p>
        </w:tc>
        <w:tc>
          <w:tcPr>
            <w:tcW w:w="2170" w:type="dxa"/>
            <w:gridSpan w:val="2"/>
            <w:tcBorders>
              <w:top w:val="nil"/>
              <w:left w:val="nil"/>
              <w:bottom w:val="nil"/>
              <w:right w:val="nil"/>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c>
          <w:tcPr>
            <w:tcW w:w="1740" w:type="dxa"/>
            <w:gridSpan w:val="2"/>
            <w:tcBorders>
              <w:top w:val="nil"/>
              <w:left w:val="nil"/>
              <w:bottom w:val="nil"/>
              <w:right w:val="nil"/>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c>
          <w:tcPr>
            <w:tcW w:w="1600" w:type="dxa"/>
            <w:gridSpan w:val="2"/>
            <w:tcBorders>
              <w:top w:val="nil"/>
              <w:left w:val="nil"/>
              <w:bottom w:val="nil"/>
              <w:right w:val="nil"/>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c>
          <w:tcPr>
            <w:tcW w:w="1730" w:type="dxa"/>
            <w:tcBorders>
              <w:top w:val="nil"/>
              <w:left w:val="nil"/>
              <w:bottom w:val="nil"/>
              <w:right w:val="single" w:sz="4" w:space="0" w:color="auto"/>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F41384" w:rsidRDefault="00947ED1" w:rsidP="00CC7B25">
            <w:pPr>
              <w:rPr>
                <w:rFonts w:ascii="Garamond" w:hAnsi="Garamond"/>
                <w:b/>
                <w:bCs/>
                <w:color w:val="000000"/>
                <w:sz w:val="22"/>
                <w:szCs w:val="22"/>
              </w:rPr>
            </w:pPr>
            <w:r w:rsidRPr="009D52D7">
              <w:rPr>
                <w:rFonts w:ascii="Garamond" w:hAnsi="Garamond"/>
                <w:b/>
                <w:bCs/>
                <w:color w:val="000000"/>
                <w:sz w:val="22"/>
                <w:szCs w:val="22"/>
              </w:rPr>
              <w:t>Apr.-Jun.</w:t>
            </w:r>
          </w:p>
        </w:tc>
        <w:tc>
          <w:tcPr>
            <w:tcW w:w="2170" w:type="dxa"/>
            <w:gridSpan w:val="2"/>
            <w:tcBorders>
              <w:top w:val="nil"/>
              <w:left w:val="nil"/>
              <w:right w:val="nil"/>
            </w:tcBorders>
            <w:shd w:val="clear" w:color="auto" w:fill="auto"/>
            <w:noWrap/>
            <w:vAlign w:val="bottom"/>
          </w:tcPr>
          <w:p w:rsidR="00947ED1" w:rsidRPr="007121A2" w:rsidRDefault="00947ED1">
            <w:pPr>
              <w:jc w:val="center"/>
              <w:rPr>
                <w:rFonts w:ascii="Garamond" w:hAnsi="Garamond" w:cs="Calibri"/>
                <w:b/>
                <w:bCs/>
                <w:color w:val="000000"/>
                <w:sz w:val="22"/>
                <w:szCs w:val="22"/>
              </w:rPr>
            </w:pPr>
            <w:r w:rsidRPr="007121A2">
              <w:rPr>
                <w:rFonts w:ascii="Garamond" w:hAnsi="Garamond" w:cs="Calibri"/>
                <w:b/>
                <w:bCs/>
                <w:color w:val="000000"/>
                <w:sz w:val="22"/>
                <w:szCs w:val="22"/>
              </w:rPr>
              <w:t>4329293</w:t>
            </w:r>
          </w:p>
        </w:tc>
        <w:tc>
          <w:tcPr>
            <w:tcW w:w="1740" w:type="dxa"/>
            <w:gridSpan w:val="2"/>
            <w:tcBorders>
              <w:top w:val="nil"/>
              <w:left w:val="nil"/>
              <w:right w:val="nil"/>
            </w:tcBorders>
            <w:shd w:val="clear" w:color="auto" w:fill="auto"/>
            <w:noWrap/>
            <w:vAlign w:val="bottom"/>
          </w:tcPr>
          <w:p w:rsidR="00947ED1" w:rsidRPr="007121A2" w:rsidRDefault="00947ED1">
            <w:pPr>
              <w:jc w:val="center"/>
              <w:rPr>
                <w:rFonts w:ascii="Garamond" w:hAnsi="Garamond" w:cs="Calibri"/>
                <w:b/>
                <w:bCs/>
                <w:color w:val="000000"/>
                <w:sz w:val="22"/>
                <w:szCs w:val="22"/>
              </w:rPr>
            </w:pPr>
            <w:r w:rsidRPr="007121A2">
              <w:rPr>
                <w:rFonts w:ascii="Garamond" w:hAnsi="Garamond" w:cs="Calibri"/>
                <w:b/>
                <w:bCs/>
                <w:color w:val="000000"/>
                <w:sz w:val="22"/>
                <w:szCs w:val="22"/>
              </w:rPr>
              <w:t>84644</w:t>
            </w:r>
          </w:p>
        </w:tc>
        <w:tc>
          <w:tcPr>
            <w:tcW w:w="1600" w:type="dxa"/>
            <w:gridSpan w:val="2"/>
            <w:tcBorders>
              <w:top w:val="nil"/>
              <w:left w:val="nil"/>
              <w:right w:val="nil"/>
            </w:tcBorders>
            <w:shd w:val="clear" w:color="auto" w:fill="auto"/>
            <w:noWrap/>
            <w:vAlign w:val="bottom"/>
          </w:tcPr>
          <w:p w:rsidR="00947ED1" w:rsidRPr="007121A2" w:rsidRDefault="00947ED1">
            <w:pPr>
              <w:jc w:val="center"/>
              <w:rPr>
                <w:rFonts w:ascii="Garamond" w:hAnsi="Garamond" w:cs="Calibri"/>
                <w:b/>
                <w:bCs/>
                <w:color w:val="000000"/>
                <w:sz w:val="22"/>
                <w:szCs w:val="22"/>
              </w:rPr>
            </w:pPr>
            <w:r w:rsidRPr="007121A2">
              <w:rPr>
                <w:rFonts w:ascii="Garamond" w:hAnsi="Garamond" w:cs="Calibri"/>
                <w:b/>
                <w:bCs/>
                <w:color w:val="000000"/>
                <w:sz w:val="22"/>
                <w:szCs w:val="22"/>
              </w:rPr>
              <w:t>54366</w:t>
            </w:r>
          </w:p>
        </w:tc>
        <w:tc>
          <w:tcPr>
            <w:tcW w:w="1730" w:type="dxa"/>
            <w:tcBorders>
              <w:top w:val="nil"/>
              <w:left w:val="nil"/>
              <w:right w:val="single" w:sz="4" w:space="0" w:color="auto"/>
            </w:tcBorders>
            <w:shd w:val="clear" w:color="auto" w:fill="auto"/>
            <w:noWrap/>
            <w:vAlign w:val="bottom"/>
          </w:tcPr>
          <w:p w:rsidR="00947ED1" w:rsidRPr="007121A2" w:rsidRDefault="00947ED1">
            <w:pPr>
              <w:jc w:val="center"/>
              <w:rPr>
                <w:rFonts w:ascii="Garamond" w:hAnsi="Garamond" w:cs="Calibri"/>
                <w:b/>
                <w:bCs/>
                <w:color w:val="000000"/>
                <w:sz w:val="22"/>
                <w:szCs w:val="22"/>
              </w:rPr>
            </w:pPr>
            <w:r w:rsidRPr="007121A2">
              <w:rPr>
                <w:rFonts w:ascii="Garamond" w:hAnsi="Garamond" w:cs="Calibri"/>
                <w:b/>
                <w:bCs/>
                <w:color w:val="000000"/>
                <w:sz w:val="22"/>
                <w:szCs w:val="22"/>
              </w:rPr>
              <w:t>4468304</w:t>
            </w: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9D52D7" w:rsidRDefault="00947ED1" w:rsidP="00CC7B25">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947ED1" w:rsidRPr="007121A2" w:rsidRDefault="00947ED1">
            <w:pPr>
              <w:jc w:val="center"/>
              <w:rPr>
                <w:rFonts w:ascii="Garamond" w:hAnsi="Garamond" w:cs="Calibri"/>
                <w:color w:val="000000"/>
                <w:sz w:val="22"/>
                <w:szCs w:val="22"/>
              </w:rPr>
            </w:pPr>
            <w:r w:rsidRPr="007121A2">
              <w:rPr>
                <w:rFonts w:ascii="Garamond" w:hAnsi="Garamond" w:cs="Calibri"/>
                <w:color w:val="000000"/>
                <w:sz w:val="22"/>
                <w:szCs w:val="22"/>
              </w:rPr>
              <w:t>96.89%</w:t>
            </w:r>
          </w:p>
        </w:tc>
        <w:tc>
          <w:tcPr>
            <w:tcW w:w="1740" w:type="dxa"/>
            <w:gridSpan w:val="2"/>
            <w:tcBorders>
              <w:top w:val="nil"/>
              <w:left w:val="nil"/>
              <w:right w:val="nil"/>
            </w:tcBorders>
            <w:shd w:val="clear" w:color="auto" w:fill="auto"/>
            <w:noWrap/>
            <w:vAlign w:val="bottom"/>
          </w:tcPr>
          <w:p w:rsidR="00947ED1" w:rsidRPr="007121A2" w:rsidRDefault="00947ED1">
            <w:pPr>
              <w:jc w:val="center"/>
              <w:rPr>
                <w:rFonts w:ascii="Garamond" w:hAnsi="Garamond" w:cs="Calibri"/>
                <w:color w:val="000000"/>
                <w:sz w:val="22"/>
                <w:szCs w:val="22"/>
              </w:rPr>
            </w:pPr>
            <w:r w:rsidRPr="007121A2">
              <w:rPr>
                <w:rFonts w:ascii="Garamond" w:hAnsi="Garamond" w:cs="Calibri"/>
                <w:color w:val="000000"/>
                <w:sz w:val="22"/>
                <w:szCs w:val="22"/>
              </w:rPr>
              <w:t>1.89%</w:t>
            </w:r>
          </w:p>
        </w:tc>
        <w:tc>
          <w:tcPr>
            <w:tcW w:w="1600" w:type="dxa"/>
            <w:gridSpan w:val="2"/>
            <w:tcBorders>
              <w:top w:val="nil"/>
              <w:left w:val="nil"/>
              <w:right w:val="nil"/>
            </w:tcBorders>
            <w:shd w:val="clear" w:color="auto" w:fill="auto"/>
            <w:noWrap/>
            <w:vAlign w:val="bottom"/>
          </w:tcPr>
          <w:p w:rsidR="00947ED1" w:rsidRPr="007121A2" w:rsidRDefault="00947ED1">
            <w:pPr>
              <w:jc w:val="center"/>
              <w:rPr>
                <w:rFonts w:ascii="Garamond" w:hAnsi="Garamond" w:cs="Calibri"/>
                <w:color w:val="000000"/>
                <w:sz w:val="22"/>
                <w:szCs w:val="22"/>
              </w:rPr>
            </w:pPr>
            <w:r w:rsidRPr="007121A2">
              <w:rPr>
                <w:rFonts w:ascii="Garamond" w:hAnsi="Garamond" w:cs="Calibri"/>
                <w:color w:val="000000"/>
                <w:sz w:val="22"/>
                <w:szCs w:val="22"/>
              </w:rPr>
              <w:t>1.22%</w:t>
            </w:r>
          </w:p>
        </w:tc>
        <w:tc>
          <w:tcPr>
            <w:tcW w:w="1730" w:type="dxa"/>
            <w:tcBorders>
              <w:top w:val="nil"/>
              <w:left w:val="nil"/>
              <w:right w:val="single" w:sz="4" w:space="0" w:color="auto"/>
            </w:tcBorders>
            <w:shd w:val="clear" w:color="auto" w:fill="auto"/>
            <w:noWrap/>
            <w:vAlign w:val="bottom"/>
          </w:tcPr>
          <w:p w:rsidR="00947ED1" w:rsidRPr="007121A2" w:rsidRDefault="00947ED1">
            <w:pPr>
              <w:jc w:val="center"/>
              <w:rPr>
                <w:rFonts w:ascii="Garamond" w:hAnsi="Garamond" w:cs="Calibri"/>
                <w:color w:val="000000"/>
                <w:sz w:val="22"/>
                <w:szCs w:val="22"/>
              </w:rPr>
            </w:pPr>
            <w:r w:rsidRPr="007121A2">
              <w:rPr>
                <w:rFonts w:ascii="Garamond" w:hAnsi="Garamond" w:cs="Calibri"/>
                <w:color w:val="000000"/>
                <w:sz w:val="22"/>
                <w:szCs w:val="22"/>
              </w:rPr>
              <w:t>100.00%</w:t>
            </w: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9D52D7" w:rsidRDefault="00947ED1" w:rsidP="00CC7B25">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947ED1" w:rsidRPr="007121A2" w:rsidRDefault="00947ED1">
            <w:pPr>
              <w:jc w:val="center"/>
              <w:rPr>
                <w:rFonts w:ascii="Garamond" w:hAnsi="Garamond" w:cs="Calibri"/>
                <w:color w:val="000000"/>
                <w:sz w:val="22"/>
                <w:szCs w:val="22"/>
              </w:rPr>
            </w:pPr>
            <w:r>
              <w:rPr>
                <w:rFonts w:ascii="Garamond" w:hAnsi="Garamond" w:cs="Calibri"/>
                <w:color w:val="000000"/>
                <w:sz w:val="22"/>
                <w:szCs w:val="22"/>
              </w:rPr>
              <w:t>(</w:t>
            </w:r>
            <w:r w:rsidRPr="007121A2">
              <w:rPr>
                <w:rFonts w:ascii="Garamond" w:hAnsi="Garamond" w:cs="Calibri"/>
                <w:color w:val="000000"/>
                <w:sz w:val="22"/>
                <w:szCs w:val="22"/>
              </w:rPr>
              <w:t>1.80</w:t>
            </w:r>
            <w:r>
              <w:rPr>
                <w:rFonts w:ascii="Garamond" w:hAnsi="Garamond" w:cs="Calibri"/>
                <w:color w:val="000000"/>
                <w:sz w:val="22"/>
                <w:szCs w:val="22"/>
              </w:rPr>
              <w:t>)</w:t>
            </w:r>
          </w:p>
        </w:tc>
        <w:tc>
          <w:tcPr>
            <w:tcW w:w="1740" w:type="dxa"/>
            <w:gridSpan w:val="2"/>
            <w:tcBorders>
              <w:top w:val="nil"/>
              <w:left w:val="nil"/>
              <w:right w:val="nil"/>
            </w:tcBorders>
            <w:shd w:val="clear" w:color="auto" w:fill="auto"/>
            <w:noWrap/>
            <w:vAlign w:val="bottom"/>
          </w:tcPr>
          <w:p w:rsidR="00947ED1" w:rsidRPr="007121A2" w:rsidRDefault="00947ED1">
            <w:pPr>
              <w:jc w:val="center"/>
              <w:rPr>
                <w:rFonts w:ascii="Garamond" w:hAnsi="Garamond" w:cs="Calibri"/>
                <w:color w:val="000000"/>
                <w:sz w:val="22"/>
                <w:szCs w:val="22"/>
              </w:rPr>
            </w:pPr>
            <w:r>
              <w:rPr>
                <w:rFonts w:ascii="Garamond" w:hAnsi="Garamond" w:cs="Calibri"/>
                <w:color w:val="000000"/>
                <w:sz w:val="22"/>
                <w:szCs w:val="22"/>
              </w:rPr>
              <w:t>(</w:t>
            </w:r>
            <w:r w:rsidRPr="007121A2">
              <w:rPr>
                <w:rFonts w:ascii="Garamond" w:hAnsi="Garamond" w:cs="Calibri"/>
                <w:color w:val="000000"/>
                <w:sz w:val="22"/>
                <w:szCs w:val="22"/>
              </w:rPr>
              <w:t>29.46</w:t>
            </w:r>
            <w:r>
              <w:rPr>
                <w:rFonts w:ascii="Garamond" w:hAnsi="Garamond" w:cs="Calibri"/>
                <w:color w:val="000000"/>
                <w:sz w:val="22"/>
                <w:szCs w:val="22"/>
              </w:rPr>
              <w:t>)</w:t>
            </w:r>
          </w:p>
        </w:tc>
        <w:tc>
          <w:tcPr>
            <w:tcW w:w="1600" w:type="dxa"/>
            <w:gridSpan w:val="2"/>
            <w:tcBorders>
              <w:top w:val="nil"/>
              <w:left w:val="nil"/>
              <w:right w:val="nil"/>
            </w:tcBorders>
            <w:shd w:val="clear" w:color="auto" w:fill="auto"/>
            <w:noWrap/>
            <w:vAlign w:val="bottom"/>
          </w:tcPr>
          <w:p w:rsidR="00947ED1" w:rsidRPr="007121A2" w:rsidRDefault="00947ED1">
            <w:pPr>
              <w:jc w:val="center"/>
              <w:rPr>
                <w:rFonts w:ascii="Garamond" w:hAnsi="Garamond" w:cs="Calibri"/>
                <w:color w:val="000000"/>
                <w:sz w:val="22"/>
                <w:szCs w:val="22"/>
              </w:rPr>
            </w:pPr>
            <w:r>
              <w:rPr>
                <w:rFonts w:ascii="Garamond" w:hAnsi="Garamond" w:cs="Calibri"/>
                <w:color w:val="000000"/>
                <w:sz w:val="22"/>
                <w:szCs w:val="22"/>
              </w:rPr>
              <w:t>(</w:t>
            </w:r>
            <w:r w:rsidRPr="007121A2">
              <w:rPr>
                <w:rFonts w:ascii="Garamond" w:hAnsi="Garamond" w:cs="Calibri"/>
                <w:color w:val="000000"/>
                <w:sz w:val="22"/>
                <w:szCs w:val="22"/>
              </w:rPr>
              <w:t>5.34</w:t>
            </w:r>
            <w:r>
              <w:rPr>
                <w:rFonts w:ascii="Garamond" w:hAnsi="Garamond" w:cs="Calibri"/>
                <w:color w:val="000000"/>
                <w:sz w:val="22"/>
                <w:szCs w:val="22"/>
              </w:rPr>
              <w:t>)</w:t>
            </w:r>
          </w:p>
        </w:tc>
        <w:tc>
          <w:tcPr>
            <w:tcW w:w="1730" w:type="dxa"/>
            <w:tcBorders>
              <w:top w:val="nil"/>
              <w:left w:val="nil"/>
              <w:right w:val="single" w:sz="4" w:space="0" w:color="auto"/>
            </w:tcBorders>
            <w:shd w:val="clear" w:color="auto" w:fill="auto"/>
            <w:noWrap/>
            <w:vAlign w:val="bottom"/>
          </w:tcPr>
          <w:p w:rsidR="00947ED1" w:rsidRPr="007121A2" w:rsidRDefault="00947ED1">
            <w:pPr>
              <w:jc w:val="center"/>
              <w:rPr>
                <w:rFonts w:ascii="Garamond" w:hAnsi="Garamond" w:cs="Calibri"/>
                <w:color w:val="000000"/>
                <w:sz w:val="22"/>
                <w:szCs w:val="22"/>
              </w:rPr>
            </w:pPr>
            <w:r>
              <w:rPr>
                <w:rFonts w:ascii="Garamond" w:hAnsi="Garamond" w:cs="Calibri"/>
                <w:color w:val="000000"/>
                <w:sz w:val="22"/>
                <w:szCs w:val="22"/>
              </w:rPr>
              <w:t>(</w:t>
            </w:r>
            <w:r w:rsidRPr="007121A2">
              <w:rPr>
                <w:rFonts w:ascii="Garamond" w:hAnsi="Garamond" w:cs="Calibri"/>
                <w:color w:val="000000"/>
                <w:sz w:val="22"/>
                <w:szCs w:val="22"/>
              </w:rPr>
              <w:t>2.25</w:t>
            </w:r>
            <w:r>
              <w:rPr>
                <w:rFonts w:ascii="Garamond" w:hAnsi="Garamond" w:cs="Calibri"/>
                <w:color w:val="000000"/>
                <w:sz w:val="22"/>
                <w:szCs w:val="22"/>
              </w:rPr>
              <w:t>)</w:t>
            </w: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9D52D7" w:rsidRDefault="00947ED1" w:rsidP="006D2181">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947ED1" w:rsidRPr="00B47686" w:rsidRDefault="00947ED1">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tcPr>
          <w:p w:rsidR="00947ED1" w:rsidRPr="00B47686" w:rsidRDefault="00947ED1">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tcPr>
          <w:p w:rsidR="00947ED1" w:rsidRPr="00B47686" w:rsidRDefault="00947ED1">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tcPr>
          <w:p w:rsidR="00947ED1" w:rsidRPr="00B47686" w:rsidRDefault="00947ED1">
            <w:pPr>
              <w:jc w:val="center"/>
              <w:rPr>
                <w:rFonts w:ascii="Garamond" w:hAnsi="Garamond" w:cs="Calibri"/>
                <w:color w:val="000000"/>
                <w:sz w:val="22"/>
                <w:szCs w:val="22"/>
              </w:rPr>
            </w:pP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F41384" w:rsidRDefault="00947ED1" w:rsidP="003644AC">
            <w:pPr>
              <w:rPr>
                <w:rFonts w:ascii="Garamond" w:hAnsi="Garamond"/>
                <w:b/>
                <w:bCs/>
                <w:color w:val="000000"/>
                <w:sz w:val="22"/>
                <w:szCs w:val="22"/>
              </w:rPr>
            </w:pPr>
            <w:r>
              <w:rPr>
                <w:rFonts w:ascii="Garamond" w:hAnsi="Garamond"/>
                <w:b/>
                <w:bCs/>
                <w:color w:val="000000"/>
                <w:sz w:val="22"/>
                <w:szCs w:val="22"/>
              </w:rPr>
              <w:t>Jul</w:t>
            </w:r>
            <w:r w:rsidRPr="009D52D7">
              <w:rPr>
                <w:rFonts w:ascii="Garamond" w:hAnsi="Garamond"/>
                <w:b/>
                <w:bCs/>
                <w:color w:val="000000"/>
                <w:sz w:val="22"/>
                <w:szCs w:val="22"/>
              </w:rPr>
              <w:t>.-</w:t>
            </w:r>
            <w:r>
              <w:rPr>
                <w:rFonts w:ascii="Garamond" w:hAnsi="Garamond"/>
                <w:b/>
                <w:bCs/>
                <w:color w:val="000000"/>
                <w:sz w:val="22"/>
                <w:szCs w:val="22"/>
              </w:rPr>
              <w:t>Sep</w:t>
            </w:r>
            <w:r w:rsidRPr="009D52D7">
              <w:rPr>
                <w:rFonts w:ascii="Garamond" w:hAnsi="Garamond"/>
                <w:b/>
                <w:bCs/>
                <w:color w:val="000000"/>
                <w:sz w:val="22"/>
                <w:szCs w:val="22"/>
              </w:rPr>
              <w:t>.</w:t>
            </w:r>
          </w:p>
        </w:tc>
        <w:tc>
          <w:tcPr>
            <w:tcW w:w="2170" w:type="dxa"/>
            <w:gridSpan w:val="2"/>
            <w:tcBorders>
              <w:top w:val="nil"/>
              <w:left w:val="nil"/>
              <w:right w:val="nil"/>
            </w:tcBorders>
            <w:shd w:val="clear" w:color="auto" w:fill="auto"/>
            <w:noWrap/>
            <w:vAlign w:val="bottom"/>
          </w:tcPr>
          <w:p w:rsidR="00947ED1" w:rsidRPr="00E27834" w:rsidRDefault="00947ED1">
            <w:pPr>
              <w:jc w:val="center"/>
              <w:rPr>
                <w:rFonts w:ascii="Garamond" w:hAnsi="Garamond" w:cs="Calibri"/>
                <w:b/>
                <w:bCs/>
                <w:color w:val="000000"/>
                <w:sz w:val="22"/>
                <w:szCs w:val="22"/>
              </w:rPr>
            </w:pPr>
            <w:r>
              <w:rPr>
                <w:rFonts w:ascii="Garamond" w:hAnsi="Garamond" w:cs="Calibri"/>
                <w:b/>
                <w:bCs/>
                <w:color w:val="000000"/>
                <w:sz w:val="22"/>
                <w:szCs w:val="22"/>
              </w:rPr>
              <w:t>4340226</w:t>
            </w:r>
          </w:p>
        </w:tc>
        <w:tc>
          <w:tcPr>
            <w:tcW w:w="1740" w:type="dxa"/>
            <w:gridSpan w:val="2"/>
            <w:tcBorders>
              <w:top w:val="nil"/>
              <w:left w:val="nil"/>
              <w:right w:val="nil"/>
            </w:tcBorders>
            <w:shd w:val="clear" w:color="auto" w:fill="auto"/>
            <w:noWrap/>
            <w:vAlign w:val="bottom"/>
          </w:tcPr>
          <w:p w:rsidR="00947ED1" w:rsidRPr="00E27834" w:rsidRDefault="00947ED1">
            <w:pPr>
              <w:jc w:val="center"/>
              <w:rPr>
                <w:rFonts w:ascii="Garamond" w:hAnsi="Garamond" w:cs="Calibri"/>
                <w:b/>
                <w:bCs/>
                <w:color w:val="000000"/>
                <w:sz w:val="22"/>
                <w:szCs w:val="22"/>
              </w:rPr>
            </w:pPr>
            <w:r>
              <w:rPr>
                <w:rFonts w:ascii="Garamond" w:hAnsi="Garamond" w:cs="Calibri"/>
                <w:b/>
                <w:bCs/>
                <w:color w:val="000000"/>
                <w:sz w:val="22"/>
                <w:szCs w:val="22"/>
              </w:rPr>
              <w:t>71283</w:t>
            </w:r>
          </w:p>
        </w:tc>
        <w:tc>
          <w:tcPr>
            <w:tcW w:w="1600" w:type="dxa"/>
            <w:gridSpan w:val="2"/>
            <w:tcBorders>
              <w:top w:val="nil"/>
              <w:left w:val="nil"/>
              <w:right w:val="nil"/>
            </w:tcBorders>
            <w:shd w:val="clear" w:color="auto" w:fill="auto"/>
            <w:noWrap/>
            <w:vAlign w:val="bottom"/>
          </w:tcPr>
          <w:p w:rsidR="00947ED1" w:rsidRPr="00E27834" w:rsidRDefault="00947ED1">
            <w:pPr>
              <w:jc w:val="center"/>
              <w:rPr>
                <w:rFonts w:ascii="Garamond" w:hAnsi="Garamond" w:cs="Calibri"/>
                <w:b/>
                <w:bCs/>
                <w:color w:val="000000"/>
                <w:sz w:val="22"/>
                <w:szCs w:val="22"/>
              </w:rPr>
            </w:pPr>
            <w:r>
              <w:rPr>
                <w:rFonts w:ascii="Garamond" w:hAnsi="Garamond" w:cs="Calibri"/>
                <w:b/>
                <w:bCs/>
                <w:color w:val="000000"/>
                <w:sz w:val="22"/>
                <w:szCs w:val="22"/>
              </w:rPr>
              <w:t>60581</w:t>
            </w:r>
          </w:p>
        </w:tc>
        <w:tc>
          <w:tcPr>
            <w:tcW w:w="1730" w:type="dxa"/>
            <w:tcBorders>
              <w:top w:val="nil"/>
              <w:left w:val="nil"/>
              <w:right w:val="single" w:sz="4" w:space="0" w:color="auto"/>
            </w:tcBorders>
            <w:shd w:val="clear" w:color="auto" w:fill="auto"/>
            <w:noWrap/>
            <w:vAlign w:val="bottom"/>
          </w:tcPr>
          <w:p w:rsidR="00947ED1" w:rsidRPr="00E27834" w:rsidRDefault="00947ED1">
            <w:pPr>
              <w:jc w:val="center"/>
              <w:rPr>
                <w:rFonts w:ascii="Garamond" w:hAnsi="Garamond" w:cs="Calibri"/>
                <w:b/>
                <w:bCs/>
                <w:color w:val="000000"/>
                <w:sz w:val="22"/>
                <w:szCs w:val="22"/>
              </w:rPr>
            </w:pPr>
            <w:r>
              <w:rPr>
                <w:rFonts w:ascii="Garamond" w:hAnsi="Garamond" w:cs="Calibri"/>
                <w:b/>
                <w:bCs/>
                <w:color w:val="000000"/>
                <w:sz w:val="22"/>
                <w:szCs w:val="22"/>
              </w:rPr>
              <w:t>4472089</w:t>
            </w: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9D52D7" w:rsidRDefault="00947ED1"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947ED1" w:rsidRPr="00E27834" w:rsidRDefault="00947ED1">
            <w:pPr>
              <w:jc w:val="center"/>
              <w:rPr>
                <w:rFonts w:ascii="Garamond" w:hAnsi="Garamond" w:cs="Calibri"/>
                <w:color w:val="000000"/>
                <w:sz w:val="22"/>
                <w:szCs w:val="22"/>
              </w:rPr>
            </w:pPr>
            <w:r>
              <w:rPr>
                <w:rFonts w:ascii="Garamond" w:hAnsi="Garamond" w:cs="Calibri"/>
                <w:color w:val="000000"/>
                <w:sz w:val="22"/>
                <w:szCs w:val="22"/>
              </w:rPr>
              <w:t>97.05</w:t>
            </w:r>
            <w:r w:rsidRPr="00E27834">
              <w:rPr>
                <w:rFonts w:ascii="Garamond" w:hAnsi="Garamond" w:cs="Calibri"/>
                <w:color w:val="000000"/>
                <w:sz w:val="22"/>
                <w:szCs w:val="22"/>
              </w:rPr>
              <w:t>%</w:t>
            </w:r>
          </w:p>
        </w:tc>
        <w:tc>
          <w:tcPr>
            <w:tcW w:w="1740" w:type="dxa"/>
            <w:gridSpan w:val="2"/>
            <w:tcBorders>
              <w:top w:val="nil"/>
              <w:left w:val="nil"/>
              <w:right w:val="nil"/>
            </w:tcBorders>
            <w:shd w:val="clear" w:color="auto" w:fill="auto"/>
            <w:noWrap/>
            <w:vAlign w:val="bottom"/>
          </w:tcPr>
          <w:p w:rsidR="00947ED1" w:rsidRPr="00E27834" w:rsidRDefault="00947ED1">
            <w:pPr>
              <w:jc w:val="center"/>
              <w:rPr>
                <w:rFonts w:ascii="Garamond" w:hAnsi="Garamond" w:cs="Calibri"/>
                <w:color w:val="000000"/>
                <w:sz w:val="22"/>
                <w:szCs w:val="22"/>
              </w:rPr>
            </w:pPr>
            <w:r>
              <w:rPr>
                <w:rFonts w:ascii="Garamond" w:hAnsi="Garamond" w:cs="Calibri"/>
                <w:color w:val="000000"/>
                <w:sz w:val="22"/>
                <w:szCs w:val="22"/>
              </w:rPr>
              <w:t>1.59</w:t>
            </w:r>
            <w:r w:rsidRPr="00E27834">
              <w:rPr>
                <w:rFonts w:ascii="Garamond" w:hAnsi="Garamond" w:cs="Calibri"/>
                <w:color w:val="000000"/>
                <w:sz w:val="22"/>
                <w:szCs w:val="22"/>
              </w:rPr>
              <w:t>%</w:t>
            </w:r>
          </w:p>
        </w:tc>
        <w:tc>
          <w:tcPr>
            <w:tcW w:w="1600" w:type="dxa"/>
            <w:gridSpan w:val="2"/>
            <w:tcBorders>
              <w:top w:val="nil"/>
              <w:left w:val="nil"/>
              <w:right w:val="nil"/>
            </w:tcBorders>
            <w:shd w:val="clear" w:color="auto" w:fill="auto"/>
            <w:noWrap/>
            <w:vAlign w:val="bottom"/>
          </w:tcPr>
          <w:p w:rsidR="00947ED1" w:rsidRPr="00E27834" w:rsidRDefault="00947ED1">
            <w:pPr>
              <w:jc w:val="center"/>
              <w:rPr>
                <w:rFonts w:ascii="Garamond" w:hAnsi="Garamond" w:cs="Calibri"/>
                <w:color w:val="000000"/>
                <w:sz w:val="22"/>
                <w:szCs w:val="22"/>
              </w:rPr>
            </w:pPr>
            <w:r>
              <w:rPr>
                <w:rFonts w:ascii="Garamond" w:hAnsi="Garamond" w:cs="Calibri"/>
                <w:color w:val="000000"/>
                <w:sz w:val="22"/>
                <w:szCs w:val="22"/>
              </w:rPr>
              <w:t>1.35</w:t>
            </w:r>
            <w:r w:rsidRPr="00E27834">
              <w:rPr>
                <w:rFonts w:ascii="Garamond" w:hAnsi="Garamond" w:cs="Calibri"/>
                <w:color w:val="000000"/>
                <w:sz w:val="22"/>
                <w:szCs w:val="22"/>
              </w:rPr>
              <w:t>%</w:t>
            </w:r>
          </w:p>
        </w:tc>
        <w:tc>
          <w:tcPr>
            <w:tcW w:w="1730" w:type="dxa"/>
            <w:tcBorders>
              <w:top w:val="nil"/>
              <w:left w:val="nil"/>
              <w:right w:val="single" w:sz="4" w:space="0" w:color="auto"/>
            </w:tcBorders>
            <w:shd w:val="clear" w:color="auto" w:fill="auto"/>
            <w:noWrap/>
            <w:vAlign w:val="bottom"/>
          </w:tcPr>
          <w:p w:rsidR="00947ED1" w:rsidRPr="00E27834" w:rsidRDefault="00947ED1">
            <w:pPr>
              <w:jc w:val="center"/>
              <w:rPr>
                <w:rFonts w:ascii="Garamond" w:hAnsi="Garamond" w:cs="Calibri"/>
                <w:color w:val="000000"/>
                <w:sz w:val="22"/>
                <w:szCs w:val="22"/>
              </w:rPr>
            </w:pPr>
            <w:r w:rsidRPr="00E27834">
              <w:rPr>
                <w:rFonts w:ascii="Garamond" w:hAnsi="Garamond" w:cs="Calibri"/>
                <w:color w:val="000000"/>
                <w:sz w:val="22"/>
                <w:szCs w:val="22"/>
              </w:rPr>
              <w:t>100.00%</w:t>
            </w: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9D52D7" w:rsidRDefault="00947ED1"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947ED1" w:rsidRPr="00E27834" w:rsidRDefault="00947ED1">
            <w:pPr>
              <w:jc w:val="center"/>
              <w:rPr>
                <w:rFonts w:ascii="Garamond" w:hAnsi="Garamond" w:cs="Calibri"/>
                <w:color w:val="000000"/>
                <w:sz w:val="22"/>
                <w:szCs w:val="22"/>
              </w:rPr>
            </w:pPr>
            <w:r>
              <w:rPr>
                <w:rFonts w:ascii="Garamond" w:hAnsi="Garamond" w:cs="Calibri"/>
                <w:color w:val="000000"/>
                <w:sz w:val="22"/>
                <w:szCs w:val="22"/>
              </w:rPr>
              <w:t>(</w:t>
            </w:r>
            <w:r w:rsidRPr="00E27834">
              <w:rPr>
                <w:rFonts w:ascii="Garamond" w:hAnsi="Garamond" w:cs="Calibri"/>
                <w:color w:val="000000"/>
                <w:sz w:val="22"/>
                <w:szCs w:val="22"/>
              </w:rPr>
              <w:t>0.</w:t>
            </w:r>
            <w:r>
              <w:rPr>
                <w:rFonts w:ascii="Garamond" w:hAnsi="Garamond" w:cs="Calibri"/>
                <w:color w:val="000000"/>
                <w:sz w:val="22"/>
                <w:szCs w:val="22"/>
              </w:rPr>
              <w:t>25)</w:t>
            </w:r>
          </w:p>
        </w:tc>
        <w:tc>
          <w:tcPr>
            <w:tcW w:w="1740" w:type="dxa"/>
            <w:gridSpan w:val="2"/>
            <w:tcBorders>
              <w:top w:val="nil"/>
              <w:left w:val="nil"/>
              <w:right w:val="nil"/>
            </w:tcBorders>
            <w:shd w:val="clear" w:color="auto" w:fill="auto"/>
            <w:noWrap/>
            <w:vAlign w:val="bottom"/>
          </w:tcPr>
          <w:p w:rsidR="00947ED1" w:rsidRPr="00E27834" w:rsidRDefault="00947ED1" w:rsidP="00EC17DD">
            <w:pPr>
              <w:jc w:val="center"/>
              <w:rPr>
                <w:rFonts w:ascii="Garamond" w:hAnsi="Garamond" w:cs="Calibri"/>
                <w:color w:val="000000"/>
                <w:sz w:val="22"/>
                <w:szCs w:val="22"/>
              </w:rPr>
            </w:pPr>
            <w:r>
              <w:rPr>
                <w:rFonts w:ascii="Garamond" w:hAnsi="Garamond" w:cs="Calibri"/>
                <w:color w:val="000000"/>
                <w:sz w:val="22"/>
                <w:szCs w:val="22"/>
              </w:rPr>
              <w:t>(</w:t>
            </w:r>
            <w:r w:rsidRPr="00E27834">
              <w:rPr>
                <w:rFonts w:ascii="Garamond" w:hAnsi="Garamond" w:cs="Calibri"/>
                <w:color w:val="000000"/>
                <w:sz w:val="22"/>
                <w:szCs w:val="22"/>
              </w:rPr>
              <w:t>-</w:t>
            </w:r>
            <w:r>
              <w:rPr>
                <w:rFonts w:ascii="Garamond" w:hAnsi="Garamond" w:cs="Calibri"/>
                <w:color w:val="000000"/>
                <w:sz w:val="22"/>
                <w:szCs w:val="22"/>
              </w:rPr>
              <w:t>15.79)</w:t>
            </w:r>
          </w:p>
        </w:tc>
        <w:tc>
          <w:tcPr>
            <w:tcW w:w="1600" w:type="dxa"/>
            <w:gridSpan w:val="2"/>
            <w:tcBorders>
              <w:top w:val="nil"/>
              <w:left w:val="nil"/>
              <w:right w:val="nil"/>
            </w:tcBorders>
            <w:shd w:val="clear" w:color="auto" w:fill="auto"/>
            <w:noWrap/>
            <w:vAlign w:val="bottom"/>
          </w:tcPr>
          <w:p w:rsidR="00947ED1" w:rsidRPr="00E27834" w:rsidRDefault="00947ED1">
            <w:pPr>
              <w:jc w:val="center"/>
              <w:rPr>
                <w:rFonts w:ascii="Garamond" w:hAnsi="Garamond" w:cs="Calibri"/>
                <w:color w:val="000000"/>
                <w:sz w:val="22"/>
                <w:szCs w:val="22"/>
              </w:rPr>
            </w:pPr>
            <w:r>
              <w:rPr>
                <w:rFonts w:ascii="Garamond" w:hAnsi="Garamond" w:cs="Calibri"/>
                <w:color w:val="000000"/>
                <w:sz w:val="22"/>
                <w:szCs w:val="22"/>
              </w:rPr>
              <w:t>(11.43)</w:t>
            </w:r>
          </w:p>
        </w:tc>
        <w:tc>
          <w:tcPr>
            <w:tcW w:w="1730" w:type="dxa"/>
            <w:tcBorders>
              <w:top w:val="nil"/>
              <w:left w:val="nil"/>
              <w:right w:val="single" w:sz="4" w:space="0" w:color="auto"/>
            </w:tcBorders>
            <w:shd w:val="clear" w:color="auto" w:fill="auto"/>
            <w:noWrap/>
            <w:vAlign w:val="bottom"/>
          </w:tcPr>
          <w:p w:rsidR="00947ED1" w:rsidRPr="00E27834" w:rsidRDefault="00947ED1">
            <w:pPr>
              <w:jc w:val="center"/>
              <w:rPr>
                <w:rFonts w:ascii="Garamond" w:hAnsi="Garamond" w:cs="Calibri"/>
                <w:color w:val="000000"/>
                <w:sz w:val="22"/>
                <w:szCs w:val="22"/>
              </w:rPr>
            </w:pPr>
            <w:r>
              <w:rPr>
                <w:rFonts w:ascii="Garamond" w:hAnsi="Garamond" w:cs="Calibri"/>
                <w:color w:val="000000"/>
                <w:sz w:val="22"/>
                <w:szCs w:val="22"/>
              </w:rPr>
              <w:t>(0.08)</w:t>
            </w: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9D52D7" w:rsidRDefault="00947ED1"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947ED1" w:rsidRDefault="00947ED1">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tcPr>
          <w:p w:rsidR="00947ED1" w:rsidRDefault="00947ED1" w:rsidP="00EC17DD">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tcPr>
          <w:p w:rsidR="00947ED1" w:rsidRDefault="00947ED1">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tcPr>
          <w:p w:rsidR="00947ED1" w:rsidRDefault="00947ED1">
            <w:pPr>
              <w:jc w:val="center"/>
              <w:rPr>
                <w:rFonts w:ascii="Garamond" w:hAnsi="Garamond" w:cs="Calibri"/>
                <w:color w:val="000000"/>
                <w:sz w:val="22"/>
                <w:szCs w:val="22"/>
              </w:rPr>
            </w:pP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9D52D7" w:rsidRDefault="00947ED1" w:rsidP="003644AC">
            <w:pPr>
              <w:rPr>
                <w:rFonts w:ascii="Garamond" w:hAnsi="Garamond"/>
                <w:b/>
                <w:bCs/>
                <w:color w:val="000000"/>
                <w:sz w:val="22"/>
                <w:szCs w:val="22"/>
              </w:rPr>
            </w:pPr>
            <w:r w:rsidRPr="009D52D7">
              <w:rPr>
                <w:rFonts w:ascii="Garamond" w:hAnsi="Garamond"/>
                <w:b/>
                <w:bCs/>
                <w:color w:val="000000"/>
                <w:sz w:val="22"/>
                <w:szCs w:val="22"/>
              </w:rPr>
              <w:t>Oct.-Dec.</w:t>
            </w:r>
          </w:p>
        </w:tc>
        <w:tc>
          <w:tcPr>
            <w:tcW w:w="2170" w:type="dxa"/>
            <w:gridSpan w:val="2"/>
            <w:tcBorders>
              <w:top w:val="nil"/>
              <w:left w:val="nil"/>
              <w:right w:val="nil"/>
            </w:tcBorders>
            <w:shd w:val="clear" w:color="auto" w:fill="auto"/>
            <w:noWrap/>
            <w:vAlign w:val="bottom"/>
          </w:tcPr>
          <w:p w:rsidR="00947ED1" w:rsidRDefault="00947ED1">
            <w:pPr>
              <w:jc w:val="center"/>
              <w:rPr>
                <w:rFonts w:ascii="Garamond" w:hAnsi="Garamond" w:cs="Calibri"/>
                <w:b/>
                <w:bCs/>
                <w:color w:val="000000"/>
                <w:sz w:val="22"/>
                <w:szCs w:val="22"/>
              </w:rPr>
            </w:pPr>
            <w:r>
              <w:rPr>
                <w:rFonts w:ascii="Garamond" w:hAnsi="Garamond" w:cs="Calibri"/>
                <w:b/>
                <w:bCs/>
                <w:color w:val="000000"/>
                <w:sz w:val="22"/>
                <w:szCs w:val="22"/>
              </w:rPr>
              <w:t>4351341</w:t>
            </w:r>
          </w:p>
        </w:tc>
        <w:tc>
          <w:tcPr>
            <w:tcW w:w="1740" w:type="dxa"/>
            <w:gridSpan w:val="2"/>
            <w:tcBorders>
              <w:top w:val="nil"/>
              <w:left w:val="nil"/>
              <w:right w:val="nil"/>
            </w:tcBorders>
            <w:shd w:val="clear" w:color="auto" w:fill="auto"/>
            <w:noWrap/>
            <w:vAlign w:val="bottom"/>
          </w:tcPr>
          <w:p w:rsidR="00947ED1" w:rsidRDefault="00947ED1">
            <w:pPr>
              <w:jc w:val="center"/>
              <w:rPr>
                <w:rFonts w:ascii="Garamond" w:hAnsi="Garamond" w:cs="Calibri"/>
                <w:b/>
                <w:bCs/>
                <w:color w:val="000000"/>
                <w:sz w:val="22"/>
                <w:szCs w:val="22"/>
              </w:rPr>
            </w:pPr>
            <w:r>
              <w:rPr>
                <w:rFonts w:ascii="Garamond" w:hAnsi="Garamond" w:cs="Calibri"/>
                <w:b/>
                <w:bCs/>
                <w:color w:val="000000"/>
                <w:sz w:val="22"/>
                <w:szCs w:val="22"/>
              </w:rPr>
              <w:t>74358</w:t>
            </w:r>
          </w:p>
        </w:tc>
        <w:tc>
          <w:tcPr>
            <w:tcW w:w="1600" w:type="dxa"/>
            <w:gridSpan w:val="2"/>
            <w:tcBorders>
              <w:top w:val="nil"/>
              <w:left w:val="nil"/>
              <w:right w:val="nil"/>
            </w:tcBorders>
            <w:shd w:val="clear" w:color="auto" w:fill="auto"/>
            <w:noWrap/>
            <w:vAlign w:val="bottom"/>
          </w:tcPr>
          <w:p w:rsidR="00947ED1" w:rsidRDefault="00947ED1">
            <w:pPr>
              <w:jc w:val="center"/>
              <w:rPr>
                <w:rFonts w:ascii="Garamond" w:hAnsi="Garamond" w:cs="Calibri"/>
                <w:b/>
                <w:bCs/>
                <w:color w:val="000000"/>
                <w:sz w:val="22"/>
                <w:szCs w:val="22"/>
              </w:rPr>
            </w:pPr>
            <w:r>
              <w:rPr>
                <w:rFonts w:ascii="Garamond" w:hAnsi="Garamond" w:cs="Calibri"/>
                <w:b/>
                <w:bCs/>
                <w:color w:val="000000"/>
                <w:sz w:val="22"/>
                <w:szCs w:val="22"/>
              </w:rPr>
              <w:t>57319</w:t>
            </w:r>
          </w:p>
        </w:tc>
        <w:tc>
          <w:tcPr>
            <w:tcW w:w="1730" w:type="dxa"/>
            <w:tcBorders>
              <w:top w:val="nil"/>
              <w:left w:val="nil"/>
              <w:right w:val="single" w:sz="4" w:space="0" w:color="auto"/>
            </w:tcBorders>
            <w:shd w:val="clear" w:color="auto" w:fill="auto"/>
            <w:noWrap/>
            <w:vAlign w:val="bottom"/>
          </w:tcPr>
          <w:p w:rsidR="00947ED1" w:rsidRDefault="00947ED1">
            <w:pPr>
              <w:jc w:val="center"/>
              <w:rPr>
                <w:rFonts w:ascii="Garamond" w:hAnsi="Garamond" w:cs="Calibri"/>
                <w:b/>
                <w:bCs/>
                <w:color w:val="000000"/>
                <w:sz w:val="22"/>
                <w:szCs w:val="22"/>
              </w:rPr>
            </w:pPr>
            <w:r>
              <w:rPr>
                <w:rFonts w:ascii="Garamond" w:hAnsi="Garamond" w:cs="Calibri"/>
                <w:b/>
                <w:bCs/>
                <w:color w:val="000000"/>
                <w:sz w:val="22"/>
                <w:szCs w:val="22"/>
              </w:rPr>
              <w:t>4483018</w:t>
            </w: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9D52D7" w:rsidRDefault="00947ED1"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947ED1" w:rsidRPr="00947ED1" w:rsidRDefault="00947ED1">
            <w:pPr>
              <w:jc w:val="center"/>
              <w:rPr>
                <w:rFonts w:ascii="Garamond" w:hAnsi="Garamond" w:cs="Calibri"/>
                <w:bCs/>
                <w:color w:val="000000"/>
                <w:sz w:val="22"/>
                <w:szCs w:val="22"/>
              </w:rPr>
            </w:pPr>
            <w:r w:rsidRPr="00947ED1">
              <w:rPr>
                <w:rFonts w:ascii="Garamond" w:hAnsi="Garamond" w:cs="Calibri"/>
                <w:bCs/>
                <w:color w:val="000000"/>
                <w:sz w:val="22"/>
                <w:szCs w:val="22"/>
              </w:rPr>
              <w:t>97.06%</w:t>
            </w:r>
          </w:p>
        </w:tc>
        <w:tc>
          <w:tcPr>
            <w:tcW w:w="1740" w:type="dxa"/>
            <w:gridSpan w:val="2"/>
            <w:tcBorders>
              <w:top w:val="nil"/>
              <w:left w:val="nil"/>
              <w:right w:val="nil"/>
            </w:tcBorders>
            <w:shd w:val="clear" w:color="auto" w:fill="auto"/>
            <w:noWrap/>
            <w:vAlign w:val="bottom"/>
          </w:tcPr>
          <w:p w:rsidR="00947ED1" w:rsidRPr="00947ED1" w:rsidRDefault="00947ED1">
            <w:pPr>
              <w:jc w:val="center"/>
              <w:rPr>
                <w:rFonts w:ascii="Garamond" w:hAnsi="Garamond" w:cs="Calibri"/>
                <w:bCs/>
                <w:color w:val="000000"/>
                <w:sz w:val="22"/>
                <w:szCs w:val="22"/>
              </w:rPr>
            </w:pPr>
            <w:r w:rsidRPr="00947ED1">
              <w:rPr>
                <w:rFonts w:ascii="Garamond" w:hAnsi="Garamond" w:cs="Calibri"/>
                <w:bCs/>
                <w:color w:val="000000"/>
                <w:sz w:val="22"/>
                <w:szCs w:val="22"/>
              </w:rPr>
              <w:t>1.66%</w:t>
            </w:r>
          </w:p>
        </w:tc>
        <w:tc>
          <w:tcPr>
            <w:tcW w:w="1600" w:type="dxa"/>
            <w:gridSpan w:val="2"/>
            <w:tcBorders>
              <w:top w:val="nil"/>
              <w:left w:val="nil"/>
              <w:right w:val="nil"/>
            </w:tcBorders>
            <w:shd w:val="clear" w:color="auto" w:fill="auto"/>
            <w:noWrap/>
            <w:vAlign w:val="bottom"/>
          </w:tcPr>
          <w:p w:rsidR="00947ED1" w:rsidRPr="00947ED1" w:rsidRDefault="00947ED1">
            <w:pPr>
              <w:jc w:val="center"/>
              <w:rPr>
                <w:rFonts w:ascii="Garamond" w:hAnsi="Garamond" w:cs="Calibri"/>
                <w:bCs/>
                <w:color w:val="000000"/>
                <w:sz w:val="22"/>
                <w:szCs w:val="22"/>
              </w:rPr>
            </w:pPr>
            <w:r w:rsidRPr="00947ED1">
              <w:rPr>
                <w:rFonts w:ascii="Garamond" w:hAnsi="Garamond" w:cs="Calibri"/>
                <w:bCs/>
                <w:color w:val="000000"/>
                <w:sz w:val="22"/>
                <w:szCs w:val="22"/>
              </w:rPr>
              <w:t>1.28%</w:t>
            </w:r>
          </w:p>
        </w:tc>
        <w:tc>
          <w:tcPr>
            <w:tcW w:w="1730" w:type="dxa"/>
            <w:tcBorders>
              <w:top w:val="nil"/>
              <w:left w:val="nil"/>
              <w:right w:val="single" w:sz="4" w:space="0" w:color="auto"/>
            </w:tcBorders>
            <w:shd w:val="clear" w:color="auto" w:fill="auto"/>
            <w:noWrap/>
            <w:vAlign w:val="bottom"/>
          </w:tcPr>
          <w:p w:rsidR="00947ED1" w:rsidRPr="00947ED1" w:rsidRDefault="00947ED1">
            <w:pPr>
              <w:jc w:val="center"/>
              <w:rPr>
                <w:rFonts w:ascii="Garamond" w:hAnsi="Garamond" w:cs="Calibri"/>
                <w:bCs/>
                <w:color w:val="000000"/>
                <w:sz w:val="22"/>
                <w:szCs w:val="22"/>
              </w:rPr>
            </w:pPr>
            <w:r w:rsidRPr="00947ED1">
              <w:rPr>
                <w:rFonts w:ascii="Garamond" w:hAnsi="Garamond" w:cs="Calibri"/>
                <w:bCs/>
                <w:color w:val="000000"/>
                <w:sz w:val="22"/>
                <w:szCs w:val="22"/>
              </w:rPr>
              <w:t>100.00%</w:t>
            </w: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9D52D7" w:rsidRDefault="00947ED1"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947ED1" w:rsidRPr="00947ED1" w:rsidRDefault="00947ED1">
            <w:pPr>
              <w:jc w:val="center"/>
              <w:rPr>
                <w:rFonts w:ascii="Garamond" w:hAnsi="Garamond" w:cs="Calibri"/>
                <w:bCs/>
                <w:color w:val="000000"/>
                <w:sz w:val="22"/>
                <w:szCs w:val="22"/>
              </w:rPr>
            </w:pPr>
            <w:r w:rsidRPr="00947ED1">
              <w:rPr>
                <w:rFonts w:ascii="Garamond" w:hAnsi="Garamond" w:cs="Calibri"/>
                <w:bCs/>
                <w:color w:val="000000"/>
                <w:sz w:val="22"/>
                <w:szCs w:val="22"/>
              </w:rPr>
              <w:t>(0.26)</w:t>
            </w:r>
          </w:p>
        </w:tc>
        <w:tc>
          <w:tcPr>
            <w:tcW w:w="1740" w:type="dxa"/>
            <w:gridSpan w:val="2"/>
            <w:tcBorders>
              <w:top w:val="nil"/>
              <w:left w:val="nil"/>
              <w:right w:val="nil"/>
            </w:tcBorders>
            <w:shd w:val="clear" w:color="auto" w:fill="auto"/>
            <w:noWrap/>
            <w:vAlign w:val="bottom"/>
          </w:tcPr>
          <w:p w:rsidR="00947ED1" w:rsidRPr="00947ED1" w:rsidRDefault="00947ED1">
            <w:pPr>
              <w:jc w:val="center"/>
              <w:rPr>
                <w:rFonts w:ascii="Garamond" w:hAnsi="Garamond" w:cs="Calibri"/>
                <w:bCs/>
                <w:color w:val="000000"/>
                <w:sz w:val="22"/>
                <w:szCs w:val="22"/>
              </w:rPr>
            </w:pPr>
            <w:r>
              <w:rPr>
                <w:rFonts w:ascii="Garamond" w:hAnsi="Garamond" w:cs="Calibri"/>
                <w:bCs/>
                <w:color w:val="000000"/>
                <w:sz w:val="22"/>
                <w:szCs w:val="22"/>
              </w:rPr>
              <w:t>(</w:t>
            </w:r>
            <w:r w:rsidRPr="00947ED1">
              <w:rPr>
                <w:rFonts w:ascii="Garamond" w:hAnsi="Garamond" w:cs="Calibri"/>
                <w:bCs/>
                <w:color w:val="000000"/>
                <w:sz w:val="22"/>
                <w:szCs w:val="22"/>
              </w:rPr>
              <w:t>4.31</w:t>
            </w:r>
            <w:r>
              <w:rPr>
                <w:rFonts w:ascii="Garamond" w:hAnsi="Garamond" w:cs="Calibri"/>
                <w:bCs/>
                <w:color w:val="000000"/>
                <w:sz w:val="22"/>
                <w:szCs w:val="22"/>
              </w:rPr>
              <w:t>)</w:t>
            </w:r>
          </w:p>
        </w:tc>
        <w:tc>
          <w:tcPr>
            <w:tcW w:w="1600" w:type="dxa"/>
            <w:gridSpan w:val="2"/>
            <w:tcBorders>
              <w:top w:val="nil"/>
              <w:left w:val="nil"/>
              <w:right w:val="nil"/>
            </w:tcBorders>
            <w:shd w:val="clear" w:color="auto" w:fill="auto"/>
            <w:noWrap/>
            <w:vAlign w:val="bottom"/>
          </w:tcPr>
          <w:p w:rsidR="00947ED1" w:rsidRPr="00947ED1" w:rsidRDefault="00947ED1">
            <w:pPr>
              <w:jc w:val="center"/>
              <w:rPr>
                <w:rFonts w:ascii="Garamond" w:hAnsi="Garamond" w:cs="Calibri"/>
                <w:bCs/>
                <w:color w:val="000000"/>
                <w:sz w:val="22"/>
                <w:szCs w:val="22"/>
              </w:rPr>
            </w:pPr>
            <w:r>
              <w:rPr>
                <w:rFonts w:ascii="Garamond" w:hAnsi="Garamond" w:cs="Calibri"/>
                <w:bCs/>
                <w:color w:val="000000"/>
                <w:sz w:val="22"/>
                <w:szCs w:val="22"/>
              </w:rPr>
              <w:t>(</w:t>
            </w:r>
            <w:r w:rsidRPr="00947ED1">
              <w:rPr>
                <w:rFonts w:ascii="Garamond" w:hAnsi="Garamond" w:cs="Calibri"/>
                <w:bCs/>
                <w:color w:val="000000"/>
                <w:sz w:val="22"/>
                <w:szCs w:val="22"/>
              </w:rPr>
              <w:t>-5.38</w:t>
            </w:r>
            <w:r>
              <w:rPr>
                <w:rFonts w:ascii="Garamond" w:hAnsi="Garamond" w:cs="Calibri"/>
                <w:bCs/>
                <w:color w:val="000000"/>
                <w:sz w:val="22"/>
                <w:szCs w:val="22"/>
              </w:rPr>
              <w:t>)</w:t>
            </w:r>
          </w:p>
        </w:tc>
        <w:tc>
          <w:tcPr>
            <w:tcW w:w="1730" w:type="dxa"/>
            <w:tcBorders>
              <w:top w:val="nil"/>
              <w:left w:val="nil"/>
              <w:right w:val="single" w:sz="4" w:space="0" w:color="auto"/>
            </w:tcBorders>
            <w:shd w:val="clear" w:color="auto" w:fill="auto"/>
            <w:noWrap/>
            <w:vAlign w:val="bottom"/>
          </w:tcPr>
          <w:p w:rsidR="00947ED1" w:rsidRPr="00947ED1" w:rsidRDefault="00947ED1">
            <w:pPr>
              <w:jc w:val="center"/>
              <w:rPr>
                <w:rFonts w:ascii="Garamond" w:hAnsi="Garamond" w:cs="Calibri"/>
                <w:bCs/>
                <w:color w:val="000000"/>
                <w:sz w:val="22"/>
                <w:szCs w:val="22"/>
              </w:rPr>
            </w:pPr>
            <w:r>
              <w:rPr>
                <w:rFonts w:ascii="Garamond" w:hAnsi="Garamond" w:cs="Calibri"/>
                <w:bCs/>
                <w:color w:val="000000"/>
                <w:sz w:val="22"/>
                <w:szCs w:val="22"/>
              </w:rPr>
              <w:t>(</w:t>
            </w:r>
            <w:r w:rsidRPr="00947ED1">
              <w:rPr>
                <w:rFonts w:ascii="Garamond" w:hAnsi="Garamond" w:cs="Calibri"/>
                <w:bCs/>
                <w:color w:val="000000"/>
                <w:sz w:val="22"/>
                <w:szCs w:val="22"/>
              </w:rPr>
              <w:t>0.24</w:t>
            </w:r>
            <w:r>
              <w:rPr>
                <w:rFonts w:ascii="Garamond" w:hAnsi="Garamond" w:cs="Calibri"/>
                <w:bCs/>
                <w:color w:val="000000"/>
                <w:sz w:val="22"/>
                <w:szCs w:val="22"/>
              </w:rPr>
              <w:t>)</w:t>
            </w:r>
          </w:p>
        </w:tc>
      </w:tr>
      <w:tr w:rsidR="007326C0"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7326C0" w:rsidRPr="009D52D7" w:rsidRDefault="007326C0"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7326C0" w:rsidRPr="00947ED1" w:rsidRDefault="007326C0">
            <w:pPr>
              <w:jc w:val="center"/>
              <w:rPr>
                <w:rFonts w:ascii="Garamond" w:hAnsi="Garamond" w:cs="Calibri"/>
                <w:bCs/>
                <w:color w:val="000000"/>
                <w:sz w:val="22"/>
                <w:szCs w:val="22"/>
              </w:rPr>
            </w:pPr>
          </w:p>
        </w:tc>
        <w:tc>
          <w:tcPr>
            <w:tcW w:w="1740" w:type="dxa"/>
            <w:gridSpan w:val="2"/>
            <w:tcBorders>
              <w:top w:val="nil"/>
              <w:left w:val="nil"/>
              <w:right w:val="nil"/>
            </w:tcBorders>
            <w:shd w:val="clear" w:color="auto" w:fill="auto"/>
            <w:noWrap/>
            <w:vAlign w:val="bottom"/>
          </w:tcPr>
          <w:p w:rsidR="007326C0" w:rsidRDefault="007326C0">
            <w:pPr>
              <w:jc w:val="center"/>
              <w:rPr>
                <w:rFonts w:ascii="Garamond" w:hAnsi="Garamond" w:cs="Calibri"/>
                <w:bCs/>
                <w:color w:val="000000"/>
                <w:sz w:val="22"/>
                <w:szCs w:val="22"/>
              </w:rPr>
            </w:pPr>
          </w:p>
        </w:tc>
        <w:tc>
          <w:tcPr>
            <w:tcW w:w="1600" w:type="dxa"/>
            <w:gridSpan w:val="2"/>
            <w:tcBorders>
              <w:top w:val="nil"/>
              <w:left w:val="nil"/>
              <w:right w:val="nil"/>
            </w:tcBorders>
            <w:shd w:val="clear" w:color="auto" w:fill="auto"/>
            <w:noWrap/>
            <w:vAlign w:val="bottom"/>
          </w:tcPr>
          <w:p w:rsidR="007326C0" w:rsidRDefault="007326C0">
            <w:pPr>
              <w:jc w:val="center"/>
              <w:rPr>
                <w:rFonts w:ascii="Garamond" w:hAnsi="Garamond" w:cs="Calibri"/>
                <w:bCs/>
                <w:color w:val="000000"/>
                <w:sz w:val="22"/>
                <w:szCs w:val="22"/>
              </w:rPr>
            </w:pPr>
          </w:p>
        </w:tc>
        <w:tc>
          <w:tcPr>
            <w:tcW w:w="1730" w:type="dxa"/>
            <w:tcBorders>
              <w:top w:val="nil"/>
              <w:left w:val="nil"/>
              <w:right w:val="single" w:sz="4" w:space="0" w:color="auto"/>
            </w:tcBorders>
            <w:shd w:val="clear" w:color="auto" w:fill="auto"/>
            <w:noWrap/>
            <w:vAlign w:val="bottom"/>
          </w:tcPr>
          <w:p w:rsidR="007326C0" w:rsidRDefault="007326C0">
            <w:pPr>
              <w:jc w:val="center"/>
              <w:rPr>
                <w:rFonts w:ascii="Garamond" w:hAnsi="Garamond" w:cs="Calibri"/>
                <w:bCs/>
                <w:color w:val="000000"/>
                <w:sz w:val="22"/>
                <w:szCs w:val="22"/>
              </w:rPr>
            </w:pPr>
          </w:p>
        </w:tc>
      </w:tr>
      <w:tr w:rsidR="007326C0"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7326C0" w:rsidRPr="003664D0" w:rsidRDefault="007326C0" w:rsidP="00F24D7E">
            <w:pPr>
              <w:rPr>
                <w:rFonts w:ascii="Garamond" w:hAnsi="Garamond"/>
                <w:color w:val="000000"/>
                <w:sz w:val="22"/>
                <w:szCs w:val="22"/>
              </w:rPr>
            </w:pPr>
            <w:r w:rsidRPr="00F41384">
              <w:rPr>
                <w:rFonts w:ascii="Garamond" w:hAnsi="Garamond"/>
                <w:b/>
                <w:bCs/>
                <w:color w:val="000000"/>
                <w:sz w:val="22"/>
                <w:szCs w:val="22"/>
                <w:u w:val="single"/>
              </w:rPr>
              <w:t>202</w:t>
            </w:r>
            <w:r>
              <w:rPr>
                <w:rFonts w:ascii="Garamond" w:hAnsi="Garamond"/>
                <w:b/>
                <w:bCs/>
                <w:color w:val="000000"/>
                <w:sz w:val="22"/>
                <w:szCs w:val="22"/>
                <w:u w:val="single"/>
              </w:rPr>
              <w:t>4</w:t>
            </w:r>
          </w:p>
        </w:tc>
        <w:tc>
          <w:tcPr>
            <w:tcW w:w="217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r>
      <w:tr w:rsidR="007326C0"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7326C0" w:rsidRPr="00F41384" w:rsidRDefault="007326C0" w:rsidP="00F24D7E">
            <w:pPr>
              <w:rPr>
                <w:rFonts w:ascii="Garamond" w:hAnsi="Garamond"/>
                <w:b/>
                <w:bCs/>
                <w:color w:val="000000"/>
                <w:sz w:val="22"/>
                <w:szCs w:val="22"/>
              </w:rPr>
            </w:pPr>
            <w:r w:rsidRPr="00F41384">
              <w:rPr>
                <w:rFonts w:ascii="Garamond" w:hAnsi="Garamond"/>
                <w:b/>
                <w:bCs/>
                <w:color w:val="000000"/>
                <w:sz w:val="22"/>
                <w:szCs w:val="22"/>
              </w:rPr>
              <w:t>Jan.-Mar</w:t>
            </w:r>
            <w:r>
              <w:rPr>
                <w:rFonts w:ascii="Garamond" w:hAnsi="Garamond"/>
                <w:b/>
                <w:bCs/>
                <w:color w:val="000000"/>
                <w:sz w:val="22"/>
                <w:szCs w:val="22"/>
              </w:rPr>
              <w:t>.</w:t>
            </w:r>
          </w:p>
        </w:tc>
        <w:tc>
          <w:tcPr>
            <w:tcW w:w="2170" w:type="dxa"/>
            <w:gridSpan w:val="2"/>
            <w:tcBorders>
              <w:top w:val="nil"/>
              <w:left w:val="nil"/>
              <w:right w:val="nil"/>
            </w:tcBorders>
            <w:shd w:val="clear" w:color="auto" w:fill="auto"/>
            <w:noWrap/>
            <w:vAlign w:val="bottom"/>
          </w:tcPr>
          <w:p w:rsidR="007326C0" w:rsidRDefault="007326C0">
            <w:pPr>
              <w:jc w:val="center"/>
              <w:rPr>
                <w:rFonts w:ascii="Garamond" w:hAnsi="Garamond" w:cs="Calibri"/>
                <w:b/>
                <w:bCs/>
                <w:color w:val="000000"/>
                <w:sz w:val="22"/>
                <w:szCs w:val="22"/>
              </w:rPr>
            </w:pPr>
            <w:r>
              <w:rPr>
                <w:rFonts w:ascii="Garamond" w:hAnsi="Garamond" w:cs="Calibri"/>
                <w:b/>
                <w:bCs/>
                <w:color w:val="000000"/>
                <w:sz w:val="22"/>
                <w:szCs w:val="22"/>
              </w:rPr>
              <w:t>4291601</w:t>
            </w:r>
          </w:p>
        </w:tc>
        <w:tc>
          <w:tcPr>
            <w:tcW w:w="1740" w:type="dxa"/>
            <w:gridSpan w:val="2"/>
            <w:tcBorders>
              <w:top w:val="nil"/>
              <w:left w:val="nil"/>
              <w:right w:val="nil"/>
            </w:tcBorders>
            <w:shd w:val="clear" w:color="auto" w:fill="auto"/>
            <w:noWrap/>
            <w:vAlign w:val="bottom"/>
          </w:tcPr>
          <w:p w:rsidR="007326C0" w:rsidRDefault="007326C0">
            <w:pPr>
              <w:jc w:val="center"/>
              <w:rPr>
                <w:rFonts w:ascii="Garamond" w:hAnsi="Garamond" w:cs="Calibri"/>
                <w:b/>
                <w:bCs/>
                <w:color w:val="000000"/>
                <w:sz w:val="22"/>
                <w:szCs w:val="22"/>
              </w:rPr>
            </w:pPr>
            <w:r>
              <w:rPr>
                <w:rFonts w:ascii="Garamond" w:hAnsi="Garamond" w:cs="Calibri"/>
                <w:b/>
                <w:bCs/>
                <w:color w:val="000000"/>
                <w:sz w:val="22"/>
                <w:szCs w:val="22"/>
              </w:rPr>
              <w:t>84652</w:t>
            </w:r>
          </w:p>
        </w:tc>
        <w:tc>
          <w:tcPr>
            <w:tcW w:w="1600" w:type="dxa"/>
            <w:gridSpan w:val="2"/>
            <w:tcBorders>
              <w:top w:val="nil"/>
              <w:left w:val="nil"/>
              <w:right w:val="nil"/>
            </w:tcBorders>
            <w:shd w:val="clear" w:color="auto" w:fill="auto"/>
            <w:noWrap/>
            <w:vAlign w:val="bottom"/>
          </w:tcPr>
          <w:p w:rsidR="007326C0" w:rsidRDefault="007326C0">
            <w:pPr>
              <w:jc w:val="center"/>
              <w:rPr>
                <w:rFonts w:ascii="Garamond" w:hAnsi="Garamond" w:cs="Calibri"/>
                <w:b/>
                <w:bCs/>
                <w:color w:val="000000"/>
                <w:sz w:val="22"/>
                <w:szCs w:val="22"/>
              </w:rPr>
            </w:pPr>
            <w:r>
              <w:rPr>
                <w:rFonts w:ascii="Garamond" w:hAnsi="Garamond" w:cs="Calibri"/>
                <w:b/>
                <w:bCs/>
                <w:color w:val="000000"/>
                <w:sz w:val="22"/>
                <w:szCs w:val="22"/>
              </w:rPr>
              <w:t>54216</w:t>
            </w:r>
          </w:p>
        </w:tc>
        <w:tc>
          <w:tcPr>
            <w:tcW w:w="1730" w:type="dxa"/>
            <w:tcBorders>
              <w:top w:val="nil"/>
              <w:left w:val="nil"/>
              <w:right w:val="single" w:sz="4" w:space="0" w:color="auto"/>
            </w:tcBorders>
            <w:shd w:val="clear" w:color="auto" w:fill="auto"/>
            <w:noWrap/>
            <w:vAlign w:val="bottom"/>
          </w:tcPr>
          <w:p w:rsidR="007326C0" w:rsidRDefault="007326C0">
            <w:pPr>
              <w:jc w:val="center"/>
              <w:rPr>
                <w:rFonts w:ascii="Garamond" w:hAnsi="Garamond" w:cs="Calibri"/>
                <w:b/>
                <w:bCs/>
                <w:color w:val="000000"/>
                <w:sz w:val="22"/>
                <w:szCs w:val="22"/>
              </w:rPr>
            </w:pPr>
            <w:r>
              <w:rPr>
                <w:rFonts w:ascii="Garamond" w:hAnsi="Garamond" w:cs="Calibri"/>
                <w:b/>
                <w:bCs/>
                <w:color w:val="000000"/>
                <w:sz w:val="22"/>
                <w:szCs w:val="22"/>
              </w:rPr>
              <w:t>4430469</w:t>
            </w:r>
          </w:p>
        </w:tc>
      </w:tr>
      <w:tr w:rsidR="007326C0" w:rsidRPr="009D52D7" w:rsidTr="007326C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7326C0" w:rsidRPr="009D52D7" w:rsidRDefault="007326C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7326C0" w:rsidRDefault="007326C0">
            <w:pPr>
              <w:jc w:val="center"/>
              <w:rPr>
                <w:rFonts w:ascii="Garamond" w:hAnsi="Garamond" w:cs="Calibri"/>
                <w:color w:val="000000"/>
                <w:sz w:val="22"/>
                <w:szCs w:val="22"/>
              </w:rPr>
            </w:pPr>
            <w:r>
              <w:rPr>
                <w:rFonts w:ascii="Garamond" w:hAnsi="Garamond" w:cs="Calibri"/>
                <w:color w:val="000000"/>
                <w:sz w:val="22"/>
                <w:szCs w:val="22"/>
              </w:rPr>
              <w:t>96.87%</w:t>
            </w:r>
          </w:p>
        </w:tc>
        <w:tc>
          <w:tcPr>
            <w:tcW w:w="1740" w:type="dxa"/>
            <w:gridSpan w:val="2"/>
            <w:tcBorders>
              <w:top w:val="nil"/>
              <w:left w:val="nil"/>
              <w:bottom w:val="nil"/>
              <w:right w:val="nil"/>
            </w:tcBorders>
            <w:shd w:val="clear" w:color="auto" w:fill="auto"/>
            <w:noWrap/>
            <w:vAlign w:val="bottom"/>
          </w:tcPr>
          <w:p w:rsidR="007326C0" w:rsidRDefault="007326C0">
            <w:pPr>
              <w:jc w:val="center"/>
              <w:rPr>
                <w:rFonts w:ascii="Garamond" w:hAnsi="Garamond" w:cs="Calibri"/>
                <w:color w:val="000000"/>
                <w:sz w:val="22"/>
                <w:szCs w:val="22"/>
              </w:rPr>
            </w:pPr>
            <w:r>
              <w:rPr>
                <w:rFonts w:ascii="Garamond" w:hAnsi="Garamond" w:cs="Calibri"/>
                <w:color w:val="000000"/>
                <w:sz w:val="22"/>
                <w:szCs w:val="22"/>
              </w:rPr>
              <w:t>1.91%</w:t>
            </w:r>
          </w:p>
        </w:tc>
        <w:tc>
          <w:tcPr>
            <w:tcW w:w="1600" w:type="dxa"/>
            <w:gridSpan w:val="2"/>
            <w:tcBorders>
              <w:top w:val="nil"/>
              <w:left w:val="nil"/>
              <w:bottom w:val="nil"/>
              <w:right w:val="nil"/>
            </w:tcBorders>
            <w:shd w:val="clear" w:color="auto" w:fill="auto"/>
            <w:noWrap/>
            <w:vAlign w:val="bottom"/>
          </w:tcPr>
          <w:p w:rsidR="007326C0" w:rsidRDefault="007326C0">
            <w:pPr>
              <w:jc w:val="center"/>
              <w:rPr>
                <w:rFonts w:ascii="Garamond" w:hAnsi="Garamond" w:cs="Calibri"/>
                <w:color w:val="000000"/>
                <w:sz w:val="22"/>
                <w:szCs w:val="22"/>
              </w:rPr>
            </w:pPr>
            <w:r>
              <w:rPr>
                <w:rFonts w:ascii="Garamond" w:hAnsi="Garamond" w:cs="Calibri"/>
                <w:color w:val="000000"/>
                <w:sz w:val="22"/>
                <w:szCs w:val="22"/>
              </w:rPr>
              <w:t>1.22%</w:t>
            </w:r>
          </w:p>
        </w:tc>
        <w:tc>
          <w:tcPr>
            <w:tcW w:w="1730" w:type="dxa"/>
            <w:tcBorders>
              <w:top w:val="nil"/>
              <w:left w:val="nil"/>
              <w:bottom w:val="nil"/>
              <w:right w:val="single" w:sz="4" w:space="0" w:color="auto"/>
            </w:tcBorders>
            <w:shd w:val="clear" w:color="auto" w:fill="auto"/>
            <w:noWrap/>
            <w:vAlign w:val="bottom"/>
          </w:tcPr>
          <w:p w:rsidR="007326C0" w:rsidRDefault="007326C0">
            <w:pPr>
              <w:jc w:val="center"/>
              <w:rPr>
                <w:rFonts w:ascii="Garamond" w:hAnsi="Garamond" w:cs="Calibri"/>
                <w:color w:val="000000"/>
                <w:sz w:val="22"/>
                <w:szCs w:val="22"/>
              </w:rPr>
            </w:pPr>
            <w:r>
              <w:rPr>
                <w:rFonts w:ascii="Garamond" w:hAnsi="Garamond" w:cs="Calibri"/>
                <w:color w:val="000000"/>
                <w:sz w:val="22"/>
                <w:szCs w:val="22"/>
              </w:rPr>
              <w:t>100.00%</w:t>
            </w:r>
          </w:p>
        </w:tc>
      </w:tr>
      <w:tr w:rsidR="007326C0" w:rsidRPr="009D52D7" w:rsidTr="00C46C3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7326C0" w:rsidRPr="009D52D7" w:rsidRDefault="007326C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7326C0" w:rsidRPr="007326C0" w:rsidRDefault="007326C0">
            <w:pPr>
              <w:jc w:val="center"/>
              <w:rPr>
                <w:rFonts w:ascii="Garamond" w:hAnsi="Garamond" w:cs="Calibri"/>
                <w:bCs/>
                <w:color w:val="000000"/>
                <w:sz w:val="22"/>
                <w:szCs w:val="22"/>
              </w:rPr>
            </w:pPr>
            <w:r>
              <w:rPr>
                <w:rFonts w:ascii="Garamond" w:hAnsi="Garamond" w:cs="Calibri"/>
                <w:bCs/>
                <w:color w:val="000000"/>
                <w:sz w:val="22"/>
                <w:szCs w:val="22"/>
              </w:rPr>
              <w:t>(</w:t>
            </w:r>
            <w:r w:rsidRPr="007326C0">
              <w:rPr>
                <w:rFonts w:ascii="Garamond" w:hAnsi="Garamond" w:cs="Calibri"/>
                <w:bCs/>
                <w:color w:val="000000"/>
                <w:sz w:val="22"/>
                <w:szCs w:val="22"/>
              </w:rPr>
              <w:t>-1.37</w:t>
            </w:r>
            <w:r>
              <w:rPr>
                <w:rFonts w:ascii="Garamond" w:hAnsi="Garamond" w:cs="Calibri"/>
                <w:bCs/>
                <w:color w:val="000000"/>
                <w:sz w:val="22"/>
                <w:szCs w:val="22"/>
              </w:rPr>
              <w:t>)</w:t>
            </w:r>
          </w:p>
        </w:tc>
        <w:tc>
          <w:tcPr>
            <w:tcW w:w="1740" w:type="dxa"/>
            <w:gridSpan w:val="2"/>
            <w:tcBorders>
              <w:top w:val="nil"/>
              <w:left w:val="nil"/>
              <w:bottom w:val="nil"/>
              <w:right w:val="nil"/>
            </w:tcBorders>
            <w:shd w:val="clear" w:color="auto" w:fill="auto"/>
            <w:noWrap/>
            <w:vAlign w:val="bottom"/>
          </w:tcPr>
          <w:p w:rsidR="007326C0" w:rsidRPr="007326C0" w:rsidRDefault="007326C0">
            <w:pPr>
              <w:jc w:val="center"/>
              <w:rPr>
                <w:rFonts w:ascii="Garamond" w:hAnsi="Garamond" w:cs="Calibri"/>
                <w:bCs/>
                <w:color w:val="000000"/>
                <w:sz w:val="22"/>
                <w:szCs w:val="22"/>
              </w:rPr>
            </w:pPr>
            <w:r>
              <w:rPr>
                <w:rFonts w:ascii="Garamond" w:hAnsi="Garamond" w:cs="Calibri"/>
                <w:bCs/>
                <w:color w:val="000000"/>
                <w:sz w:val="22"/>
                <w:szCs w:val="22"/>
              </w:rPr>
              <w:t>(</w:t>
            </w:r>
            <w:r w:rsidRPr="007326C0">
              <w:rPr>
                <w:rFonts w:ascii="Garamond" w:hAnsi="Garamond" w:cs="Calibri"/>
                <w:bCs/>
                <w:color w:val="000000"/>
                <w:sz w:val="22"/>
                <w:szCs w:val="22"/>
              </w:rPr>
              <w:t>13.84</w:t>
            </w:r>
            <w:r>
              <w:rPr>
                <w:rFonts w:ascii="Garamond" w:hAnsi="Garamond" w:cs="Calibri"/>
                <w:bCs/>
                <w:color w:val="000000"/>
                <w:sz w:val="22"/>
                <w:szCs w:val="22"/>
              </w:rPr>
              <w:t>)</w:t>
            </w:r>
          </w:p>
        </w:tc>
        <w:tc>
          <w:tcPr>
            <w:tcW w:w="1600" w:type="dxa"/>
            <w:gridSpan w:val="2"/>
            <w:tcBorders>
              <w:top w:val="nil"/>
              <w:left w:val="nil"/>
              <w:bottom w:val="nil"/>
              <w:right w:val="nil"/>
            </w:tcBorders>
            <w:shd w:val="clear" w:color="auto" w:fill="auto"/>
            <w:noWrap/>
            <w:vAlign w:val="bottom"/>
          </w:tcPr>
          <w:p w:rsidR="007326C0" w:rsidRPr="007326C0" w:rsidRDefault="007326C0">
            <w:pPr>
              <w:jc w:val="center"/>
              <w:rPr>
                <w:rFonts w:ascii="Garamond" w:hAnsi="Garamond" w:cs="Calibri"/>
                <w:bCs/>
                <w:color w:val="000000"/>
                <w:sz w:val="22"/>
                <w:szCs w:val="22"/>
              </w:rPr>
            </w:pPr>
            <w:r>
              <w:rPr>
                <w:rFonts w:ascii="Garamond" w:hAnsi="Garamond" w:cs="Calibri"/>
                <w:bCs/>
                <w:color w:val="000000"/>
                <w:sz w:val="22"/>
                <w:szCs w:val="22"/>
              </w:rPr>
              <w:t>(</w:t>
            </w:r>
            <w:r w:rsidRPr="007326C0">
              <w:rPr>
                <w:rFonts w:ascii="Garamond" w:hAnsi="Garamond" w:cs="Calibri"/>
                <w:bCs/>
                <w:color w:val="000000"/>
                <w:sz w:val="22"/>
                <w:szCs w:val="22"/>
              </w:rPr>
              <w:t>-5.41</w:t>
            </w:r>
            <w:r>
              <w:rPr>
                <w:rFonts w:ascii="Garamond" w:hAnsi="Garamond" w:cs="Calibri"/>
                <w:bCs/>
                <w:color w:val="000000"/>
                <w:sz w:val="22"/>
                <w:szCs w:val="22"/>
              </w:rPr>
              <w:t>)</w:t>
            </w:r>
          </w:p>
        </w:tc>
        <w:tc>
          <w:tcPr>
            <w:tcW w:w="1730" w:type="dxa"/>
            <w:tcBorders>
              <w:top w:val="nil"/>
              <w:left w:val="nil"/>
              <w:bottom w:val="nil"/>
              <w:right w:val="single" w:sz="4" w:space="0" w:color="auto"/>
            </w:tcBorders>
            <w:shd w:val="clear" w:color="auto" w:fill="auto"/>
            <w:noWrap/>
            <w:vAlign w:val="bottom"/>
          </w:tcPr>
          <w:p w:rsidR="007326C0" w:rsidRPr="007326C0" w:rsidRDefault="007326C0">
            <w:pPr>
              <w:jc w:val="center"/>
              <w:rPr>
                <w:rFonts w:ascii="Garamond" w:hAnsi="Garamond" w:cs="Calibri"/>
                <w:bCs/>
                <w:color w:val="000000"/>
                <w:sz w:val="22"/>
                <w:szCs w:val="22"/>
              </w:rPr>
            </w:pPr>
            <w:r>
              <w:rPr>
                <w:rFonts w:ascii="Garamond" w:hAnsi="Garamond" w:cs="Calibri"/>
                <w:bCs/>
                <w:color w:val="000000"/>
                <w:sz w:val="22"/>
                <w:szCs w:val="22"/>
              </w:rPr>
              <w:t>(</w:t>
            </w:r>
            <w:r w:rsidRPr="007326C0">
              <w:rPr>
                <w:rFonts w:ascii="Garamond" w:hAnsi="Garamond" w:cs="Calibri"/>
                <w:bCs/>
                <w:color w:val="000000"/>
                <w:sz w:val="22"/>
                <w:szCs w:val="22"/>
              </w:rPr>
              <w:t>-1.17</w:t>
            </w:r>
            <w:r>
              <w:rPr>
                <w:rFonts w:ascii="Garamond" w:hAnsi="Garamond" w:cs="Calibri"/>
                <w:bCs/>
                <w:color w:val="000000"/>
                <w:sz w:val="22"/>
                <w:szCs w:val="22"/>
              </w:rPr>
              <w:t>)</w:t>
            </w:r>
          </w:p>
        </w:tc>
      </w:tr>
      <w:tr w:rsidR="00C46C30"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C46C30" w:rsidRPr="009D52D7" w:rsidRDefault="00C46C3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74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60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730" w:type="dxa"/>
            <w:tcBorders>
              <w:top w:val="nil"/>
              <w:left w:val="nil"/>
              <w:bottom w:val="nil"/>
              <w:right w:val="single" w:sz="4" w:space="0" w:color="auto"/>
            </w:tcBorders>
            <w:shd w:val="clear" w:color="auto" w:fill="auto"/>
            <w:noWrap/>
            <w:vAlign w:val="bottom"/>
          </w:tcPr>
          <w:p w:rsidR="00C46C30" w:rsidRDefault="00C46C30">
            <w:pPr>
              <w:jc w:val="center"/>
              <w:rPr>
                <w:rFonts w:ascii="Garamond" w:hAnsi="Garamond" w:cs="Calibri"/>
                <w:bCs/>
                <w:color w:val="000000"/>
                <w:sz w:val="22"/>
                <w:szCs w:val="22"/>
              </w:rPr>
            </w:pPr>
          </w:p>
        </w:tc>
      </w:tr>
      <w:tr w:rsidR="00184D20"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184D20" w:rsidRPr="009D52D7" w:rsidRDefault="00184D20" w:rsidP="00F24D7E">
            <w:pPr>
              <w:rPr>
                <w:rFonts w:ascii="Garamond" w:hAnsi="Garamond"/>
                <w:b/>
                <w:bCs/>
                <w:color w:val="000000"/>
                <w:sz w:val="22"/>
                <w:szCs w:val="22"/>
              </w:rPr>
            </w:pPr>
            <w:r w:rsidRPr="009D52D7">
              <w:rPr>
                <w:rFonts w:ascii="Garamond" w:hAnsi="Garamond"/>
                <w:b/>
                <w:bCs/>
                <w:color w:val="000000"/>
                <w:sz w:val="22"/>
                <w:szCs w:val="22"/>
              </w:rPr>
              <w:t>Apr.-Jun.</w:t>
            </w:r>
          </w:p>
        </w:tc>
        <w:tc>
          <w:tcPr>
            <w:tcW w:w="2170" w:type="dxa"/>
            <w:gridSpan w:val="2"/>
            <w:tcBorders>
              <w:top w:val="nil"/>
              <w:left w:val="nil"/>
              <w:bottom w:val="nil"/>
              <w:right w:val="nil"/>
            </w:tcBorders>
            <w:shd w:val="clear" w:color="auto" w:fill="auto"/>
            <w:noWrap/>
            <w:vAlign w:val="bottom"/>
          </w:tcPr>
          <w:p w:rsidR="00184D20" w:rsidRDefault="00184D20">
            <w:pPr>
              <w:jc w:val="center"/>
              <w:rPr>
                <w:rFonts w:ascii="Garamond" w:hAnsi="Garamond" w:cs="Calibri"/>
                <w:b/>
                <w:bCs/>
                <w:color w:val="000000"/>
                <w:sz w:val="22"/>
                <w:szCs w:val="22"/>
              </w:rPr>
            </w:pPr>
            <w:r>
              <w:rPr>
                <w:rFonts w:ascii="Garamond" w:hAnsi="Garamond" w:cs="Calibri"/>
                <w:b/>
                <w:bCs/>
                <w:color w:val="000000"/>
                <w:sz w:val="22"/>
                <w:szCs w:val="22"/>
              </w:rPr>
              <w:t>4374961</w:t>
            </w:r>
          </w:p>
        </w:tc>
        <w:tc>
          <w:tcPr>
            <w:tcW w:w="1740" w:type="dxa"/>
            <w:gridSpan w:val="2"/>
            <w:tcBorders>
              <w:top w:val="nil"/>
              <w:left w:val="nil"/>
              <w:bottom w:val="nil"/>
              <w:right w:val="nil"/>
            </w:tcBorders>
            <w:shd w:val="clear" w:color="auto" w:fill="auto"/>
            <w:noWrap/>
            <w:vAlign w:val="bottom"/>
          </w:tcPr>
          <w:p w:rsidR="00184D20" w:rsidRDefault="00184D20">
            <w:pPr>
              <w:jc w:val="center"/>
              <w:rPr>
                <w:rFonts w:ascii="Garamond" w:hAnsi="Garamond" w:cs="Calibri"/>
                <w:b/>
                <w:bCs/>
                <w:color w:val="000000"/>
                <w:sz w:val="22"/>
                <w:szCs w:val="22"/>
              </w:rPr>
            </w:pPr>
            <w:r>
              <w:rPr>
                <w:rFonts w:ascii="Garamond" w:hAnsi="Garamond" w:cs="Calibri"/>
                <w:b/>
                <w:bCs/>
                <w:color w:val="000000"/>
                <w:sz w:val="22"/>
                <w:szCs w:val="22"/>
              </w:rPr>
              <w:t>76070</w:t>
            </w:r>
          </w:p>
        </w:tc>
        <w:tc>
          <w:tcPr>
            <w:tcW w:w="1600" w:type="dxa"/>
            <w:gridSpan w:val="2"/>
            <w:tcBorders>
              <w:top w:val="nil"/>
              <w:left w:val="nil"/>
              <w:bottom w:val="nil"/>
              <w:right w:val="nil"/>
            </w:tcBorders>
            <w:shd w:val="clear" w:color="auto" w:fill="auto"/>
            <w:noWrap/>
            <w:vAlign w:val="bottom"/>
          </w:tcPr>
          <w:p w:rsidR="00184D20" w:rsidRDefault="00184D20">
            <w:pPr>
              <w:jc w:val="center"/>
              <w:rPr>
                <w:rFonts w:ascii="Garamond" w:hAnsi="Garamond" w:cs="Calibri"/>
                <w:b/>
                <w:bCs/>
                <w:color w:val="000000"/>
                <w:sz w:val="22"/>
                <w:szCs w:val="22"/>
              </w:rPr>
            </w:pPr>
            <w:r>
              <w:rPr>
                <w:rFonts w:ascii="Garamond" w:hAnsi="Garamond" w:cs="Calibri"/>
                <w:b/>
                <w:bCs/>
                <w:color w:val="000000"/>
                <w:sz w:val="22"/>
                <w:szCs w:val="22"/>
              </w:rPr>
              <w:t>60577</w:t>
            </w:r>
          </w:p>
        </w:tc>
        <w:tc>
          <w:tcPr>
            <w:tcW w:w="1730" w:type="dxa"/>
            <w:tcBorders>
              <w:top w:val="nil"/>
              <w:left w:val="nil"/>
              <w:bottom w:val="nil"/>
              <w:right w:val="single" w:sz="4" w:space="0" w:color="auto"/>
            </w:tcBorders>
            <w:shd w:val="clear" w:color="auto" w:fill="auto"/>
            <w:noWrap/>
            <w:vAlign w:val="bottom"/>
          </w:tcPr>
          <w:p w:rsidR="00184D20" w:rsidRDefault="00184D20">
            <w:pPr>
              <w:jc w:val="center"/>
              <w:rPr>
                <w:rFonts w:ascii="Garamond" w:hAnsi="Garamond" w:cs="Calibri"/>
                <w:b/>
                <w:bCs/>
                <w:color w:val="000000"/>
                <w:sz w:val="22"/>
                <w:szCs w:val="22"/>
              </w:rPr>
            </w:pPr>
            <w:r>
              <w:rPr>
                <w:rFonts w:ascii="Garamond" w:hAnsi="Garamond" w:cs="Calibri"/>
                <w:b/>
                <w:bCs/>
                <w:color w:val="000000"/>
                <w:sz w:val="22"/>
                <w:szCs w:val="22"/>
              </w:rPr>
              <w:t>4511608</w:t>
            </w:r>
          </w:p>
        </w:tc>
      </w:tr>
      <w:tr w:rsidR="00184D20"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184D20" w:rsidRPr="009D52D7" w:rsidRDefault="00184D2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184D20" w:rsidRDefault="00184D20">
            <w:pPr>
              <w:jc w:val="center"/>
              <w:rPr>
                <w:rFonts w:ascii="Garamond" w:hAnsi="Garamond" w:cs="Calibri"/>
                <w:color w:val="000000"/>
                <w:sz w:val="22"/>
                <w:szCs w:val="22"/>
              </w:rPr>
            </w:pPr>
            <w:r>
              <w:rPr>
                <w:rFonts w:ascii="Garamond" w:hAnsi="Garamond" w:cs="Calibri"/>
                <w:color w:val="000000"/>
                <w:sz w:val="22"/>
                <w:szCs w:val="22"/>
              </w:rPr>
              <w:t>96.97%</w:t>
            </w:r>
          </w:p>
        </w:tc>
        <w:tc>
          <w:tcPr>
            <w:tcW w:w="1740" w:type="dxa"/>
            <w:gridSpan w:val="2"/>
            <w:tcBorders>
              <w:top w:val="nil"/>
              <w:left w:val="nil"/>
              <w:bottom w:val="nil"/>
              <w:right w:val="nil"/>
            </w:tcBorders>
            <w:shd w:val="clear" w:color="auto" w:fill="auto"/>
            <w:noWrap/>
            <w:vAlign w:val="bottom"/>
          </w:tcPr>
          <w:p w:rsidR="00184D20" w:rsidRDefault="00184D20">
            <w:pPr>
              <w:jc w:val="center"/>
              <w:rPr>
                <w:rFonts w:ascii="Garamond" w:hAnsi="Garamond" w:cs="Calibri"/>
                <w:color w:val="000000"/>
                <w:sz w:val="22"/>
                <w:szCs w:val="22"/>
              </w:rPr>
            </w:pPr>
            <w:r>
              <w:rPr>
                <w:rFonts w:ascii="Garamond" w:hAnsi="Garamond" w:cs="Calibri"/>
                <w:color w:val="000000"/>
                <w:sz w:val="22"/>
                <w:szCs w:val="22"/>
              </w:rPr>
              <w:t>1.69%</w:t>
            </w:r>
          </w:p>
        </w:tc>
        <w:tc>
          <w:tcPr>
            <w:tcW w:w="1600" w:type="dxa"/>
            <w:gridSpan w:val="2"/>
            <w:tcBorders>
              <w:top w:val="nil"/>
              <w:left w:val="nil"/>
              <w:bottom w:val="nil"/>
              <w:right w:val="nil"/>
            </w:tcBorders>
            <w:shd w:val="clear" w:color="auto" w:fill="auto"/>
            <w:noWrap/>
            <w:vAlign w:val="bottom"/>
          </w:tcPr>
          <w:p w:rsidR="00184D20" w:rsidRDefault="00184D20">
            <w:pPr>
              <w:jc w:val="center"/>
              <w:rPr>
                <w:rFonts w:ascii="Garamond" w:hAnsi="Garamond" w:cs="Calibri"/>
                <w:color w:val="000000"/>
                <w:sz w:val="22"/>
                <w:szCs w:val="22"/>
              </w:rPr>
            </w:pPr>
            <w:r>
              <w:rPr>
                <w:rFonts w:ascii="Garamond" w:hAnsi="Garamond" w:cs="Calibri"/>
                <w:color w:val="000000"/>
                <w:sz w:val="22"/>
                <w:szCs w:val="22"/>
              </w:rPr>
              <w:t>1.34%</w:t>
            </w:r>
          </w:p>
        </w:tc>
        <w:tc>
          <w:tcPr>
            <w:tcW w:w="1730" w:type="dxa"/>
            <w:tcBorders>
              <w:top w:val="nil"/>
              <w:left w:val="nil"/>
              <w:bottom w:val="nil"/>
              <w:right w:val="single" w:sz="4" w:space="0" w:color="auto"/>
            </w:tcBorders>
            <w:shd w:val="clear" w:color="auto" w:fill="auto"/>
            <w:noWrap/>
            <w:vAlign w:val="bottom"/>
          </w:tcPr>
          <w:p w:rsidR="00184D20" w:rsidRDefault="00184D20">
            <w:pPr>
              <w:jc w:val="center"/>
              <w:rPr>
                <w:rFonts w:ascii="Garamond" w:hAnsi="Garamond" w:cs="Calibri"/>
                <w:color w:val="000000"/>
                <w:sz w:val="22"/>
                <w:szCs w:val="22"/>
              </w:rPr>
            </w:pPr>
            <w:r>
              <w:rPr>
                <w:rFonts w:ascii="Garamond" w:hAnsi="Garamond" w:cs="Calibri"/>
                <w:color w:val="000000"/>
                <w:sz w:val="22"/>
                <w:szCs w:val="22"/>
              </w:rPr>
              <w:t>100.00%</w:t>
            </w:r>
          </w:p>
        </w:tc>
      </w:tr>
      <w:tr w:rsidR="00184D20"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184D20" w:rsidRPr="009D52D7" w:rsidRDefault="00184D2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184D20" w:rsidRPr="00184D20" w:rsidRDefault="00184D20">
            <w:pPr>
              <w:jc w:val="center"/>
              <w:rPr>
                <w:rFonts w:ascii="Garamond" w:hAnsi="Garamond" w:cs="Calibri"/>
                <w:color w:val="000000"/>
                <w:sz w:val="22"/>
                <w:szCs w:val="22"/>
              </w:rPr>
            </w:pPr>
            <w:r>
              <w:rPr>
                <w:rFonts w:ascii="Garamond" w:hAnsi="Garamond" w:cs="Calibri"/>
                <w:color w:val="000000"/>
                <w:sz w:val="22"/>
                <w:szCs w:val="22"/>
              </w:rPr>
              <w:t>(</w:t>
            </w:r>
            <w:r w:rsidRPr="00184D20">
              <w:rPr>
                <w:rFonts w:ascii="Garamond" w:hAnsi="Garamond" w:cs="Calibri"/>
                <w:color w:val="000000"/>
                <w:sz w:val="22"/>
                <w:szCs w:val="22"/>
              </w:rPr>
              <w:t>1.94</w:t>
            </w:r>
            <w:r>
              <w:rPr>
                <w:rFonts w:ascii="Garamond" w:hAnsi="Garamond" w:cs="Calibri"/>
                <w:color w:val="000000"/>
                <w:sz w:val="22"/>
                <w:szCs w:val="22"/>
              </w:rPr>
              <w:t>)</w:t>
            </w:r>
          </w:p>
        </w:tc>
        <w:tc>
          <w:tcPr>
            <w:tcW w:w="1740" w:type="dxa"/>
            <w:gridSpan w:val="2"/>
            <w:tcBorders>
              <w:top w:val="nil"/>
              <w:left w:val="nil"/>
              <w:bottom w:val="nil"/>
              <w:right w:val="nil"/>
            </w:tcBorders>
            <w:shd w:val="clear" w:color="auto" w:fill="auto"/>
            <w:noWrap/>
            <w:vAlign w:val="bottom"/>
          </w:tcPr>
          <w:p w:rsidR="00184D20" w:rsidRPr="00184D20" w:rsidRDefault="00184D20">
            <w:pPr>
              <w:jc w:val="center"/>
              <w:rPr>
                <w:rFonts w:ascii="Garamond" w:hAnsi="Garamond" w:cs="Calibri"/>
                <w:color w:val="000000"/>
                <w:sz w:val="22"/>
                <w:szCs w:val="22"/>
              </w:rPr>
            </w:pPr>
            <w:r>
              <w:rPr>
                <w:rFonts w:ascii="Garamond" w:hAnsi="Garamond" w:cs="Calibri"/>
                <w:color w:val="000000"/>
                <w:sz w:val="22"/>
                <w:szCs w:val="22"/>
              </w:rPr>
              <w:t>(</w:t>
            </w:r>
            <w:r w:rsidRPr="00184D20">
              <w:rPr>
                <w:rFonts w:ascii="Garamond" w:hAnsi="Garamond" w:cs="Calibri"/>
                <w:color w:val="000000"/>
                <w:sz w:val="22"/>
                <w:szCs w:val="22"/>
              </w:rPr>
              <w:t>-10.14</w:t>
            </w:r>
            <w:r>
              <w:rPr>
                <w:rFonts w:ascii="Garamond" w:hAnsi="Garamond" w:cs="Calibri"/>
                <w:color w:val="000000"/>
                <w:sz w:val="22"/>
                <w:szCs w:val="22"/>
              </w:rPr>
              <w:t>)</w:t>
            </w:r>
          </w:p>
        </w:tc>
        <w:tc>
          <w:tcPr>
            <w:tcW w:w="1600" w:type="dxa"/>
            <w:gridSpan w:val="2"/>
            <w:tcBorders>
              <w:top w:val="nil"/>
              <w:left w:val="nil"/>
              <w:bottom w:val="nil"/>
              <w:right w:val="nil"/>
            </w:tcBorders>
            <w:shd w:val="clear" w:color="auto" w:fill="auto"/>
            <w:noWrap/>
            <w:vAlign w:val="bottom"/>
          </w:tcPr>
          <w:p w:rsidR="00184D20" w:rsidRPr="00184D20" w:rsidRDefault="00184D20">
            <w:pPr>
              <w:jc w:val="center"/>
              <w:rPr>
                <w:rFonts w:ascii="Garamond" w:hAnsi="Garamond" w:cs="Calibri"/>
                <w:color w:val="000000"/>
                <w:sz w:val="22"/>
                <w:szCs w:val="22"/>
              </w:rPr>
            </w:pPr>
            <w:r>
              <w:rPr>
                <w:rFonts w:ascii="Garamond" w:hAnsi="Garamond" w:cs="Calibri"/>
                <w:color w:val="000000"/>
                <w:sz w:val="22"/>
                <w:szCs w:val="22"/>
              </w:rPr>
              <w:t>(</w:t>
            </w:r>
            <w:r w:rsidRPr="00184D20">
              <w:rPr>
                <w:rFonts w:ascii="Garamond" w:hAnsi="Garamond" w:cs="Calibri"/>
                <w:color w:val="000000"/>
                <w:sz w:val="22"/>
                <w:szCs w:val="22"/>
              </w:rPr>
              <w:t>11.73</w:t>
            </w:r>
            <w:r>
              <w:rPr>
                <w:rFonts w:ascii="Garamond" w:hAnsi="Garamond" w:cs="Calibri"/>
                <w:color w:val="000000"/>
                <w:sz w:val="22"/>
                <w:szCs w:val="22"/>
              </w:rPr>
              <w:t>)</w:t>
            </w:r>
          </w:p>
        </w:tc>
        <w:tc>
          <w:tcPr>
            <w:tcW w:w="1730" w:type="dxa"/>
            <w:tcBorders>
              <w:top w:val="nil"/>
              <w:left w:val="nil"/>
              <w:bottom w:val="nil"/>
              <w:right w:val="single" w:sz="4" w:space="0" w:color="auto"/>
            </w:tcBorders>
            <w:shd w:val="clear" w:color="auto" w:fill="auto"/>
            <w:noWrap/>
            <w:vAlign w:val="bottom"/>
          </w:tcPr>
          <w:p w:rsidR="00184D20" w:rsidRPr="00184D20" w:rsidRDefault="00184D20">
            <w:pPr>
              <w:jc w:val="center"/>
              <w:rPr>
                <w:rFonts w:ascii="Garamond" w:hAnsi="Garamond" w:cs="Calibri"/>
                <w:color w:val="000000"/>
                <w:sz w:val="22"/>
                <w:szCs w:val="22"/>
              </w:rPr>
            </w:pPr>
            <w:r>
              <w:rPr>
                <w:rFonts w:ascii="Garamond" w:hAnsi="Garamond" w:cs="Calibri"/>
                <w:color w:val="000000"/>
                <w:sz w:val="22"/>
                <w:szCs w:val="22"/>
              </w:rPr>
              <w:t>(</w:t>
            </w:r>
            <w:r w:rsidRPr="00184D20">
              <w:rPr>
                <w:rFonts w:ascii="Garamond" w:hAnsi="Garamond" w:cs="Calibri"/>
                <w:color w:val="000000"/>
                <w:sz w:val="22"/>
                <w:szCs w:val="22"/>
              </w:rPr>
              <w:t>1.83</w:t>
            </w:r>
            <w:r>
              <w:rPr>
                <w:rFonts w:ascii="Garamond" w:hAnsi="Garamond" w:cs="Calibri"/>
                <w:color w:val="000000"/>
                <w:sz w:val="22"/>
                <w:szCs w:val="22"/>
              </w:rPr>
              <w:t>)</w:t>
            </w:r>
          </w:p>
        </w:tc>
      </w:tr>
      <w:tr w:rsidR="00175366" w:rsidRPr="009D52D7" w:rsidTr="00947ED1">
        <w:trPr>
          <w:gridAfter w:val="1"/>
          <w:wAfter w:w="1160" w:type="dxa"/>
          <w:trHeight w:val="102"/>
        </w:trPr>
        <w:tc>
          <w:tcPr>
            <w:tcW w:w="1440" w:type="dxa"/>
            <w:tcBorders>
              <w:top w:val="nil"/>
              <w:left w:val="single" w:sz="4" w:space="0" w:color="auto"/>
              <w:bottom w:val="single" w:sz="4" w:space="0" w:color="auto"/>
              <w:right w:val="nil"/>
            </w:tcBorders>
            <w:shd w:val="clear" w:color="auto" w:fill="auto"/>
            <w:noWrap/>
            <w:vAlign w:val="bottom"/>
          </w:tcPr>
          <w:p w:rsidR="00175366" w:rsidRPr="009D52D7" w:rsidRDefault="00175366" w:rsidP="00F24D7E">
            <w:pPr>
              <w:rPr>
                <w:rFonts w:ascii="Garamond" w:hAnsi="Garamond"/>
                <w:b/>
                <w:bCs/>
                <w:color w:val="000000"/>
                <w:sz w:val="22"/>
                <w:szCs w:val="22"/>
              </w:rPr>
            </w:pPr>
          </w:p>
        </w:tc>
        <w:tc>
          <w:tcPr>
            <w:tcW w:w="2170" w:type="dxa"/>
            <w:gridSpan w:val="2"/>
            <w:tcBorders>
              <w:top w:val="nil"/>
              <w:left w:val="nil"/>
              <w:bottom w:val="single" w:sz="4" w:space="0" w:color="auto"/>
              <w:right w:val="nil"/>
            </w:tcBorders>
            <w:shd w:val="clear" w:color="auto" w:fill="auto"/>
            <w:noWrap/>
            <w:vAlign w:val="bottom"/>
          </w:tcPr>
          <w:p w:rsidR="00175366" w:rsidRDefault="00175366">
            <w:pPr>
              <w:jc w:val="center"/>
              <w:rPr>
                <w:rFonts w:ascii="Garamond" w:hAnsi="Garamond" w:cs="Calibri"/>
                <w:bCs/>
                <w:color w:val="000000"/>
                <w:sz w:val="22"/>
                <w:szCs w:val="22"/>
              </w:rPr>
            </w:pPr>
          </w:p>
        </w:tc>
        <w:tc>
          <w:tcPr>
            <w:tcW w:w="1740" w:type="dxa"/>
            <w:gridSpan w:val="2"/>
            <w:tcBorders>
              <w:top w:val="nil"/>
              <w:left w:val="nil"/>
              <w:bottom w:val="single" w:sz="4" w:space="0" w:color="auto"/>
              <w:right w:val="nil"/>
            </w:tcBorders>
            <w:shd w:val="clear" w:color="auto" w:fill="auto"/>
            <w:noWrap/>
            <w:vAlign w:val="bottom"/>
          </w:tcPr>
          <w:p w:rsidR="00175366" w:rsidRDefault="00175366">
            <w:pPr>
              <w:jc w:val="center"/>
              <w:rPr>
                <w:rFonts w:ascii="Garamond" w:hAnsi="Garamond" w:cs="Calibri"/>
                <w:bCs/>
                <w:color w:val="000000"/>
                <w:sz w:val="22"/>
                <w:szCs w:val="22"/>
              </w:rPr>
            </w:pPr>
          </w:p>
        </w:tc>
        <w:tc>
          <w:tcPr>
            <w:tcW w:w="1600" w:type="dxa"/>
            <w:gridSpan w:val="2"/>
            <w:tcBorders>
              <w:top w:val="nil"/>
              <w:left w:val="nil"/>
              <w:bottom w:val="single" w:sz="4" w:space="0" w:color="auto"/>
              <w:right w:val="nil"/>
            </w:tcBorders>
            <w:shd w:val="clear" w:color="auto" w:fill="auto"/>
            <w:noWrap/>
            <w:vAlign w:val="bottom"/>
          </w:tcPr>
          <w:p w:rsidR="00175366" w:rsidRDefault="00175366">
            <w:pPr>
              <w:jc w:val="center"/>
              <w:rPr>
                <w:rFonts w:ascii="Garamond" w:hAnsi="Garamond" w:cs="Calibri"/>
                <w:bCs/>
                <w:color w:val="000000"/>
                <w:sz w:val="22"/>
                <w:szCs w:val="22"/>
              </w:rPr>
            </w:pPr>
          </w:p>
        </w:tc>
        <w:tc>
          <w:tcPr>
            <w:tcW w:w="1730" w:type="dxa"/>
            <w:tcBorders>
              <w:top w:val="nil"/>
              <w:left w:val="nil"/>
              <w:bottom w:val="single" w:sz="4" w:space="0" w:color="auto"/>
              <w:right w:val="single" w:sz="4" w:space="0" w:color="auto"/>
            </w:tcBorders>
            <w:shd w:val="clear" w:color="auto" w:fill="auto"/>
            <w:noWrap/>
            <w:vAlign w:val="bottom"/>
          </w:tcPr>
          <w:p w:rsidR="00175366" w:rsidRDefault="00175366">
            <w:pPr>
              <w:jc w:val="center"/>
              <w:rPr>
                <w:rFonts w:ascii="Garamond" w:hAnsi="Garamond" w:cs="Calibri"/>
                <w:bCs/>
                <w:color w:val="000000"/>
                <w:sz w:val="22"/>
                <w:szCs w:val="22"/>
              </w:rPr>
            </w:pPr>
          </w:p>
        </w:tc>
      </w:tr>
    </w:tbl>
    <w:p w:rsidR="003E6529" w:rsidRDefault="003E6529" w:rsidP="00D321A3">
      <w:pPr>
        <w:tabs>
          <w:tab w:val="left" w:pos="1080"/>
        </w:tabs>
        <w:spacing w:line="360" w:lineRule="auto"/>
        <w:rPr>
          <w:rFonts w:ascii="Garamond" w:hAnsi="Garamond"/>
          <w:color w:val="000000"/>
          <w:sz w:val="22"/>
          <w:szCs w:val="22"/>
        </w:rPr>
      </w:pPr>
    </w:p>
    <w:p w:rsidR="003E6529" w:rsidRPr="009D52D7" w:rsidRDefault="003E6529" w:rsidP="00D321A3">
      <w:pPr>
        <w:tabs>
          <w:tab w:val="left" w:pos="1080"/>
        </w:tabs>
        <w:spacing w:line="360" w:lineRule="auto"/>
        <w:rPr>
          <w:rFonts w:ascii="Garamond" w:hAnsi="Garamond"/>
          <w:color w:val="000000"/>
          <w:sz w:val="22"/>
          <w:szCs w:val="22"/>
        </w:rPr>
      </w:pPr>
    </w:p>
    <w:tbl>
      <w:tblPr>
        <w:tblpPr w:leftFromText="180" w:rightFromText="180" w:vertAnchor="text" w:horzAnchor="margin" w:tblpXSpec="center" w:tblpYSpec="inside"/>
        <w:tblW w:w="9080" w:type="dxa"/>
        <w:tblLook w:val="04A0"/>
      </w:tblPr>
      <w:tblGrid>
        <w:gridCol w:w="828"/>
        <w:gridCol w:w="630"/>
        <w:gridCol w:w="7622"/>
      </w:tblGrid>
      <w:tr w:rsidR="00A4667E" w:rsidRPr="003E6529" w:rsidTr="00567DBB">
        <w:trPr>
          <w:trHeight w:val="315"/>
        </w:trPr>
        <w:tc>
          <w:tcPr>
            <w:tcW w:w="828" w:type="dxa"/>
            <w:shd w:val="clear" w:color="auto" w:fill="auto"/>
            <w:noWrap/>
            <w:vAlign w:val="bottom"/>
            <w:hideMark/>
          </w:tcPr>
          <w:p w:rsidR="00A4667E" w:rsidRPr="003E6529" w:rsidRDefault="00A4667E" w:rsidP="00A4667E">
            <w:pPr>
              <w:spacing w:line="276" w:lineRule="auto"/>
              <w:rPr>
                <w:rFonts w:ascii="Garamond" w:hAnsi="Garamond" w:cs="Calibri"/>
                <w:color w:val="000000"/>
                <w:sz w:val="22"/>
                <w:szCs w:val="22"/>
              </w:rPr>
            </w:pPr>
            <w:r w:rsidRPr="003E6529">
              <w:rPr>
                <w:rFonts w:ascii="Garamond" w:hAnsi="Garamond" w:cs="Calibri"/>
                <w:color w:val="000000"/>
                <w:sz w:val="22"/>
                <w:szCs w:val="22"/>
              </w:rPr>
              <w:t>Note:</w:t>
            </w:r>
          </w:p>
        </w:tc>
        <w:tc>
          <w:tcPr>
            <w:tcW w:w="630" w:type="dxa"/>
            <w:shd w:val="clear" w:color="auto" w:fill="auto"/>
            <w:noWrap/>
            <w:vAlign w:val="bottom"/>
            <w:hideMark/>
          </w:tcPr>
          <w:p w:rsidR="00A4667E" w:rsidRPr="003E6529" w:rsidRDefault="00A4667E" w:rsidP="00A4667E">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1</w:t>
            </w:r>
            <w:r w:rsidR="00952D39">
              <w:rPr>
                <w:rFonts w:ascii="Garamond" w:hAnsi="Garamond" w:cs="Calibri"/>
                <w:color w:val="000000"/>
                <w:sz w:val="22"/>
                <w:szCs w:val="22"/>
              </w:rPr>
              <w:t>.</w:t>
            </w:r>
          </w:p>
        </w:tc>
        <w:tc>
          <w:tcPr>
            <w:tcW w:w="7622" w:type="dxa"/>
            <w:shd w:val="clear" w:color="auto" w:fill="auto"/>
            <w:noWrap/>
            <w:vAlign w:val="bottom"/>
            <w:hideMark/>
          </w:tcPr>
          <w:p w:rsidR="00A4667E" w:rsidRPr="003E6529" w:rsidRDefault="00A4667E" w:rsidP="00A4667E">
            <w:pPr>
              <w:spacing w:line="276" w:lineRule="auto"/>
              <w:rPr>
                <w:rFonts w:ascii="Garamond" w:hAnsi="Garamond" w:cs="Calibri"/>
                <w:color w:val="000000"/>
                <w:sz w:val="22"/>
                <w:szCs w:val="22"/>
              </w:rPr>
            </w:pPr>
            <w:r w:rsidRPr="003E6529">
              <w:rPr>
                <w:rFonts w:ascii="Garamond" w:hAnsi="Garamond" w:cs="Calibri"/>
                <w:color w:val="000000"/>
                <w:sz w:val="22"/>
                <w:szCs w:val="22"/>
              </w:rPr>
              <w:t>Figures in parentheses represent rates of growth in percent over the preceding quarter.</w:t>
            </w:r>
          </w:p>
        </w:tc>
      </w:tr>
      <w:tr w:rsidR="00567DBB" w:rsidRPr="003E6529" w:rsidTr="00567DBB">
        <w:trPr>
          <w:trHeight w:val="315"/>
        </w:trPr>
        <w:tc>
          <w:tcPr>
            <w:tcW w:w="828" w:type="dxa"/>
            <w:shd w:val="clear" w:color="auto" w:fill="auto"/>
            <w:noWrap/>
            <w:vAlign w:val="bottom"/>
            <w:hideMark/>
          </w:tcPr>
          <w:p w:rsidR="00567DBB" w:rsidRPr="003E6529" w:rsidRDefault="00567DBB" w:rsidP="00567DBB">
            <w:pPr>
              <w:spacing w:line="276" w:lineRule="auto"/>
              <w:rPr>
                <w:rFonts w:ascii="Garamond" w:hAnsi="Garamond" w:cs="Calibri"/>
                <w:color w:val="000000"/>
                <w:sz w:val="22"/>
                <w:szCs w:val="22"/>
              </w:rPr>
            </w:pPr>
          </w:p>
        </w:tc>
        <w:tc>
          <w:tcPr>
            <w:tcW w:w="630" w:type="dxa"/>
            <w:shd w:val="clear" w:color="auto" w:fill="auto"/>
            <w:noWrap/>
            <w:vAlign w:val="bottom"/>
            <w:hideMark/>
          </w:tcPr>
          <w:p w:rsidR="00567DBB" w:rsidRPr="003E6529" w:rsidRDefault="00567DBB" w:rsidP="00567DBB">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2</w:t>
            </w:r>
            <w:r>
              <w:rPr>
                <w:rFonts w:ascii="Garamond" w:hAnsi="Garamond" w:cs="Calibri"/>
                <w:color w:val="000000"/>
                <w:sz w:val="22"/>
                <w:szCs w:val="22"/>
              </w:rPr>
              <w:t>.</w:t>
            </w:r>
          </w:p>
        </w:tc>
        <w:tc>
          <w:tcPr>
            <w:tcW w:w="7622" w:type="dxa"/>
            <w:shd w:val="clear" w:color="auto" w:fill="auto"/>
            <w:noWrap/>
            <w:vAlign w:val="bottom"/>
            <w:hideMark/>
          </w:tcPr>
          <w:p w:rsidR="00567DBB" w:rsidRPr="003E6529" w:rsidRDefault="00567DBB" w:rsidP="00567DBB">
            <w:pPr>
              <w:spacing w:line="276" w:lineRule="auto"/>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567DBB" w:rsidRPr="003E6529" w:rsidTr="00567DBB">
        <w:trPr>
          <w:trHeight w:val="315"/>
        </w:trPr>
        <w:tc>
          <w:tcPr>
            <w:tcW w:w="828" w:type="dxa"/>
            <w:shd w:val="clear" w:color="auto" w:fill="auto"/>
            <w:noWrap/>
            <w:vAlign w:val="bottom"/>
            <w:hideMark/>
          </w:tcPr>
          <w:p w:rsidR="00567DBB" w:rsidRPr="003E6529" w:rsidRDefault="00567DBB" w:rsidP="00567DBB">
            <w:pPr>
              <w:spacing w:line="276" w:lineRule="auto"/>
              <w:rPr>
                <w:rFonts w:ascii="Calibri" w:hAnsi="Calibri" w:cs="Calibri"/>
                <w:color w:val="000000"/>
                <w:sz w:val="22"/>
                <w:szCs w:val="22"/>
              </w:rPr>
            </w:pPr>
            <w:r w:rsidRPr="003E6529">
              <w:rPr>
                <w:rFonts w:ascii="Calibri" w:hAnsi="Calibri" w:cs="Calibri"/>
                <w:color w:val="000000"/>
                <w:sz w:val="22"/>
                <w:szCs w:val="22"/>
              </w:rPr>
              <w:t> </w:t>
            </w:r>
          </w:p>
        </w:tc>
        <w:tc>
          <w:tcPr>
            <w:tcW w:w="630" w:type="dxa"/>
            <w:shd w:val="clear" w:color="auto" w:fill="auto"/>
            <w:noWrap/>
            <w:hideMark/>
          </w:tcPr>
          <w:p w:rsidR="00567DBB" w:rsidRPr="003E6529" w:rsidRDefault="00567DBB" w:rsidP="00567DBB">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3</w:t>
            </w:r>
            <w:r>
              <w:rPr>
                <w:rFonts w:ascii="Garamond" w:hAnsi="Garamond" w:cs="Calibri"/>
                <w:color w:val="000000"/>
                <w:sz w:val="22"/>
                <w:szCs w:val="22"/>
              </w:rPr>
              <w:t>.</w:t>
            </w:r>
          </w:p>
        </w:tc>
        <w:tc>
          <w:tcPr>
            <w:tcW w:w="7622" w:type="dxa"/>
            <w:shd w:val="clear" w:color="auto" w:fill="auto"/>
            <w:noWrap/>
            <w:vAlign w:val="bottom"/>
            <w:hideMark/>
          </w:tcPr>
          <w:p w:rsidR="00567DBB" w:rsidRPr="003E6529" w:rsidRDefault="00567DBB" w:rsidP="00567DBB">
            <w:pPr>
              <w:spacing w:line="276" w:lineRule="auto"/>
              <w:rPr>
                <w:rFonts w:ascii="Garamond" w:hAnsi="Garamond" w:cs="Calibri"/>
                <w:color w:val="000000"/>
                <w:sz w:val="22"/>
                <w:szCs w:val="22"/>
              </w:rPr>
            </w:pPr>
            <w:r w:rsidRPr="003E6529">
              <w:rPr>
                <w:rFonts w:ascii="Garamond" w:hAnsi="Garamond" w:cs="Calibri"/>
                <w:color w:val="000000"/>
                <w:sz w:val="22"/>
                <w:szCs w:val="22"/>
              </w:rPr>
              <w:t>Minor differences may be shown due to separate rounding off.</w:t>
            </w:r>
          </w:p>
        </w:tc>
      </w:tr>
      <w:tr w:rsidR="00567DBB" w:rsidRPr="003E6529" w:rsidTr="00567DBB">
        <w:trPr>
          <w:trHeight w:val="315"/>
        </w:trPr>
        <w:tc>
          <w:tcPr>
            <w:tcW w:w="828" w:type="dxa"/>
            <w:shd w:val="clear" w:color="auto" w:fill="auto"/>
            <w:noWrap/>
            <w:vAlign w:val="bottom"/>
            <w:hideMark/>
          </w:tcPr>
          <w:p w:rsidR="00567DBB" w:rsidRPr="003E6529" w:rsidRDefault="00567DBB" w:rsidP="00567DBB">
            <w:pPr>
              <w:spacing w:line="276" w:lineRule="auto"/>
              <w:rPr>
                <w:rFonts w:ascii="Calibri" w:hAnsi="Calibri" w:cs="Calibri"/>
                <w:color w:val="000000"/>
                <w:sz w:val="22"/>
                <w:szCs w:val="22"/>
              </w:rPr>
            </w:pPr>
            <w:r w:rsidRPr="003E6529">
              <w:rPr>
                <w:rFonts w:ascii="Calibri" w:hAnsi="Calibri" w:cs="Calibri"/>
                <w:color w:val="000000"/>
                <w:sz w:val="22"/>
                <w:szCs w:val="22"/>
              </w:rPr>
              <w:t> </w:t>
            </w:r>
          </w:p>
        </w:tc>
        <w:tc>
          <w:tcPr>
            <w:tcW w:w="630" w:type="dxa"/>
            <w:shd w:val="clear" w:color="auto" w:fill="auto"/>
            <w:noWrap/>
            <w:hideMark/>
          </w:tcPr>
          <w:p w:rsidR="00567DBB" w:rsidRPr="003E6529" w:rsidRDefault="00567DBB" w:rsidP="00567DBB">
            <w:pPr>
              <w:spacing w:line="276" w:lineRule="auto"/>
              <w:jc w:val="center"/>
              <w:rPr>
                <w:rFonts w:ascii="Garamond" w:hAnsi="Garamond" w:cs="Calibri"/>
                <w:color w:val="000000"/>
                <w:sz w:val="22"/>
                <w:szCs w:val="22"/>
              </w:rPr>
            </w:pPr>
            <w:r>
              <w:rPr>
                <w:rFonts w:ascii="Garamond" w:hAnsi="Garamond" w:cs="Calibri"/>
                <w:color w:val="000000"/>
                <w:sz w:val="22"/>
                <w:szCs w:val="22"/>
              </w:rPr>
              <w:t>4.</w:t>
            </w:r>
          </w:p>
        </w:tc>
        <w:tc>
          <w:tcPr>
            <w:tcW w:w="7622" w:type="dxa"/>
            <w:shd w:val="clear" w:color="auto" w:fill="auto"/>
            <w:noWrap/>
            <w:hideMark/>
          </w:tcPr>
          <w:p w:rsidR="00567DBB" w:rsidRPr="003E6529" w:rsidRDefault="00567DBB" w:rsidP="00567DBB">
            <w:pPr>
              <w:spacing w:line="276" w:lineRule="auto"/>
              <w:rPr>
                <w:rFonts w:ascii="Garamond" w:hAnsi="Garamond" w:cs="Calibri"/>
                <w:color w:val="000000"/>
                <w:sz w:val="22"/>
                <w:szCs w:val="22"/>
              </w:rPr>
            </w:pPr>
            <w:r w:rsidRPr="003E6529">
              <w:rPr>
                <w:rFonts w:ascii="Garamond" w:hAnsi="Garamond" w:cs="Calibri"/>
                <w:color w:val="000000"/>
                <w:sz w:val="22"/>
                <w:szCs w:val="22"/>
              </w:rPr>
              <w:t xml:space="preserve">Public </w:t>
            </w:r>
            <w:r w:rsidR="00E54898">
              <w:rPr>
                <w:rFonts w:ascii="Garamond" w:hAnsi="Garamond" w:cs="Calibri"/>
                <w:color w:val="000000"/>
                <w:sz w:val="22"/>
                <w:szCs w:val="22"/>
              </w:rPr>
              <w:t>NBFCs</w:t>
            </w:r>
            <w:r w:rsidRPr="003E6529">
              <w:rPr>
                <w:rFonts w:ascii="Garamond" w:hAnsi="Garamond" w:cs="Calibri"/>
                <w:color w:val="000000"/>
                <w:sz w:val="22"/>
                <w:szCs w:val="22"/>
              </w:rPr>
              <w:t xml:space="preserve"> are non-depository.</w:t>
            </w:r>
          </w:p>
        </w:tc>
      </w:tr>
    </w:tbl>
    <w:p w:rsidR="003E6529" w:rsidRPr="009D52D7" w:rsidRDefault="00547BF0" w:rsidP="008A3AA6">
      <w:pPr>
        <w:tabs>
          <w:tab w:val="left" w:pos="900"/>
        </w:tabs>
        <w:spacing w:line="320" w:lineRule="atLeast"/>
        <w:jc w:val="both"/>
        <w:rPr>
          <w:rFonts w:ascii="Garamond" w:hAnsi="Garamond"/>
          <w:color w:val="000000"/>
          <w:sz w:val="22"/>
          <w:szCs w:val="22"/>
        </w:rPr>
      </w:pPr>
      <w:r w:rsidRPr="009D52D7">
        <w:rPr>
          <w:rFonts w:ascii="Garamond" w:hAnsi="Garamond"/>
          <w:color w:val="000000"/>
          <w:sz w:val="22"/>
          <w:szCs w:val="22"/>
        </w:rPr>
        <w:tab/>
        <w:t xml:space="preserve">   </w:t>
      </w:r>
    </w:p>
    <w:p w:rsidR="00997439" w:rsidRPr="009D52D7" w:rsidRDefault="00997439" w:rsidP="008A3AA6">
      <w:pPr>
        <w:tabs>
          <w:tab w:val="left" w:pos="900"/>
        </w:tabs>
        <w:spacing w:line="320" w:lineRule="atLeast"/>
        <w:jc w:val="both"/>
        <w:rPr>
          <w:rFonts w:ascii="Garamond" w:hAnsi="Garamond"/>
          <w:color w:val="000000"/>
          <w:sz w:val="22"/>
          <w:szCs w:val="22"/>
        </w:rPr>
        <w:sectPr w:rsidR="00997439" w:rsidRPr="009D52D7" w:rsidSect="003A3EBC">
          <w:type w:val="continuous"/>
          <w:pgSz w:w="12240" w:h="15840" w:code="1"/>
          <w:pgMar w:top="1008" w:right="1152" w:bottom="1008" w:left="1152" w:header="720" w:footer="720" w:gutter="0"/>
          <w:cols w:space="720"/>
          <w:docGrid w:linePitch="360"/>
        </w:sectPr>
      </w:pPr>
    </w:p>
    <w:p w:rsidR="000D6D57" w:rsidRPr="009D52D7" w:rsidRDefault="000D6D57" w:rsidP="004F10A0">
      <w:pPr>
        <w:spacing w:after="120"/>
        <w:rPr>
          <w:color w:val="000000"/>
          <w:sz w:val="22"/>
          <w:szCs w:val="22"/>
        </w:rPr>
        <w:sectPr w:rsidR="000D6D57" w:rsidRPr="009D52D7" w:rsidSect="003A3EBC">
          <w:type w:val="continuous"/>
          <w:pgSz w:w="12240" w:h="15840" w:code="1"/>
          <w:pgMar w:top="1008" w:right="1152" w:bottom="1008" w:left="1152" w:header="720" w:footer="720" w:gutter="0"/>
          <w:pgNumType w:fmt="lowerRoman"/>
          <w:cols w:space="720"/>
          <w:docGrid w:linePitch="360"/>
        </w:sectPr>
      </w:pPr>
    </w:p>
    <w:p w:rsidR="00941C2C" w:rsidRPr="009D52D7" w:rsidRDefault="00704A07" w:rsidP="008E4DE4">
      <w:pPr>
        <w:spacing w:after="120" w:line="276" w:lineRule="auto"/>
        <w:jc w:val="both"/>
        <w:rPr>
          <w:rFonts w:ascii="Garamond" w:hAnsi="Garamond"/>
          <w:b/>
          <w:color w:val="000000"/>
        </w:rPr>
      </w:pPr>
      <w:r w:rsidRPr="009D52D7">
        <w:rPr>
          <w:rFonts w:ascii="Garamond" w:hAnsi="Garamond"/>
          <w:b/>
          <w:color w:val="000000"/>
        </w:rPr>
        <w:lastRenderedPageBreak/>
        <w:t xml:space="preserve">Sector-wise </w:t>
      </w:r>
      <w:r w:rsidR="00627ECC" w:rsidRPr="009D52D7">
        <w:rPr>
          <w:rFonts w:ascii="Garamond" w:hAnsi="Garamond"/>
          <w:b/>
          <w:color w:val="000000"/>
        </w:rPr>
        <w:t>Deposits:</w:t>
      </w:r>
    </w:p>
    <w:p w:rsidR="007F453E" w:rsidRPr="009D52D7" w:rsidRDefault="007F453E" w:rsidP="004F10A0">
      <w:pPr>
        <w:jc w:val="both"/>
        <w:rPr>
          <w:rFonts w:ascii="Garamond" w:hAnsi="Garamond"/>
          <w:b/>
          <w:color w:val="000000"/>
        </w:rPr>
      </w:pPr>
    </w:p>
    <w:p w:rsidR="00D665AE" w:rsidRPr="009D52D7" w:rsidRDefault="00D665AE" w:rsidP="004F10A0">
      <w:pPr>
        <w:spacing w:line="276" w:lineRule="auto"/>
        <w:jc w:val="both"/>
        <w:rPr>
          <w:rFonts w:ascii="Garamond" w:hAnsi="Garamond"/>
          <w:color w:val="000000"/>
        </w:rPr>
        <w:sectPr w:rsidR="00D665AE" w:rsidRPr="009D52D7" w:rsidSect="003A3EBC">
          <w:footerReference w:type="even" r:id="rId18"/>
          <w:pgSz w:w="12240" w:h="15840" w:code="1"/>
          <w:pgMar w:top="1008" w:right="1152" w:bottom="1008" w:left="1152" w:header="720" w:footer="432" w:gutter="0"/>
          <w:pgNumType w:fmt="lowerRoman"/>
          <w:cols w:num="2" w:space="720"/>
          <w:docGrid w:linePitch="360"/>
        </w:sectPr>
      </w:pPr>
    </w:p>
    <w:p w:rsidR="007F453E" w:rsidRPr="007B206F" w:rsidRDefault="007F453E" w:rsidP="007B206F">
      <w:pPr>
        <w:jc w:val="both"/>
        <w:rPr>
          <w:rFonts w:ascii="Garamond" w:hAnsi="Garamond" w:cs="Calibri"/>
          <w:b/>
          <w:bCs/>
          <w:color w:val="000000"/>
          <w:sz w:val="22"/>
          <w:szCs w:val="22"/>
        </w:rPr>
      </w:pPr>
      <w:r w:rsidRPr="009D52D7">
        <w:rPr>
          <w:rFonts w:ascii="Garamond" w:hAnsi="Garamond" w:cs="Calibri"/>
          <w:color w:val="000000"/>
        </w:rPr>
        <w:lastRenderedPageBreak/>
        <w:t>The</w:t>
      </w:r>
      <w:r w:rsidR="000835A6">
        <w:rPr>
          <w:rFonts w:ascii="Garamond" w:hAnsi="Garamond" w:cs="Calibri"/>
          <w:color w:val="000000"/>
        </w:rPr>
        <w:t xml:space="preserve"> lion</w:t>
      </w:r>
      <w:r w:rsidR="00B3700E">
        <w:rPr>
          <w:rFonts w:ascii="Garamond" w:hAnsi="Garamond" w:cs="Calibri"/>
          <w:color w:val="000000"/>
        </w:rPr>
        <w:t>’s</w:t>
      </w:r>
      <w:r w:rsidRPr="009D52D7">
        <w:rPr>
          <w:rFonts w:ascii="Garamond" w:hAnsi="Garamond" w:cs="Calibri"/>
          <w:color w:val="000000"/>
        </w:rPr>
        <w:t xml:space="preserve"> share of</w:t>
      </w:r>
      <w:r w:rsidR="000835A6">
        <w:rPr>
          <w:rFonts w:ascii="Garamond" w:hAnsi="Garamond" w:cs="Calibri"/>
          <w:color w:val="000000"/>
        </w:rPr>
        <w:t xml:space="preserve"> deposits of </w:t>
      </w:r>
      <w:r w:rsidR="00E54898">
        <w:rPr>
          <w:rFonts w:ascii="Garamond" w:hAnsi="Garamond" w:cs="Calibri"/>
          <w:color w:val="000000"/>
        </w:rPr>
        <w:t>NBFCs</w:t>
      </w:r>
      <w:r w:rsidR="000835A6">
        <w:rPr>
          <w:rFonts w:ascii="Garamond" w:hAnsi="Garamond" w:cs="Calibri"/>
          <w:color w:val="000000"/>
        </w:rPr>
        <w:t xml:space="preserve"> came from</w:t>
      </w:r>
      <w:r w:rsidRPr="009D52D7">
        <w:rPr>
          <w:rFonts w:ascii="Garamond" w:hAnsi="Garamond" w:cs="Calibri"/>
          <w:color w:val="000000"/>
        </w:rPr>
        <w:t xml:space="preserve"> private sector </w:t>
      </w:r>
      <w:r w:rsidR="00F0491B" w:rsidRPr="009D52D7">
        <w:rPr>
          <w:rFonts w:ascii="Garamond" w:hAnsi="Garamond" w:cs="Calibri"/>
          <w:color w:val="000000"/>
        </w:rPr>
        <w:t>(</w:t>
      </w:r>
      <w:r w:rsidR="00362C10">
        <w:rPr>
          <w:rFonts w:ascii="Garamond" w:hAnsi="Garamond" w:cs="Calibri"/>
        </w:rPr>
        <w:t>9</w:t>
      </w:r>
      <w:r w:rsidR="00757665">
        <w:rPr>
          <w:rFonts w:ascii="Garamond" w:hAnsi="Garamond" w:cs="Calibri"/>
        </w:rPr>
        <w:t>1.77</w:t>
      </w:r>
      <w:r w:rsidR="00F514DD" w:rsidRPr="00F514DD">
        <w:rPr>
          <w:rFonts w:ascii="Garamond" w:hAnsi="Garamond" w:cs="Calibri"/>
        </w:rPr>
        <w:t xml:space="preserve"> </w:t>
      </w:r>
      <w:r w:rsidR="00F514DD">
        <w:rPr>
          <w:rFonts w:ascii="Garamond" w:hAnsi="Garamond" w:cs="Calibri"/>
        </w:rPr>
        <w:t>percent</w:t>
      </w:r>
      <w:r w:rsidR="00D03783" w:rsidRPr="009D52D7">
        <w:rPr>
          <w:rFonts w:ascii="Garamond" w:hAnsi="Garamond" w:cs="Calibri"/>
          <w:color w:val="000000"/>
        </w:rPr>
        <w:t xml:space="preserve">) </w:t>
      </w:r>
      <w:r w:rsidRPr="009D52D7">
        <w:rPr>
          <w:rFonts w:ascii="Garamond" w:hAnsi="Garamond" w:cs="Calibri"/>
          <w:color w:val="000000"/>
        </w:rPr>
        <w:t xml:space="preserve">at the end of </w:t>
      </w:r>
      <w:r w:rsidR="00757665">
        <w:rPr>
          <w:rFonts w:ascii="Garamond" w:hAnsi="Garamond"/>
          <w:bCs/>
          <w:color w:val="000000"/>
        </w:rPr>
        <w:t>Apr.-Jun</w:t>
      </w:r>
      <w:r w:rsidR="000D59FC" w:rsidRPr="00B72BF2">
        <w:rPr>
          <w:rFonts w:ascii="Garamond" w:hAnsi="Garamond"/>
          <w:bCs/>
          <w:color w:val="000000"/>
        </w:rPr>
        <w:t>.,</w:t>
      </w:r>
      <w:r w:rsidR="004A771E">
        <w:rPr>
          <w:rFonts w:ascii="Garamond" w:hAnsi="Garamond"/>
          <w:b/>
          <w:bCs/>
          <w:color w:val="000000"/>
        </w:rPr>
        <w:t xml:space="preserve"> </w:t>
      </w:r>
      <w:r w:rsidR="000D59FC" w:rsidRPr="00B72BF2">
        <w:rPr>
          <w:rFonts w:ascii="Garamond" w:hAnsi="Garamond" w:cs="Calibri"/>
        </w:rPr>
        <w:t>202</w:t>
      </w:r>
      <w:r w:rsidR="000D59FC">
        <w:rPr>
          <w:rFonts w:ascii="Garamond" w:hAnsi="Garamond" w:cs="Calibri"/>
        </w:rPr>
        <w:t>4</w:t>
      </w:r>
      <w:r w:rsidRPr="009D52D7">
        <w:rPr>
          <w:rFonts w:ascii="Garamond" w:hAnsi="Garamond" w:cs="Calibri"/>
          <w:color w:val="000000"/>
        </w:rPr>
        <w:t>.</w:t>
      </w:r>
      <w:r w:rsidR="004A771E">
        <w:rPr>
          <w:rFonts w:ascii="Garamond" w:hAnsi="Garamond" w:cs="Calibri"/>
          <w:color w:val="000000"/>
        </w:rPr>
        <w:t xml:space="preserve"> </w:t>
      </w:r>
      <w:proofErr w:type="gramStart"/>
      <w:r w:rsidRPr="009D52D7">
        <w:rPr>
          <w:rFonts w:ascii="Garamond" w:hAnsi="Garamond" w:cs="Calibri"/>
          <w:color w:val="000000"/>
        </w:rPr>
        <w:t xml:space="preserve">Deposits in the private </w:t>
      </w:r>
      <w:r w:rsidR="00017389" w:rsidRPr="009D52D7">
        <w:rPr>
          <w:rFonts w:ascii="Garamond" w:hAnsi="Garamond" w:cs="Calibri"/>
          <w:color w:val="000000"/>
        </w:rPr>
        <w:t>sector</w:t>
      </w:r>
      <w:r w:rsidR="00017389">
        <w:rPr>
          <w:rFonts w:ascii="Garamond" w:hAnsi="Garamond" w:cs="Calibri"/>
          <w:color w:val="000000"/>
        </w:rPr>
        <w:t xml:space="preserve"> </w:t>
      </w:r>
      <w:r w:rsidR="00757665">
        <w:rPr>
          <w:rFonts w:ascii="Garamond" w:hAnsi="Garamond" w:cs="Calibri"/>
          <w:color w:val="000000"/>
        </w:rPr>
        <w:t>in</w:t>
      </w:r>
      <w:r w:rsidR="00017389" w:rsidRPr="009D52D7">
        <w:rPr>
          <w:rFonts w:ascii="Garamond" w:hAnsi="Garamond" w:cs="Calibri"/>
          <w:color w:val="000000"/>
        </w:rPr>
        <w:t>creased</w:t>
      </w:r>
      <w:r w:rsidR="00502FAA" w:rsidRPr="009D52D7">
        <w:rPr>
          <w:rFonts w:ascii="Garamond" w:hAnsi="Garamond" w:cs="Calibri"/>
          <w:color w:val="000000"/>
        </w:rPr>
        <w:t xml:space="preserve"> </w:t>
      </w:r>
      <w:r w:rsidRPr="009D52D7">
        <w:rPr>
          <w:rFonts w:ascii="Garamond" w:hAnsi="Garamond" w:cs="Calibri"/>
          <w:color w:val="000000"/>
        </w:rPr>
        <w:t>by</w:t>
      </w:r>
      <w:r w:rsidR="00BE0BA2" w:rsidRPr="009D52D7">
        <w:rPr>
          <w:rFonts w:ascii="Garamond" w:hAnsi="Garamond" w:cs="Calibri"/>
          <w:color w:val="000000"/>
        </w:rPr>
        <w:t xml:space="preserve"> </w:t>
      </w:r>
      <w:r w:rsidR="00195F64" w:rsidRPr="009D52D7">
        <w:rPr>
          <w:rFonts w:ascii="Garamond" w:hAnsi="Garamond" w:cs="Calibri"/>
        </w:rPr>
        <w:t>Tk.</w:t>
      </w:r>
      <w:r w:rsidR="00757665">
        <w:rPr>
          <w:rFonts w:ascii="Garamond" w:hAnsi="Garamond"/>
          <w:color w:val="000000"/>
        </w:rPr>
        <w:t>84546</w:t>
      </w:r>
      <w:r w:rsidR="00E656BF">
        <w:rPr>
          <w:rFonts w:ascii="Garamond" w:hAnsi="Garamond"/>
          <w:color w:val="000000"/>
        </w:rPr>
        <w:t xml:space="preserve"> </w:t>
      </w:r>
      <w:proofErr w:type="spellStart"/>
      <w:r w:rsidR="00723B0C" w:rsidRPr="009D52D7">
        <w:rPr>
          <w:rFonts w:ascii="Garamond" w:hAnsi="Garamond" w:cs="Calibri"/>
          <w:color w:val="000000"/>
        </w:rPr>
        <w:t>lac</w:t>
      </w:r>
      <w:proofErr w:type="spellEnd"/>
      <w:r w:rsidRPr="009D52D7">
        <w:rPr>
          <w:rFonts w:ascii="Garamond" w:hAnsi="Garamond" w:cs="Calibri"/>
          <w:color w:val="000000"/>
        </w:rPr>
        <w:t xml:space="preserve"> or</w:t>
      </w:r>
      <w:r w:rsidR="00134760" w:rsidRPr="009D52D7">
        <w:rPr>
          <w:rFonts w:ascii="Garamond" w:hAnsi="Garamond" w:cs="Calibri"/>
          <w:color w:val="000000"/>
        </w:rPr>
        <w:t xml:space="preserve"> </w:t>
      </w:r>
      <w:r w:rsidR="00757665">
        <w:rPr>
          <w:rFonts w:ascii="Garamond" w:hAnsi="Garamond" w:cs="Calibri"/>
          <w:color w:val="000000"/>
        </w:rPr>
        <w:t>2.08</w:t>
      </w:r>
      <w:r w:rsidR="00CA40BB">
        <w:rPr>
          <w:rFonts w:ascii="Garamond" w:hAnsi="Garamond" w:cs="Calibri"/>
          <w:color w:val="000000"/>
        </w:rPr>
        <w:t xml:space="preserve"> </w:t>
      </w:r>
      <w:r w:rsidR="00F514DD">
        <w:rPr>
          <w:rFonts w:ascii="Garamond" w:hAnsi="Garamond" w:cs="Calibri"/>
        </w:rPr>
        <w:t>percent</w:t>
      </w:r>
      <w:r w:rsidRPr="009D52D7">
        <w:rPr>
          <w:rFonts w:ascii="Garamond" w:hAnsi="Garamond" w:cs="Calibri"/>
          <w:color w:val="000000"/>
        </w:rPr>
        <w:t xml:space="preserve"> to</w:t>
      </w:r>
      <w:r w:rsidR="00134760" w:rsidRPr="009D52D7">
        <w:rPr>
          <w:rFonts w:ascii="Garamond" w:hAnsi="Garamond" w:cs="Calibri"/>
          <w:color w:val="000000"/>
        </w:rPr>
        <w:t xml:space="preserve"> </w:t>
      </w:r>
      <w:r w:rsidR="00195F64" w:rsidRPr="009D52D7">
        <w:rPr>
          <w:rFonts w:ascii="Garamond" w:hAnsi="Garamond" w:cs="Calibri"/>
        </w:rPr>
        <w:t>Tk.</w:t>
      </w:r>
      <w:r w:rsidR="007B206F" w:rsidRPr="007B206F">
        <w:rPr>
          <w:rFonts w:ascii="Garamond" w:hAnsi="Garamond" w:cs="Calibri"/>
          <w:b/>
          <w:bCs/>
          <w:color w:val="000000"/>
          <w:sz w:val="22"/>
          <w:szCs w:val="22"/>
        </w:rPr>
        <w:t xml:space="preserve"> </w:t>
      </w:r>
      <w:r w:rsidR="00757665" w:rsidRPr="00757665">
        <w:rPr>
          <w:rFonts w:ascii="Garamond" w:hAnsi="Garamond"/>
          <w:color w:val="000000"/>
        </w:rPr>
        <w:t>4140105</w:t>
      </w:r>
      <w:r w:rsidR="00017389" w:rsidRPr="007B206F">
        <w:rPr>
          <w:rFonts w:ascii="Garamond" w:hAnsi="Garamond"/>
          <w:bCs/>
          <w:color w:val="000000"/>
        </w:rPr>
        <w:t xml:space="preserve"> </w:t>
      </w:r>
      <w:proofErr w:type="spellStart"/>
      <w:r w:rsidR="00723B0C" w:rsidRPr="009D52D7">
        <w:rPr>
          <w:rFonts w:ascii="Garamond" w:hAnsi="Garamond" w:cs="Calibri"/>
          <w:color w:val="000000"/>
        </w:rPr>
        <w:t>lac</w:t>
      </w:r>
      <w:proofErr w:type="spellEnd"/>
      <w:r w:rsidR="008B4141">
        <w:rPr>
          <w:rFonts w:ascii="Garamond" w:hAnsi="Garamond" w:cs="Calibri"/>
          <w:color w:val="000000"/>
        </w:rPr>
        <w:t xml:space="preserve"> at the end of</w:t>
      </w:r>
      <w:r w:rsidR="00757665">
        <w:rPr>
          <w:rFonts w:ascii="Garamond" w:hAnsi="Garamond" w:cs="Calibri"/>
          <w:color w:val="000000"/>
        </w:rPr>
        <w:t xml:space="preserve"> June</w:t>
      </w:r>
      <w:r w:rsidR="00124C86">
        <w:rPr>
          <w:rFonts w:ascii="Garamond" w:hAnsi="Garamond" w:cs="Calibri"/>
          <w:color w:val="000000"/>
        </w:rPr>
        <w:t>, 2024</w:t>
      </w:r>
      <w:r w:rsidR="009E2906">
        <w:rPr>
          <w:rFonts w:ascii="Garamond" w:hAnsi="Garamond" w:cs="Calibri"/>
          <w:color w:val="000000"/>
        </w:rPr>
        <w:t xml:space="preserve"> </w:t>
      </w:r>
      <w:r w:rsidR="00BA0AC9">
        <w:rPr>
          <w:rFonts w:ascii="Garamond" w:hAnsi="Garamond" w:cs="Calibri"/>
          <w:color w:val="000000"/>
        </w:rPr>
        <w:t xml:space="preserve">as </w:t>
      </w:r>
      <w:r w:rsidRPr="009D52D7">
        <w:rPr>
          <w:rFonts w:ascii="Garamond" w:hAnsi="Garamond" w:cs="Calibri"/>
          <w:color w:val="000000"/>
        </w:rPr>
        <w:t>compared to</w:t>
      </w:r>
      <w:r w:rsidR="00380074" w:rsidRPr="009D52D7">
        <w:rPr>
          <w:rFonts w:ascii="Garamond" w:hAnsi="Garamond" w:cs="Calibri"/>
          <w:color w:val="000000"/>
        </w:rPr>
        <w:t xml:space="preserve"> </w:t>
      </w:r>
      <w:r w:rsidR="00757665">
        <w:rPr>
          <w:rFonts w:ascii="Garamond" w:hAnsi="Garamond" w:cs="Calibri"/>
          <w:color w:val="000000"/>
        </w:rPr>
        <w:t>March</w:t>
      </w:r>
      <w:r w:rsidR="00CA2238" w:rsidRPr="00B72BF2">
        <w:rPr>
          <w:rFonts w:ascii="Garamond" w:hAnsi="Garamond"/>
          <w:bCs/>
          <w:color w:val="000000"/>
        </w:rPr>
        <w:t>,</w:t>
      </w:r>
      <w:r w:rsidR="00CA2238" w:rsidRPr="00B72BF2">
        <w:rPr>
          <w:rFonts w:ascii="Garamond" w:hAnsi="Garamond"/>
          <w:b/>
          <w:bCs/>
          <w:color w:val="000000"/>
        </w:rPr>
        <w:t xml:space="preserve"> </w:t>
      </w:r>
      <w:r w:rsidR="00CA2238" w:rsidRPr="00B72BF2">
        <w:rPr>
          <w:rFonts w:ascii="Garamond" w:hAnsi="Garamond" w:cs="Calibri"/>
        </w:rPr>
        <w:t>202</w:t>
      </w:r>
      <w:r w:rsidR="00757665">
        <w:rPr>
          <w:rFonts w:ascii="Garamond" w:hAnsi="Garamond" w:cs="Calibri"/>
        </w:rPr>
        <w:t>4</w:t>
      </w:r>
      <w:r w:rsidR="00B7276B" w:rsidRPr="009D52D7">
        <w:rPr>
          <w:rFonts w:ascii="Garamond" w:hAnsi="Garamond" w:cs="Calibri"/>
          <w:color w:val="000000"/>
        </w:rPr>
        <w:t>.</w:t>
      </w:r>
      <w:proofErr w:type="gramEnd"/>
      <w:r w:rsidR="00497551" w:rsidRPr="009D52D7">
        <w:rPr>
          <w:rFonts w:ascii="Garamond" w:hAnsi="Garamond" w:cs="Calibri"/>
        </w:rPr>
        <w:t xml:space="preserve"> </w:t>
      </w:r>
      <w:proofErr w:type="gramStart"/>
      <w:r w:rsidRPr="009D52D7">
        <w:rPr>
          <w:rFonts w:ascii="Garamond" w:hAnsi="Garamond" w:cs="Calibri"/>
          <w:color w:val="000000"/>
        </w:rPr>
        <w:t xml:space="preserve">Deposits in the public </w:t>
      </w:r>
      <w:r w:rsidRPr="009D52D7">
        <w:rPr>
          <w:rFonts w:ascii="Garamond" w:hAnsi="Garamond" w:cs="Calibri"/>
          <w:color w:val="000000"/>
        </w:rPr>
        <w:lastRenderedPageBreak/>
        <w:t xml:space="preserve">sector </w:t>
      </w:r>
      <w:r w:rsidR="004C5AB4">
        <w:rPr>
          <w:rFonts w:ascii="Garamond" w:hAnsi="Garamond" w:cs="Calibri"/>
        </w:rPr>
        <w:t>de</w:t>
      </w:r>
      <w:r w:rsidR="00195F64" w:rsidRPr="009D52D7">
        <w:rPr>
          <w:rFonts w:ascii="Garamond" w:hAnsi="Garamond" w:cs="Calibri"/>
        </w:rPr>
        <w:t>creased</w:t>
      </w:r>
      <w:r w:rsidRPr="009D52D7">
        <w:rPr>
          <w:rFonts w:ascii="Garamond" w:hAnsi="Garamond" w:cs="Calibri"/>
          <w:color w:val="000000"/>
        </w:rPr>
        <w:t xml:space="preserve"> by</w:t>
      </w:r>
      <w:r w:rsidR="00380074" w:rsidRPr="009D52D7">
        <w:rPr>
          <w:rFonts w:ascii="Garamond" w:hAnsi="Garamond" w:cs="Calibri"/>
          <w:color w:val="000000"/>
        </w:rPr>
        <w:t xml:space="preserve"> </w:t>
      </w:r>
      <w:r w:rsidR="00195F64" w:rsidRPr="009D52D7">
        <w:rPr>
          <w:rFonts w:ascii="Garamond" w:hAnsi="Garamond" w:cs="Calibri"/>
        </w:rPr>
        <w:t>Tk.</w:t>
      </w:r>
      <w:r w:rsidR="002C0F67">
        <w:rPr>
          <w:rFonts w:ascii="Garamond" w:hAnsi="Garamond"/>
          <w:color w:val="000000"/>
        </w:rPr>
        <w:t>3407</w:t>
      </w:r>
      <w:r w:rsidRPr="009D52D7">
        <w:rPr>
          <w:rFonts w:ascii="Garamond" w:hAnsi="Garamond" w:cs="Calibri"/>
          <w:color w:val="000000"/>
        </w:rPr>
        <w:t xml:space="preserve"> </w:t>
      </w:r>
      <w:proofErr w:type="spellStart"/>
      <w:r w:rsidR="001E41F4" w:rsidRPr="009D52D7">
        <w:rPr>
          <w:rFonts w:ascii="Garamond" w:hAnsi="Garamond" w:cs="Calibri"/>
          <w:color w:val="000000"/>
        </w:rPr>
        <w:t>lac</w:t>
      </w:r>
      <w:proofErr w:type="spellEnd"/>
      <w:r w:rsidRPr="009D52D7">
        <w:rPr>
          <w:rFonts w:ascii="Garamond" w:hAnsi="Garamond" w:cs="Calibri"/>
          <w:color w:val="000000"/>
        </w:rPr>
        <w:t xml:space="preserve"> or </w:t>
      </w:r>
      <w:r w:rsidR="004C5AB4">
        <w:rPr>
          <w:rFonts w:ascii="Garamond" w:hAnsi="Garamond" w:cs="Calibri"/>
          <w:color w:val="000000"/>
        </w:rPr>
        <w:t>0.91</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BA0AC9" w:rsidRPr="00BA0AC9">
        <w:rPr>
          <w:rFonts w:ascii="Garamond" w:hAnsi="Garamond" w:cs="Calibri"/>
          <w:b/>
          <w:bCs/>
          <w:color w:val="000000"/>
          <w:sz w:val="22"/>
          <w:szCs w:val="22"/>
        </w:rPr>
        <w:t xml:space="preserve"> </w:t>
      </w:r>
      <w:r w:rsidR="004C5AB4">
        <w:rPr>
          <w:rFonts w:ascii="Garamond" w:hAnsi="Garamond" w:cs="Calibri"/>
          <w:bCs/>
          <w:color w:val="000000"/>
        </w:rPr>
        <w:t>371503</w:t>
      </w:r>
      <w:r w:rsidR="004D68EF" w:rsidRPr="009D52D7">
        <w:rPr>
          <w:rFonts w:ascii="Garamond" w:hAnsi="Garamond" w:cs="Calibri"/>
          <w:color w:val="000000"/>
        </w:rPr>
        <w:t xml:space="preserve"> </w:t>
      </w:r>
      <w:proofErr w:type="spellStart"/>
      <w:r w:rsidR="001E41F4" w:rsidRPr="009D52D7">
        <w:rPr>
          <w:rFonts w:ascii="Garamond" w:hAnsi="Garamond" w:cs="Calibri"/>
          <w:color w:val="000000"/>
        </w:rPr>
        <w:t>lac</w:t>
      </w:r>
      <w:proofErr w:type="spellEnd"/>
      <w:r w:rsidR="00627ECC" w:rsidRPr="009D52D7">
        <w:rPr>
          <w:rFonts w:ascii="Garamond" w:hAnsi="Garamond" w:cs="Calibri"/>
          <w:color w:val="000000"/>
        </w:rPr>
        <w:t xml:space="preserve"> at the end of </w:t>
      </w:r>
      <w:r w:rsidR="004C5AB4">
        <w:rPr>
          <w:rFonts w:ascii="Garamond" w:hAnsi="Garamond" w:cs="Calibri"/>
          <w:color w:val="000000"/>
        </w:rPr>
        <w:t>June</w:t>
      </w:r>
      <w:r w:rsidR="00124C86">
        <w:rPr>
          <w:rFonts w:ascii="Garamond" w:hAnsi="Garamond" w:cs="Calibri"/>
          <w:color w:val="000000"/>
        </w:rPr>
        <w:t xml:space="preserve">, 2024 </w:t>
      </w:r>
      <w:r w:rsidR="00C52358" w:rsidRPr="009D52D7">
        <w:rPr>
          <w:rFonts w:ascii="Garamond" w:hAnsi="Garamond" w:cs="Calibri"/>
          <w:color w:val="000000"/>
        </w:rPr>
        <w:t>as compared to</w:t>
      </w:r>
      <w:r w:rsidR="004D68EF" w:rsidRPr="009D52D7">
        <w:rPr>
          <w:rFonts w:ascii="Garamond" w:hAnsi="Garamond" w:cs="Calibri"/>
          <w:color w:val="000000"/>
        </w:rPr>
        <w:t xml:space="preserve"> </w:t>
      </w:r>
      <w:r w:rsidR="004C5AB4">
        <w:rPr>
          <w:rFonts w:ascii="Garamond" w:hAnsi="Garamond" w:cs="Calibri"/>
          <w:color w:val="000000"/>
        </w:rPr>
        <w:t>March, 2024</w:t>
      </w:r>
      <w:r w:rsidR="00221E8E" w:rsidRPr="009D52D7">
        <w:rPr>
          <w:rFonts w:ascii="Garamond" w:hAnsi="Garamond" w:cs="Calibri"/>
          <w:color w:val="000000"/>
        </w:rPr>
        <w:t>.</w:t>
      </w:r>
      <w:proofErr w:type="gramEnd"/>
      <w:r w:rsidRPr="009D52D7">
        <w:rPr>
          <w:rFonts w:ascii="Garamond" w:hAnsi="Garamond" w:cs="Calibri"/>
          <w:color w:val="000000"/>
        </w:rPr>
        <w:t xml:space="preserve"> Government deposits in the public sector</w:t>
      </w:r>
      <w:r w:rsidR="004D68EF" w:rsidRPr="009D52D7">
        <w:rPr>
          <w:rFonts w:ascii="Garamond" w:hAnsi="Garamond" w:cs="Calibri"/>
          <w:color w:val="000000"/>
        </w:rPr>
        <w:t xml:space="preserve"> </w:t>
      </w:r>
      <w:r w:rsidR="004C5AB4">
        <w:rPr>
          <w:rFonts w:ascii="Garamond" w:hAnsi="Garamond" w:cs="Calibri"/>
        </w:rPr>
        <w:t>de</w:t>
      </w:r>
      <w:r w:rsidR="00E90225" w:rsidRPr="009D52D7">
        <w:rPr>
          <w:rFonts w:ascii="Garamond" w:hAnsi="Garamond" w:cs="Calibri"/>
        </w:rPr>
        <w:t>c</w:t>
      </w:r>
      <w:r w:rsidR="00195F64" w:rsidRPr="009D52D7">
        <w:rPr>
          <w:rFonts w:ascii="Garamond" w:hAnsi="Garamond" w:cs="Calibri"/>
        </w:rPr>
        <w:t>reased</w:t>
      </w:r>
      <w:r w:rsidRPr="009D52D7">
        <w:rPr>
          <w:rFonts w:ascii="Garamond" w:hAnsi="Garamond" w:cs="Calibri"/>
          <w:color w:val="000000"/>
        </w:rPr>
        <w:t xml:space="preserve"> by </w:t>
      </w:r>
      <w:r w:rsidR="00195F64" w:rsidRPr="009D52D7">
        <w:rPr>
          <w:rFonts w:ascii="Garamond" w:hAnsi="Garamond" w:cs="Calibri"/>
        </w:rPr>
        <w:t>Tk.</w:t>
      </w:r>
      <w:r w:rsidR="001538C8">
        <w:rPr>
          <w:rFonts w:ascii="Garamond" w:hAnsi="Garamond" w:cs="Calibri"/>
        </w:rPr>
        <w:t xml:space="preserve"> </w:t>
      </w:r>
      <w:r w:rsidR="004C5AB4">
        <w:rPr>
          <w:rFonts w:ascii="Garamond" w:hAnsi="Garamond" w:cs="Calibri"/>
        </w:rPr>
        <w:t>3</w:t>
      </w:r>
      <w:r w:rsidR="004D68EF" w:rsidRPr="009D52D7">
        <w:rPr>
          <w:rFonts w:ascii="Garamond" w:hAnsi="Garamond" w:cs="Calibri"/>
          <w:color w:val="000000"/>
        </w:rPr>
        <w:t xml:space="preserve"> </w:t>
      </w:r>
      <w:proofErr w:type="spellStart"/>
      <w:r w:rsidR="00E90225" w:rsidRPr="009D52D7">
        <w:rPr>
          <w:rFonts w:ascii="Garamond" w:hAnsi="Garamond" w:cs="Calibri"/>
          <w:color w:val="000000"/>
        </w:rPr>
        <w:t>lac</w:t>
      </w:r>
      <w:proofErr w:type="spellEnd"/>
      <w:r w:rsidR="00EC2C77">
        <w:rPr>
          <w:rFonts w:ascii="Garamond" w:hAnsi="Garamond" w:cs="Calibri"/>
          <w:color w:val="000000"/>
        </w:rPr>
        <w:t xml:space="preserve"> or</w:t>
      </w:r>
      <w:r w:rsidRPr="009D52D7">
        <w:rPr>
          <w:rFonts w:ascii="Garamond" w:hAnsi="Garamond" w:cs="Calibri"/>
          <w:color w:val="000000"/>
        </w:rPr>
        <w:t xml:space="preserve"> </w:t>
      </w:r>
      <w:r w:rsidR="004C5AB4">
        <w:rPr>
          <w:rFonts w:ascii="Garamond" w:hAnsi="Garamond" w:cs="Calibri"/>
          <w:color w:val="000000"/>
        </w:rPr>
        <w:t>0.07</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2968D5" w:rsidRPr="002968D5">
        <w:rPr>
          <w:rFonts w:ascii="Garamond" w:hAnsi="Garamond" w:cs="Calibri"/>
          <w:b/>
          <w:bCs/>
          <w:color w:val="000000"/>
          <w:sz w:val="22"/>
          <w:szCs w:val="22"/>
        </w:rPr>
        <w:t xml:space="preserve"> </w:t>
      </w:r>
      <w:r w:rsidR="002968D5" w:rsidRPr="002968D5">
        <w:rPr>
          <w:rFonts w:ascii="Garamond" w:hAnsi="Garamond" w:cs="Calibri"/>
          <w:bCs/>
          <w:color w:val="000000"/>
        </w:rPr>
        <w:t>4</w:t>
      </w:r>
      <w:r w:rsidR="00E82FA9">
        <w:rPr>
          <w:rFonts w:ascii="Garamond" w:hAnsi="Garamond" w:cs="Calibri"/>
          <w:bCs/>
          <w:color w:val="000000"/>
        </w:rPr>
        <w:t>46</w:t>
      </w:r>
      <w:r w:rsidR="004C5AB4">
        <w:rPr>
          <w:rFonts w:ascii="Garamond" w:hAnsi="Garamond" w:cs="Calibri"/>
          <w:bCs/>
          <w:color w:val="000000"/>
        </w:rPr>
        <w:t>5</w:t>
      </w:r>
      <w:r w:rsidR="00737B31">
        <w:rPr>
          <w:rFonts w:ascii="Garamond" w:hAnsi="Garamond" w:cs="Calibri"/>
        </w:rPr>
        <w:t xml:space="preserve"> </w:t>
      </w:r>
      <w:proofErr w:type="spellStart"/>
      <w:r w:rsidR="00E90225" w:rsidRPr="009D52D7">
        <w:rPr>
          <w:rFonts w:ascii="Garamond" w:hAnsi="Garamond" w:cs="Calibri"/>
          <w:color w:val="000000"/>
        </w:rPr>
        <w:t>lac</w:t>
      </w:r>
      <w:proofErr w:type="spellEnd"/>
      <w:r w:rsidRPr="009D52D7">
        <w:rPr>
          <w:rFonts w:ascii="Garamond" w:hAnsi="Garamond" w:cs="Calibri"/>
          <w:color w:val="000000"/>
        </w:rPr>
        <w:t xml:space="preserve"> </w:t>
      </w:r>
      <w:r w:rsidR="000835A6">
        <w:rPr>
          <w:rFonts w:ascii="Garamond" w:hAnsi="Garamond" w:cs="Calibri"/>
          <w:color w:val="000000"/>
        </w:rPr>
        <w:t xml:space="preserve">at the end </w:t>
      </w:r>
      <w:r w:rsidR="004C5AB4">
        <w:rPr>
          <w:rFonts w:ascii="Garamond" w:hAnsi="Garamond" w:cs="Calibri"/>
          <w:color w:val="000000"/>
        </w:rPr>
        <w:t>June</w:t>
      </w:r>
      <w:r w:rsidR="002968D5">
        <w:rPr>
          <w:rFonts w:ascii="Garamond" w:hAnsi="Garamond" w:cs="Calibri"/>
          <w:color w:val="000000"/>
        </w:rPr>
        <w:t>, 202</w:t>
      </w:r>
      <w:r w:rsidR="00E82FA9">
        <w:rPr>
          <w:rFonts w:ascii="Garamond" w:hAnsi="Garamond" w:cs="Calibri"/>
          <w:color w:val="000000"/>
        </w:rPr>
        <w:t>4</w:t>
      </w:r>
      <w:r w:rsidR="002968D5">
        <w:rPr>
          <w:rFonts w:ascii="Garamond" w:hAnsi="Garamond" w:cs="Calibri"/>
          <w:color w:val="000000"/>
        </w:rPr>
        <w:t xml:space="preserve"> </w:t>
      </w:r>
      <w:r w:rsidRPr="009D52D7">
        <w:rPr>
          <w:rFonts w:ascii="Garamond" w:hAnsi="Garamond" w:cs="Calibri"/>
          <w:color w:val="000000"/>
        </w:rPr>
        <w:t>as compared</w:t>
      </w:r>
      <w:r w:rsidR="004C2E13" w:rsidRPr="009D52D7">
        <w:rPr>
          <w:rFonts w:ascii="Garamond" w:hAnsi="Garamond" w:cs="Calibri"/>
          <w:color w:val="000000"/>
        </w:rPr>
        <w:t xml:space="preserve"> to</w:t>
      </w:r>
      <w:r w:rsidRPr="009D52D7">
        <w:rPr>
          <w:rFonts w:ascii="Garamond" w:hAnsi="Garamond" w:cs="Calibri"/>
          <w:color w:val="000000"/>
        </w:rPr>
        <w:t xml:space="preserve"> </w:t>
      </w:r>
      <w:r w:rsidR="00C519A6" w:rsidRPr="00B615C2">
        <w:rPr>
          <w:rFonts w:ascii="Garamond" w:hAnsi="Garamond"/>
          <w:bCs/>
          <w:color w:val="000000"/>
        </w:rPr>
        <w:t>the preceding quarter</w:t>
      </w:r>
      <w:r w:rsidR="00C519A6">
        <w:rPr>
          <w:rFonts w:ascii="Garamond" w:hAnsi="Garamond"/>
          <w:bCs/>
          <w:color w:val="000000"/>
        </w:rPr>
        <w:t xml:space="preserve"> </w:t>
      </w:r>
      <w:r w:rsidR="008B4141">
        <w:rPr>
          <w:rFonts w:ascii="Garamond" w:hAnsi="Garamond" w:cs="Calibri"/>
          <w:color w:val="000000"/>
        </w:rPr>
        <w:t>(</w:t>
      </w:r>
      <w:r w:rsidR="00E90225" w:rsidRPr="009D52D7">
        <w:rPr>
          <w:rFonts w:ascii="Garamond" w:hAnsi="Garamond" w:cs="Calibri"/>
          <w:color w:val="000000"/>
        </w:rPr>
        <w:t>Table-3</w:t>
      </w:r>
      <w:r w:rsidR="008B4141">
        <w:rPr>
          <w:rFonts w:ascii="Garamond" w:hAnsi="Garamond" w:cs="Calibri"/>
          <w:color w:val="000000"/>
        </w:rPr>
        <w:t>)</w:t>
      </w:r>
      <w:r w:rsidRPr="009D52D7">
        <w:rPr>
          <w:rFonts w:ascii="Garamond" w:hAnsi="Garamond" w:cs="Calibri"/>
          <w:color w:val="000000"/>
        </w:rPr>
        <w:t>.</w:t>
      </w:r>
    </w:p>
    <w:p w:rsidR="004D54DB" w:rsidRPr="009D52D7" w:rsidRDefault="004D54DB" w:rsidP="004F10A0">
      <w:pPr>
        <w:spacing w:line="276" w:lineRule="auto"/>
        <w:jc w:val="both"/>
        <w:rPr>
          <w:rFonts w:ascii="Calibri" w:hAnsi="Calibri" w:cs="Calibri"/>
          <w:color w:val="000000"/>
          <w:sz w:val="22"/>
          <w:szCs w:val="22"/>
        </w:rPr>
        <w:sectPr w:rsidR="004D54DB" w:rsidRPr="009D52D7" w:rsidSect="003A3EBC">
          <w:type w:val="continuous"/>
          <w:pgSz w:w="12240" w:h="15840" w:code="1"/>
          <w:pgMar w:top="1008" w:right="1152" w:bottom="1008" w:left="1152" w:header="720" w:footer="720" w:gutter="0"/>
          <w:pgNumType w:fmt="lowerRoman" w:start="14"/>
          <w:cols w:num="2" w:space="720"/>
          <w:docGrid w:linePitch="360"/>
        </w:sectPr>
      </w:pPr>
    </w:p>
    <w:p w:rsidR="006B23AC" w:rsidRPr="009D52D7" w:rsidRDefault="006B23AC" w:rsidP="00836B15">
      <w:pPr>
        <w:spacing w:before="120"/>
        <w:jc w:val="center"/>
        <w:rPr>
          <w:rFonts w:ascii="Garamond" w:hAnsi="Garamond"/>
          <w:color w:val="000000"/>
        </w:rPr>
      </w:pPr>
      <w:r w:rsidRPr="00F85CC2">
        <w:rPr>
          <w:rFonts w:ascii="Garamond" w:hAnsi="Garamond"/>
          <w:b/>
          <w:bCs/>
          <w:color w:val="000000"/>
          <w:u w:val="single"/>
        </w:rPr>
        <w:lastRenderedPageBreak/>
        <w:t>T</w:t>
      </w:r>
      <w:r w:rsidR="000B4930" w:rsidRPr="00F85CC2">
        <w:rPr>
          <w:rFonts w:ascii="Garamond" w:hAnsi="Garamond"/>
          <w:b/>
          <w:bCs/>
          <w:color w:val="000000"/>
          <w:u w:val="single"/>
        </w:rPr>
        <w:t>able</w:t>
      </w:r>
      <w:r w:rsidRPr="00F85CC2">
        <w:rPr>
          <w:rFonts w:ascii="Garamond" w:hAnsi="Garamond"/>
          <w:b/>
          <w:bCs/>
          <w:color w:val="000000"/>
          <w:u w:val="single"/>
        </w:rPr>
        <w:t>-</w:t>
      </w:r>
      <w:r w:rsidR="007352A4" w:rsidRPr="00F85CC2">
        <w:rPr>
          <w:rFonts w:ascii="Garamond" w:hAnsi="Garamond"/>
          <w:b/>
          <w:bCs/>
          <w:color w:val="000000"/>
          <w:u w:val="single"/>
        </w:rPr>
        <w:t>3</w:t>
      </w:r>
    </w:p>
    <w:p w:rsidR="006B23AC" w:rsidRPr="009D52D7" w:rsidRDefault="000B4930" w:rsidP="004F10A0">
      <w:pPr>
        <w:spacing w:after="120"/>
        <w:jc w:val="center"/>
        <w:rPr>
          <w:rFonts w:ascii="Garamond" w:hAnsi="Garamond"/>
          <w:b/>
          <w:bCs/>
          <w:color w:val="000000"/>
        </w:rPr>
      </w:pPr>
      <w:r w:rsidRPr="009D52D7">
        <w:rPr>
          <w:rFonts w:ascii="Garamond" w:hAnsi="Garamond"/>
          <w:b/>
          <w:bCs/>
          <w:color w:val="000000"/>
        </w:rPr>
        <w:t xml:space="preserve">Sector-wise </w:t>
      </w:r>
      <w:r w:rsidR="00065290" w:rsidRPr="009D52D7">
        <w:rPr>
          <w:rFonts w:ascii="Garamond" w:hAnsi="Garamond"/>
          <w:b/>
          <w:bCs/>
          <w:color w:val="000000"/>
        </w:rPr>
        <w:t xml:space="preserve">Classification </w:t>
      </w:r>
      <w:r w:rsidRPr="009D52D7">
        <w:rPr>
          <w:rFonts w:ascii="Garamond" w:hAnsi="Garamond"/>
          <w:b/>
          <w:bCs/>
          <w:color w:val="000000"/>
        </w:rPr>
        <w:t>of Deposits</w:t>
      </w:r>
      <w:r w:rsidR="00611A10">
        <w:rPr>
          <w:rFonts w:ascii="Garamond" w:hAnsi="Garamond"/>
          <w:b/>
          <w:bCs/>
          <w:color w:val="000000"/>
        </w:rPr>
        <w:t xml:space="preserve"> </w:t>
      </w:r>
    </w:p>
    <w:tbl>
      <w:tblPr>
        <w:tblW w:w="10090" w:type="dxa"/>
        <w:tblInd w:w="93" w:type="dxa"/>
        <w:tblLook w:val="04A0"/>
      </w:tblPr>
      <w:tblGrid>
        <w:gridCol w:w="1280"/>
        <w:gridCol w:w="1400"/>
        <w:gridCol w:w="1400"/>
        <w:gridCol w:w="1400"/>
        <w:gridCol w:w="1400"/>
        <w:gridCol w:w="1623"/>
        <w:gridCol w:w="1587"/>
      </w:tblGrid>
      <w:tr w:rsidR="00536E4C" w:rsidRPr="009D52D7" w:rsidTr="00536E4C">
        <w:trPr>
          <w:trHeight w:val="300"/>
        </w:trPr>
        <w:tc>
          <w:tcPr>
            <w:tcW w:w="128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3210" w:type="dxa"/>
            <w:gridSpan w:val="2"/>
            <w:tcBorders>
              <w:bottom w:val="single" w:sz="4" w:space="0" w:color="auto"/>
            </w:tcBorders>
            <w:shd w:val="clear" w:color="auto" w:fill="auto"/>
            <w:noWrap/>
            <w:vAlign w:val="center"/>
            <w:hideMark/>
          </w:tcPr>
          <w:p w:rsidR="00536E4C" w:rsidRPr="00536E4C" w:rsidRDefault="00536E4C" w:rsidP="00536E4C">
            <w:pPr>
              <w:spacing w:after="120"/>
              <w:contextualSpacing/>
              <w:jc w:val="right"/>
              <w:rPr>
                <w:rFonts w:ascii="Garamond" w:hAnsi="Garamond"/>
                <w:b/>
                <w:bCs/>
                <w:color w:val="000000"/>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color w:val="000000"/>
                <w:sz w:val="18"/>
                <w:szCs w:val="18"/>
              </w:rPr>
              <w:t>)</w:t>
            </w:r>
          </w:p>
        </w:tc>
      </w:tr>
      <w:tr w:rsidR="009E47BB" w:rsidRPr="009D52D7" w:rsidTr="00536E4C">
        <w:trPr>
          <w:trHeight w:val="300"/>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8B4141" w:rsidP="004F10A0">
            <w:pPr>
              <w:rPr>
                <w:rFonts w:ascii="Garamond" w:hAnsi="Garamond"/>
                <w:sz w:val="20"/>
                <w:szCs w:val="20"/>
              </w:rPr>
            </w:pPr>
            <w:r>
              <w:rPr>
                <w:rFonts w:ascii="Garamond" w:hAnsi="Garamond"/>
                <w:sz w:val="20"/>
                <w:szCs w:val="20"/>
              </w:rPr>
              <w:t>End Period</w:t>
            </w:r>
          </w:p>
        </w:tc>
        <w:tc>
          <w:tcPr>
            <w:tcW w:w="4200" w:type="dxa"/>
            <w:gridSpan w:val="3"/>
            <w:tcBorders>
              <w:top w:val="single" w:sz="4" w:space="0" w:color="auto"/>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 Public Sector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Private</w:t>
            </w:r>
            <w:r w:rsidRPr="009D52D7">
              <w:rPr>
                <w:rFonts w:ascii="Garamond" w:hAnsi="Garamond"/>
                <w:sz w:val="20"/>
                <w:szCs w:val="20"/>
              </w:rPr>
              <w:br/>
              <w:t>Sector</w:t>
            </w:r>
          </w:p>
        </w:tc>
        <w:tc>
          <w:tcPr>
            <w:tcW w:w="1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Total Deposits (</w:t>
            </w:r>
            <w:proofErr w:type="spellStart"/>
            <w:r w:rsidRPr="009D52D7">
              <w:rPr>
                <w:rFonts w:ascii="Garamond" w:hAnsi="Garamond"/>
                <w:sz w:val="20"/>
                <w:szCs w:val="20"/>
              </w:rPr>
              <w:t>Public+Private</w:t>
            </w:r>
            <w:proofErr w:type="spellEnd"/>
            <w:r w:rsidRPr="009D52D7">
              <w:rPr>
                <w:rFonts w:ascii="Garamond" w:hAnsi="Garamond"/>
                <w:sz w:val="20"/>
                <w:szCs w:val="20"/>
              </w:rPr>
              <w:t>)</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Ratio (Public/Private)</w:t>
            </w:r>
          </w:p>
        </w:tc>
      </w:tr>
      <w:tr w:rsidR="009E47BB" w:rsidRPr="009D52D7" w:rsidTr="00152985">
        <w:trPr>
          <w:trHeight w:val="600"/>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Government</w:t>
            </w: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Other than</w:t>
            </w:r>
            <w:r w:rsidRPr="009D52D7">
              <w:rPr>
                <w:rFonts w:ascii="Garamond" w:hAnsi="Garamond"/>
                <w:sz w:val="20"/>
                <w:szCs w:val="20"/>
              </w:rPr>
              <w:br/>
              <w:t>Government</w:t>
            </w: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Total</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r>
      <w:tr w:rsidR="00213140" w:rsidRPr="009D52D7" w:rsidTr="003644AC">
        <w:trPr>
          <w:trHeight w:val="300"/>
        </w:trPr>
        <w:tc>
          <w:tcPr>
            <w:tcW w:w="1280" w:type="dxa"/>
            <w:tcBorders>
              <w:top w:val="nil"/>
              <w:left w:val="single" w:sz="4" w:space="0" w:color="auto"/>
              <w:bottom w:val="nil"/>
              <w:right w:val="nil"/>
            </w:tcBorders>
            <w:shd w:val="clear" w:color="auto" w:fill="auto"/>
            <w:noWrap/>
            <w:vAlign w:val="bottom"/>
            <w:hideMark/>
          </w:tcPr>
          <w:p w:rsidR="00213140" w:rsidRPr="00F41384" w:rsidRDefault="00213140" w:rsidP="006D2181">
            <w:pPr>
              <w:rPr>
                <w:rFonts w:ascii="Garamond" w:hAnsi="Garamond"/>
                <w:b/>
                <w:bCs/>
                <w:color w:val="000000"/>
                <w:sz w:val="22"/>
                <w:szCs w:val="22"/>
                <w:u w:val="single"/>
              </w:rPr>
            </w:pPr>
            <w:r>
              <w:rPr>
                <w:rFonts w:ascii="Garamond" w:hAnsi="Garamond"/>
                <w:b/>
                <w:bCs/>
                <w:color w:val="000000"/>
                <w:sz w:val="22"/>
                <w:szCs w:val="22"/>
                <w:u w:val="single"/>
              </w:rPr>
              <w:t>2023</w:t>
            </w: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hideMark/>
          </w:tcPr>
          <w:p w:rsidR="00213140" w:rsidRPr="00D84109" w:rsidRDefault="00213140">
            <w:pPr>
              <w:rPr>
                <w:rFonts w:ascii="Garamond" w:hAnsi="Garamond" w:cs="Calibri"/>
                <w:color w:val="000000"/>
                <w:sz w:val="22"/>
                <w:szCs w:val="22"/>
              </w:rPr>
            </w:pPr>
          </w:p>
        </w:tc>
      </w:tr>
      <w:tr w:rsidR="00476582" w:rsidRPr="009D52D7" w:rsidTr="003644AC">
        <w:trPr>
          <w:trHeight w:val="300"/>
        </w:trPr>
        <w:tc>
          <w:tcPr>
            <w:tcW w:w="1280" w:type="dxa"/>
            <w:tcBorders>
              <w:left w:val="single" w:sz="4" w:space="0" w:color="auto"/>
              <w:bottom w:val="nil"/>
              <w:right w:val="nil"/>
            </w:tcBorders>
            <w:shd w:val="clear" w:color="auto" w:fill="auto"/>
            <w:noWrap/>
            <w:vAlign w:val="bottom"/>
            <w:hideMark/>
          </w:tcPr>
          <w:p w:rsidR="00476582" w:rsidRPr="00F41384" w:rsidRDefault="00476582" w:rsidP="00CC7B25">
            <w:pPr>
              <w:rPr>
                <w:rFonts w:ascii="Garamond" w:hAnsi="Garamond"/>
                <w:b/>
                <w:bCs/>
                <w:color w:val="000000"/>
                <w:sz w:val="22"/>
                <w:szCs w:val="22"/>
              </w:rPr>
            </w:pPr>
            <w:r w:rsidRPr="009D52D7">
              <w:rPr>
                <w:rFonts w:ascii="Garamond" w:hAnsi="Garamond"/>
                <w:b/>
                <w:bCs/>
                <w:color w:val="000000"/>
                <w:sz w:val="22"/>
                <w:szCs w:val="22"/>
              </w:rPr>
              <w:t>Apr.-Jun.</w:t>
            </w:r>
          </w:p>
        </w:tc>
        <w:tc>
          <w:tcPr>
            <w:tcW w:w="1400" w:type="dxa"/>
            <w:tcBorders>
              <w:left w:val="nil"/>
              <w:bottom w:val="nil"/>
              <w:right w:val="nil"/>
            </w:tcBorders>
            <w:shd w:val="clear" w:color="auto" w:fill="auto"/>
            <w:noWrap/>
            <w:vAlign w:val="bottom"/>
            <w:hideMark/>
          </w:tcPr>
          <w:p w:rsidR="00476582" w:rsidRDefault="00476582">
            <w:pPr>
              <w:jc w:val="center"/>
              <w:rPr>
                <w:rFonts w:ascii="Garamond" w:hAnsi="Garamond" w:cs="Calibri"/>
                <w:b/>
                <w:bCs/>
                <w:color w:val="000000"/>
                <w:sz w:val="22"/>
                <w:szCs w:val="22"/>
              </w:rPr>
            </w:pPr>
            <w:r>
              <w:rPr>
                <w:rFonts w:ascii="Garamond" w:hAnsi="Garamond" w:cs="Calibri"/>
                <w:b/>
                <w:bCs/>
                <w:color w:val="000000"/>
                <w:sz w:val="22"/>
                <w:szCs w:val="22"/>
              </w:rPr>
              <w:t>4536</w:t>
            </w:r>
          </w:p>
        </w:tc>
        <w:tc>
          <w:tcPr>
            <w:tcW w:w="1400" w:type="dxa"/>
            <w:tcBorders>
              <w:left w:val="nil"/>
              <w:bottom w:val="nil"/>
              <w:right w:val="nil"/>
            </w:tcBorders>
            <w:shd w:val="clear" w:color="auto" w:fill="auto"/>
            <w:noWrap/>
            <w:vAlign w:val="bottom"/>
            <w:hideMark/>
          </w:tcPr>
          <w:p w:rsidR="00476582" w:rsidRDefault="00476582">
            <w:pPr>
              <w:jc w:val="center"/>
              <w:rPr>
                <w:rFonts w:ascii="Garamond" w:hAnsi="Garamond" w:cs="Calibri"/>
                <w:b/>
                <w:bCs/>
                <w:color w:val="000000"/>
                <w:sz w:val="22"/>
                <w:szCs w:val="22"/>
              </w:rPr>
            </w:pPr>
            <w:r>
              <w:rPr>
                <w:rFonts w:ascii="Garamond" w:hAnsi="Garamond" w:cs="Calibri"/>
                <w:b/>
                <w:bCs/>
                <w:color w:val="000000"/>
                <w:sz w:val="22"/>
                <w:szCs w:val="22"/>
              </w:rPr>
              <w:t>332452</w:t>
            </w:r>
          </w:p>
        </w:tc>
        <w:tc>
          <w:tcPr>
            <w:tcW w:w="1400" w:type="dxa"/>
            <w:tcBorders>
              <w:left w:val="nil"/>
              <w:bottom w:val="nil"/>
              <w:right w:val="nil"/>
            </w:tcBorders>
            <w:shd w:val="clear" w:color="auto" w:fill="auto"/>
            <w:noWrap/>
            <w:vAlign w:val="bottom"/>
            <w:hideMark/>
          </w:tcPr>
          <w:p w:rsidR="00476582" w:rsidRDefault="00476582">
            <w:pPr>
              <w:jc w:val="center"/>
              <w:rPr>
                <w:rFonts w:ascii="Garamond" w:hAnsi="Garamond" w:cs="Calibri"/>
                <w:b/>
                <w:bCs/>
                <w:color w:val="000000"/>
                <w:sz w:val="22"/>
                <w:szCs w:val="22"/>
              </w:rPr>
            </w:pPr>
            <w:r>
              <w:rPr>
                <w:rFonts w:ascii="Garamond" w:hAnsi="Garamond" w:cs="Calibri"/>
                <w:b/>
                <w:bCs/>
                <w:color w:val="000000"/>
                <w:sz w:val="22"/>
                <w:szCs w:val="22"/>
              </w:rPr>
              <w:t>336988</w:t>
            </w:r>
          </w:p>
        </w:tc>
        <w:tc>
          <w:tcPr>
            <w:tcW w:w="1400" w:type="dxa"/>
            <w:tcBorders>
              <w:left w:val="nil"/>
              <w:bottom w:val="nil"/>
              <w:right w:val="nil"/>
            </w:tcBorders>
            <w:shd w:val="clear" w:color="auto" w:fill="auto"/>
            <w:noWrap/>
            <w:vAlign w:val="bottom"/>
            <w:hideMark/>
          </w:tcPr>
          <w:p w:rsidR="00476582" w:rsidRDefault="00476582">
            <w:pPr>
              <w:jc w:val="center"/>
              <w:rPr>
                <w:rFonts w:ascii="Garamond" w:hAnsi="Garamond" w:cs="Calibri"/>
                <w:b/>
                <w:bCs/>
                <w:color w:val="000000"/>
                <w:sz w:val="22"/>
                <w:szCs w:val="22"/>
              </w:rPr>
            </w:pPr>
            <w:r>
              <w:rPr>
                <w:rFonts w:ascii="Garamond" w:hAnsi="Garamond" w:cs="Calibri"/>
                <w:b/>
                <w:bCs/>
                <w:color w:val="000000"/>
                <w:sz w:val="22"/>
                <w:szCs w:val="22"/>
              </w:rPr>
              <w:t>4131316</w:t>
            </w:r>
          </w:p>
        </w:tc>
        <w:tc>
          <w:tcPr>
            <w:tcW w:w="1623" w:type="dxa"/>
            <w:tcBorders>
              <w:left w:val="nil"/>
              <w:bottom w:val="nil"/>
              <w:right w:val="nil"/>
            </w:tcBorders>
            <w:shd w:val="clear" w:color="auto" w:fill="auto"/>
            <w:noWrap/>
            <w:vAlign w:val="bottom"/>
            <w:hideMark/>
          </w:tcPr>
          <w:p w:rsidR="00476582" w:rsidRDefault="00476582">
            <w:pPr>
              <w:jc w:val="center"/>
              <w:rPr>
                <w:rFonts w:ascii="Garamond" w:hAnsi="Garamond" w:cs="Calibri"/>
                <w:b/>
                <w:bCs/>
                <w:color w:val="000000"/>
                <w:sz w:val="22"/>
                <w:szCs w:val="22"/>
              </w:rPr>
            </w:pPr>
            <w:r>
              <w:rPr>
                <w:rFonts w:ascii="Garamond" w:hAnsi="Garamond" w:cs="Calibri"/>
                <w:b/>
                <w:bCs/>
                <w:color w:val="000000"/>
                <w:sz w:val="22"/>
                <w:szCs w:val="22"/>
              </w:rPr>
              <w:t>4468304</w:t>
            </w:r>
          </w:p>
        </w:tc>
        <w:tc>
          <w:tcPr>
            <w:tcW w:w="1587" w:type="dxa"/>
            <w:tcBorders>
              <w:left w:val="nil"/>
              <w:bottom w:val="nil"/>
              <w:right w:val="single" w:sz="4" w:space="0" w:color="auto"/>
            </w:tcBorders>
            <w:shd w:val="clear" w:color="auto" w:fill="auto"/>
            <w:noWrap/>
            <w:vAlign w:val="bottom"/>
            <w:hideMark/>
          </w:tcPr>
          <w:p w:rsidR="00476582" w:rsidRPr="008723CE" w:rsidRDefault="00476582">
            <w:pPr>
              <w:jc w:val="center"/>
              <w:rPr>
                <w:rFonts w:ascii="Garamond" w:hAnsi="Garamond" w:cs="Calibri"/>
                <w:color w:val="000000"/>
                <w:sz w:val="22"/>
                <w:szCs w:val="22"/>
              </w:rPr>
            </w:pPr>
            <w:r w:rsidRPr="008723CE">
              <w:rPr>
                <w:rFonts w:ascii="Garamond" w:hAnsi="Garamond" w:cs="Calibri"/>
                <w:color w:val="000000"/>
                <w:sz w:val="22"/>
                <w:szCs w:val="22"/>
              </w:rPr>
              <w:t>0.08</w:t>
            </w:r>
          </w:p>
        </w:tc>
      </w:tr>
      <w:tr w:rsidR="00476582" w:rsidRPr="009D52D7" w:rsidTr="00C0262E">
        <w:trPr>
          <w:trHeight w:val="300"/>
        </w:trPr>
        <w:tc>
          <w:tcPr>
            <w:tcW w:w="1280" w:type="dxa"/>
            <w:tcBorders>
              <w:top w:val="nil"/>
              <w:left w:val="single" w:sz="4" w:space="0" w:color="auto"/>
              <w:right w:val="nil"/>
            </w:tcBorders>
            <w:shd w:val="clear" w:color="auto" w:fill="auto"/>
            <w:noWrap/>
            <w:vAlign w:val="bottom"/>
            <w:hideMark/>
          </w:tcPr>
          <w:p w:rsidR="00476582" w:rsidRPr="009D52D7" w:rsidRDefault="00476582" w:rsidP="00CC7B25">
            <w:pPr>
              <w:rPr>
                <w:rFonts w:ascii="Garamond" w:hAnsi="Garamond"/>
                <w:color w:val="000000"/>
                <w:sz w:val="22"/>
                <w:szCs w:val="22"/>
              </w:rPr>
            </w:pPr>
          </w:p>
        </w:tc>
        <w:tc>
          <w:tcPr>
            <w:tcW w:w="1400" w:type="dxa"/>
            <w:tcBorders>
              <w:top w:val="nil"/>
              <w:left w:val="nil"/>
              <w:right w:val="nil"/>
            </w:tcBorders>
            <w:shd w:val="clear" w:color="auto" w:fill="auto"/>
            <w:noWrap/>
            <w:vAlign w:val="bottom"/>
            <w:hideMark/>
          </w:tcPr>
          <w:p w:rsidR="00476582" w:rsidRDefault="00476582">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top w:val="nil"/>
              <w:left w:val="nil"/>
              <w:right w:val="nil"/>
            </w:tcBorders>
            <w:shd w:val="clear" w:color="auto" w:fill="auto"/>
            <w:noWrap/>
            <w:vAlign w:val="bottom"/>
            <w:hideMark/>
          </w:tcPr>
          <w:p w:rsidR="00476582" w:rsidRDefault="00476582">
            <w:pPr>
              <w:jc w:val="center"/>
              <w:rPr>
                <w:rFonts w:ascii="Garamond" w:hAnsi="Garamond" w:cs="Calibri"/>
                <w:color w:val="000000"/>
                <w:sz w:val="22"/>
                <w:szCs w:val="22"/>
              </w:rPr>
            </w:pPr>
            <w:r>
              <w:rPr>
                <w:rFonts w:ascii="Garamond" w:hAnsi="Garamond" w:cs="Calibri"/>
                <w:color w:val="000000"/>
                <w:sz w:val="22"/>
                <w:szCs w:val="22"/>
              </w:rPr>
              <w:t>7.44%</w:t>
            </w:r>
          </w:p>
        </w:tc>
        <w:tc>
          <w:tcPr>
            <w:tcW w:w="1400" w:type="dxa"/>
            <w:tcBorders>
              <w:top w:val="nil"/>
              <w:left w:val="nil"/>
              <w:right w:val="nil"/>
            </w:tcBorders>
            <w:shd w:val="clear" w:color="auto" w:fill="auto"/>
            <w:noWrap/>
            <w:vAlign w:val="bottom"/>
            <w:hideMark/>
          </w:tcPr>
          <w:p w:rsidR="00476582" w:rsidRDefault="00476582">
            <w:pPr>
              <w:jc w:val="center"/>
              <w:rPr>
                <w:rFonts w:ascii="Garamond" w:hAnsi="Garamond" w:cs="Calibri"/>
                <w:color w:val="000000"/>
                <w:sz w:val="22"/>
                <w:szCs w:val="22"/>
              </w:rPr>
            </w:pPr>
            <w:r>
              <w:rPr>
                <w:rFonts w:ascii="Garamond" w:hAnsi="Garamond" w:cs="Calibri"/>
                <w:color w:val="000000"/>
                <w:sz w:val="22"/>
                <w:szCs w:val="22"/>
              </w:rPr>
              <w:t>7.54%</w:t>
            </w:r>
          </w:p>
        </w:tc>
        <w:tc>
          <w:tcPr>
            <w:tcW w:w="1400" w:type="dxa"/>
            <w:tcBorders>
              <w:top w:val="nil"/>
              <w:left w:val="nil"/>
              <w:right w:val="nil"/>
            </w:tcBorders>
            <w:shd w:val="clear" w:color="auto" w:fill="auto"/>
            <w:noWrap/>
            <w:vAlign w:val="bottom"/>
            <w:hideMark/>
          </w:tcPr>
          <w:p w:rsidR="00476582" w:rsidRDefault="00476582">
            <w:pPr>
              <w:jc w:val="center"/>
              <w:rPr>
                <w:rFonts w:ascii="Garamond" w:hAnsi="Garamond" w:cs="Calibri"/>
                <w:color w:val="000000"/>
                <w:sz w:val="22"/>
                <w:szCs w:val="22"/>
              </w:rPr>
            </w:pPr>
            <w:r>
              <w:rPr>
                <w:rFonts w:ascii="Garamond" w:hAnsi="Garamond" w:cs="Calibri"/>
                <w:color w:val="000000"/>
                <w:sz w:val="22"/>
                <w:szCs w:val="22"/>
              </w:rPr>
              <w:t>92.46%</w:t>
            </w:r>
          </w:p>
        </w:tc>
        <w:tc>
          <w:tcPr>
            <w:tcW w:w="1623" w:type="dxa"/>
            <w:tcBorders>
              <w:top w:val="nil"/>
              <w:left w:val="nil"/>
              <w:right w:val="nil"/>
            </w:tcBorders>
            <w:shd w:val="clear" w:color="auto" w:fill="auto"/>
            <w:noWrap/>
            <w:vAlign w:val="bottom"/>
            <w:hideMark/>
          </w:tcPr>
          <w:p w:rsidR="00476582" w:rsidRDefault="00476582">
            <w:pPr>
              <w:jc w:val="center"/>
              <w:rPr>
                <w:rFonts w:ascii="Garamond" w:hAnsi="Garamond" w:cs="Calibri"/>
                <w:color w:val="000000"/>
                <w:sz w:val="22"/>
                <w:szCs w:val="22"/>
              </w:rPr>
            </w:pPr>
            <w:r>
              <w:rPr>
                <w:rFonts w:ascii="Garamond" w:hAnsi="Garamond" w:cs="Calibri"/>
                <w:color w:val="000000"/>
                <w:sz w:val="22"/>
                <w:szCs w:val="22"/>
              </w:rPr>
              <w:t>100.00%</w:t>
            </w:r>
          </w:p>
        </w:tc>
        <w:tc>
          <w:tcPr>
            <w:tcW w:w="1587" w:type="dxa"/>
            <w:tcBorders>
              <w:top w:val="nil"/>
              <w:left w:val="nil"/>
              <w:right w:val="single" w:sz="4" w:space="0" w:color="auto"/>
            </w:tcBorders>
            <w:shd w:val="clear" w:color="auto" w:fill="auto"/>
            <w:noWrap/>
            <w:vAlign w:val="bottom"/>
            <w:hideMark/>
          </w:tcPr>
          <w:p w:rsidR="00476582" w:rsidRPr="008723CE" w:rsidRDefault="00476582">
            <w:pPr>
              <w:jc w:val="center"/>
              <w:rPr>
                <w:rFonts w:ascii="Garamond" w:hAnsi="Garamond" w:cs="Calibri"/>
                <w:color w:val="000000"/>
                <w:sz w:val="22"/>
                <w:szCs w:val="22"/>
              </w:rPr>
            </w:pPr>
            <w:r w:rsidRPr="008723CE">
              <w:rPr>
                <w:rFonts w:ascii="Garamond" w:hAnsi="Garamond" w:cs="Calibri"/>
                <w:color w:val="000000"/>
                <w:sz w:val="22"/>
                <w:szCs w:val="22"/>
              </w:rPr>
              <w:t> </w:t>
            </w:r>
          </w:p>
        </w:tc>
      </w:tr>
      <w:tr w:rsidR="00476582" w:rsidRPr="009D52D7" w:rsidTr="00C0262E">
        <w:trPr>
          <w:trHeight w:val="300"/>
        </w:trPr>
        <w:tc>
          <w:tcPr>
            <w:tcW w:w="1280" w:type="dxa"/>
            <w:tcBorders>
              <w:top w:val="nil"/>
              <w:left w:val="single" w:sz="4" w:space="0" w:color="auto"/>
              <w:right w:val="nil"/>
            </w:tcBorders>
            <w:shd w:val="clear" w:color="auto" w:fill="auto"/>
            <w:noWrap/>
            <w:vAlign w:val="bottom"/>
            <w:hideMark/>
          </w:tcPr>
          <w:p w:rsidR="00476582" w:rsidRPr="009D52D7" w:rsidRDefault="00476582" w:rsidP="00CC7B25">
            <w:pPr>
              <w:rPr>
                <w:rFonts w:ascii="Garamond" w:hAnsi="Garamond"/>
                <w:color w:val="000000"/>
                <w:sz w:val="22"/>
                <w:szCs w:val="22"/>
              </w:rPr>
            </w:pPr>
          </w:p>
        </w:tc>
        <w:tc>
          <w:tcPr>
            <w:tcW w:w="1400" w:type="dxa"/>
            <w:tcBorders>
              <w:top w:val="nil"/>
              <w:left w:val="nil"/>
              <w:right w:val="nil"/>
            </w:tcBorders>
            <w:shd w:val="clear" w:color="auto" w:fill="auto"/>
            <w:noWrap/>
            <w:vAlign w:val="bottom"/>
            <w:hideMark/>
          </w:tcPr>
          <w:p w:rsidR="00476582" w:rsidRPr="00476582" w:rsidRDefault="00476582">
            <w:pPr>
              <w:jc w:val="center"/>
              <w:rPr>
                <w:rFonts w:ascii="Garamond" w:hAnsi="Garamond" w:cs="Calibri"/>
                <w:color w:val="000000"/>
                <w:sz w:val="22"/>
                <w:szCs w:val="22"/>
              </w:rPr>
            </w:pPr>
            <w:r w:rsidRPr="00476582">
              <w:rPr>
                <w:rFonts w:ascii="Garamond" w:hAnsi="Garamond" w:cs="Calibri"/>
                <w:color w:val="000000"/>
                <w:sz w:val="22"/>
                <w:szCs w:val="22"/>
              </w:rPr>
              <w:t>(-2.88)</w:t>
            </w:r>
          </w:p>
        </w:tc>
        <w:tc>
          <w:tcPr>
            <w:tcW w:w="1400" w:type="dxa"/>
            <w:tcBorders>
              <w:top w:val="nil"/>
              <w:left w:val="nil"/>
              <w:right w:val="nil"/>
            </w:tcBorders>
            <w:shd w:val="clear" w:color="auto" w:fill="auto"/>
            <w:noWrap/>
            <w:vAlign w:val="bottom"/>
            <w:hideMark/>
          </w:tcPr>
          <w:p w:rsidR="00476582" w:rsidRPr="00476582" w:rsidRDefault="00476582">
            <w:pPr>
              <w:jc w:val="center"/>
              <w:rPr>
                <w:rFonts w:ascii="Garamond" w:hAnsi="Garamond" w:cs="Calibri"/>
                <w:color w:val="000000"/>
                <w:sz w:val="22"/>
                <w:szCs w:val="22"/>
              </w:rPr>
            </w:pPr>
            <w:r>
              <w:rPr>
                <w:rFonts w:ascii="Garamond" w:hAnsi="Garamond" w:cs="Calibri"/>
                <w:color w:val="000000"/>
                <w:sz w:val="22"/>
                <w:szCs w:val="22"/>
              </w:rPr>
              <w:t>(</w:t>
            </w:r>
            <w:r w:rsidRPr="00476582">
              <w:rPr>
                <w:rFonts w:ascii="Garamond" w:hAnsi="Garamond" w:cs="Calibri"/>
                <w:color w:val="000000"/>
                <w:sz w:val="22"/>
                <w:szCs w:val="22"/>
              </w:rPr>
              <w:t>1.02</w:t>
            </w:r>
            <w:r>
              <w:rPr>
                <w:rFonts w:ascii="Garamond" w:hAnsi="Garamond" w:cs="Calibri"/>
                <w:color w:val="000000"/>
                <w:sz w:val="22"/>
                <w:szCs w:val="22"/>
              </w:rPr>
              <w:t>)</w:t>
            </w:r>
          </w:p>
        </w:tc>
        <w:tc>
          <w:tcPr>
            <w:tcW w:w="1400" w:type="dxa"/>
            <w:tcBorders>
              <w:top w:val="nil"/>
              <w:left w:val="nil"/>
              <w:right w:val="nil"/>
            </w:tcBorders>
            <w:shd w:val="clear" w:color="auto" w:fill="auto"/>
            <w:noWrap/>
            <w:vAlign w:val="bottom"/>
            <w:hideMark/>
          </w:tcPr>
          <w:p w:rsidR="00476582" w:rsidRPr="00476582" w:rsidRDefault="00476582">
            <w:pPr>
              <w:jc w:val="center"/>
              <w:rPr>
                <w:rFonts w:ascii="Garamond" w:hAnsi="Garamond" w:cs="Calibri"/>
                <w:color w:val="000000"/>
                <w:sz w:val="22"/>
                <w:szCs w:val="22"/>
              </w:rPr>
            </w:pPr>
            <w:r>
              <w:rPr>
                <w:rFonts w:ascii="Garamond" w:hAnsi="Garamond" w:cs="Calibri"/>
                <w:color w:val="000000"/>
                <w:sz w:val="22"/>
                <w:szCs w:val="22"/>
              </w:rPr>
              <w:t>(</w:t>
            </w:r>
            <w:r w:rsidRPr="00476582">
              <w:rPr>
                <w:rFonts w:ascii="Garamond" w:hAnsi="Garamond" w:cs="Calibri"/>
                <w:color w:val="000000"/>
                <w:sz w:val="22"/>
                <w:szCs w:val="22"/>
              </w:rPr>
              <w:t>0.97</w:t>
            </w:r>
            <w:r>
              <w:rPr>
                <w:rFonts w:ascii="Garamond" w:hAnsi="Garamond" w:cs="Calibri"/>
                <w:color w:val="000000"/>
                <w:sz w:val="22"/>
                <w:szCs w:val="22"/>
              </w:rPr>
              <w:t>)</w:t>
            </w:r>
          </w:p>
        </w:tc>
        <w:tc>
          <w:tcPr>
            <w:tcW w:w="1400" w:type="dxa"/>
            <w:tcBorders>
              <w:top w:val="nil"/>
              <w:left w:val="nil"/>
              <w:right w:val="nil"/>
            </w:tcBorders>
            <w:shd w:val="clear" w:color="auto" w:fill="auto"/>
            <w:noWrap/>
            <w:vAlign w:val="bottom"/>
            <w:hideMark/>
          </w:tcPr>
          <w:p w:rsidR="00476582" w:rsidRPr="00476582" w:rsidRDefault="00476582">
            <w:pPr>
              <w:jc w:val="center"/>
              <w:rPr>
                <w:rFonts w:ascii="Garamond" w:hAnsi="Garamond" w:cs="Calibri"/>
                <w:color w:val="000000"/>
                <w:sz w:val="22"/>
                <w:szCs w:val="22"/>
              </w:rPr>
            </w:pPr>
            <w:r>
              <w:rPr>
                <w:rFonts w:ascii="Garamond" w:hAnsi="Garamond" w:cs="Calibri"/>
                <w:color w:val="000000"/>
                <w:sz w:val="22"/>
                <w:szCs w:val="22"/>
              </w:rPr>
              <w:t>(</w:t>
            </w:r>
            <w:r w:rsidRPr="00476582">
              <w:rPr>
                <w:rFonts w:ascii="Garamond" w:hAnsi="Garamond" w:cs="Calibri"/>
                <w:color w:val="000000"/>
                <w:sz w:val="22"/>
                <w:szCs w:val="22"/>
              </w:rPr>
              <w:t>2.36</w:t>
            </w:r>
            <w:r>
              <w:rPr>
                <w:rFonts w:ascii="Garamond" w:hAnsi="Garamond" w:cs="Calibri"/>
                <w:color w:val="000000"/>
                <w:sz w:val="22"/>
                <w:szCs w:val="22"/>
              </w:rPr>
              <w:t>)</w:t>
            </w:r>
          </w:p>
        </w:tc>
        <w:tc>
          <w:tcPr>
            <w:tcW w:w="1623" w:type="dxa"/>
            <w:tcBorders>
              <w:top w:val="nil"/>
              <w:left w:val="nil"/>
              <w:right w:val="nil"/>
            </w:tcBorders>
            <w:shd w:val="clear" w:color="auto" w:fill="auto"/>
            <w:noWrap/>
            <w:vAlign w:val="bottom"/>
            <w:hideMark/>
          </w:tcPr>
          <w:p w:rsidR="00476582" w:rsidRPr="00476582" w:rsidRDefault="00476582">
            <w:pPr>
              <w:jc w:val="center"/>
              <w:rPr>
                <w:rFonts w:ascii="Garamond" w:hAnsi="Garamond" w:cs="Calibri"/>
                <w:color w:val="000000"/>
                <w:sz w:val="22"/>
                <w:szCs w:val="22"/>
              </w:rPr>
            </w:pPr>
            <w:r>
              <w:rPr>
                <w:rFonts w:ascii="Garamond" w:hAnsi="Garamond" w:cs="Calibri"/>
                <w:color w:val="000000"/>
                <w:sz w:val="22"/>
                <w:szCs w:val="22"/>
              </w:rPr>
              <w:t>(</w:t>
            </w:r>
            <w:r w:rsidRPr="00476582">
              <w:rPr>
                <w:rFonts w:ascii="Garamond" w:hAnsi="Garamond" w:cs="Calibri"/>
                <w:color w:val="000000"/>
                <w:sz w:val="22"/>
                <w:szCs w:val="22"/>
              </w:rPr>
              <w:t>2.25</w:t>
            </w:r>
            <w:r>
              <w:rPr>
                <w:rFonts w:ascii="Garamond" w:hAnsi="Garamond" w:cs="Calibri"/>
                <w:color w:val="000000"/>
                <w:sz w:val="22"/>
                <w:szCs w:val="22"/>
              </w:rPr>
              <w:t>)</w:t>
            </w:r>
          </w:p>
        </w:tc>
        <w:tc>
          <w:tcPr>
            <w:tcW w:w="1587" w:type="dxa"/>
            <w:tcBorders>
              <w:top w:val="nil"/>
              <w:left w:val="nil"/>
              <w:right w:val="single" w:sz="4" w:space="0" w:color="auto"/>
            </w:tcBorders>
            <w:shd w:val="clear" w:color="auto" w:fill="auto"/>
            <w:noWrap/>
            <w:vAlign w:val="bottom"/>
            <w:hideMark/>
          </w:tcPr>
          <w:p w:rsidR="00476582" w:rsidRPr="008723CE" w:rsidRDefault="00476582">
            <w:pPr>
              <w:rPr>
                <w:rFonts w:ascii="Garamond" w:hAnsi="Garamond" w:cs="Calibri"/>
                <w:color w:val="000000"/>
                <w:sz w:val="22"/>
                <w:szCs w:val="22"/>
              </w:rPr>
            </w:pPr>
            <w:r w:rsidRPr="008723CE">
              <w:rPr>
                <w:rFonts w:ascii="Garamond" w:hAnsi="Garamond" w:cs="Calibri"/>
                <w:color w:val="000000"/>
                <w:sz w:val="22"/>
                <w:szCs w:val="22"/>
              </w:rPr>
              <w:t> </w:t>
            </w:r>
          </w:p>
        </w:tc>
      </w:tr>
      <w:tr w:rsidR="00213140" w:rsidRPr="009D52D7" w:rsidTr="00213140">
        <w:trPr>
          <w:trHeight w:val="300"/>
        </w:trPr>
        <w:tc>
          <w:tcPr>
            <w:tcW w:w="1280" w:type="dxa"/>
            <w:tcBorders>
              <w:top w:val="nil"/>
              <w:left w:val="single" w:sz="4" w:space="0" w:color="auto"/>
              <w:right w:val="nil"/>
            </w:tcBorders>
            <w:shd w:val="clear" w:color="auto" w:fill="auto"/>
            <w:noWrap/>
            <w:vAlign w:val="bottom"/>
            <w:hideMark/>
          </w:tcPr>
          <w:p w:rsidR="00213140" w:rsidRPr="009D52D7" w:rsidRDefault="00213140" w:rsidP="006D2181">
            <w:pPr>
              <w:rPr>
                <w:rFonts w:ascii="Garamond" w:hAnsi="Garamond"/>
                <w:color w:val="000000"/>
                <w:sz w:val="22"/>
                <w:szCs w:val="22"/>
              </w:rPr>
            </w:pPr>
          </w:p>
        </w:tc>
        <w:tc>
          <w:tcPr>
            <w:tcW w:w="1400" w:type="dxa"/>
            <w:tcBorders>
              <w:top w:val="nil"/>
              <w:left w:val="nil"/>
              <w:right w:val="nil"/>
            </w:tcBorders>
            <w:shd w:val="clear" w:color="auto" w:fill="auto"/>
            <w:noWrap/>
            <w:vAlign w:val="bottom"/>
            <w:hideMark/>
          </w:tcPr>
          <w:p w:rsidR="00213140" w:rsidRPr="00EE7380" w:rsidRDefault="00213140">
            <w:pPr>
              <w:jc w:val="center"/>
              <w:rPr>
                <w:rFonts w:ascii="Garamond" w:hAnsi="Garamond" w:cs="Calibri"/>
                <w:color w:val="000000"/>
                <w:sz w:val="22"/>
                <w:szCs w:val="22"/>
              </w:rPr>
            </w:pPr>
          </w:p>
        </w:tc>
        <w:tc>
          <w:tcPr>
            <w:tcW w:w="1400" w:type="dxa"/>
            <w:tcBorders>
              <w:top w:val="nil"/>
              <w:left w:val="nil"/>
              <w:right w:val="nil"/>
            </w:tcBorders>
            <w:shd w:val="clear" w:color="auto" w:fill="auto"/>
            <w:noWrap/>
            <w:vAlign w:val="bottom"/>
            <w:hideMark/>
          </w:tcPr>
          <w:p w:rsidR="00213140" w:rsidRPr="00EE7380" w:rsidRDefault="00213140">
            <w:pPr>
              <w:jc w:val="center"/>
              <w:rPr>
                <w:rFonts w:ascii="Garamond" w:hAnsi="Garamond" w:cs="Calibri"/>
                <w:color w:val="000000"/>
                <w:sz w:val="22"/>
                <w:szCs w:val="22"/>
              </w:rPr>
            </w:pPr>
          </w:p>
        </w:tc>
        <w:tc>
          <w:tcPr>
            <w:tcW w:w="1400" w:type="dxa"/>
            <w:tcBorders>
              <w:top w:val="nil"/>
              <w:left w:val="nil"/>
              <w:right w:val="nil"/>
            </w:tcBorders>
            <w:shd w:val="clear" w:color="auto" w:fill="auto"/>
            <w:noWrap/>
            <w:vAlign w:val="bottom"/>
            <w:hideMark/>
          </w:tcPr>
          <w:p w:rsidR="00213140" w:rsidRPr="00EE7380" w:rsidRDefault="00213140">
            <w:pPr>
              <w:jc w:val="center"/>
              <w:rPr>
                <w:rFonts w:ascii="Garamond" w:hAnsi="Garamond" w:cs="Calibri"/>
                <w:color w:val="000000"/>
                <w:sz w:val="22"/>
                <w:szCs w:val="22"/>
              </w:rPr>
            </w:pPr>
          </w:p>
        </w:tc>
        <w:tc>
          <w:tcPr>
            <w:tcW w:w="1400" w:type="dxa"/>
            <w:tcBorders>
              <w:top w:val="nil"/>
              <w:left w:val="nil"/>
              <w:right w:val="nil"/>
            </w:tcBorders>
            <w:shd w:val="clear" w:color="auto" w:fill="auto"/>
            <w:noWrap/>
            <w:vAlign w:val="bottom"/>
            <w:hideMark/>
          </w:tcPr>
          <w:p w:rsidR="00213140" w:rsidRPr="00EE7380" w:rsidRDefault="00213140">
            <w:pPr>
              <w:jc w:val="center"/>
              <w:rPr>
                <w:rFonts w:ascii="Garamond" w:hAnsi="Garamond" w:cs="Calibri"/>
                <w:color w:val="000000"/>
                <w:sz w:val="22"/>
                <w:szCs w:val="22"/>
              </w:rPr>
            </w:pPr>
          </w:p>
        </w:tc>
        <w:tc>
          <w:tcPr>
            <w:tcW w:w="1623" w:type="dxa"/>
            <w:tcBorders>
              <w:top w:val="nil"/>
              <w:left w:val="nil"/>
              <w:right w:val="nil"/>
            </w:tcBorders>
            <w:shd w:val="clear" w:color="auto" w:fill="auto"/>
            <w:noWrap/>
            <w:vAlign w:val="bottom"/>
            <w:hideMark/>
          </w:tcPr>
          <w:p w:rsidR="00213140" w:rsidRPr="00EE7380" w:rsidRDefault="00213140">
            <w:pPr>
              <w:jc w:val="center"/>
              <w:rPr>
                <w:rFonts w:ascii="Garamond" w:hAnsi="Garamond" w:cs="Calibri"/>
                <w:color w:val="000000"/>
                <w:sz w:val="22"/>
                <w:szCs w:val="22"/>
              </w:rPr>
            </w:pPr>
          </w:p>
        </w:tc>
        <w:tc>
          <w:tcPr>
            <w:tcW w:w="1587" w:type="dxa"/>
            <w:tcBorders>
              <w:top w:val="nil"/>
              <w:left w:val="nil"/>
              <w:right w:val="single" w:sz="4" w:space="0" w:color="auto"/>
            </w:tcBorders>
            <w:shd w:val="clear" w:color="auto" w:fill="auto"/>
            <w:noWrap/>
            <w:vAlign w:val="bottom"/>
            <w:hideMark/>
          </w:tcPr>
          <w:p w:rsidR="00213140" w:rsidRPr="00EE7380" w:rsidRDefault="00213140">
            <w:pPr>
              <w:rPr>
                <w:rFonts w:ascii="Garamond" w:hAnsi="Garamond" w:cs="Calibri"/>
                <w:color w:val="000000"/>
                <w:sz w:val="22"/>
                <w:szCs w:val="22"/>
              </w:rPr>
            </w:pPr>
          </w:p>
        </w:tc>
      </w:tr>
      <w:tr w:rsidR="00476582" w:rsidRPr="009D52D7" w:rsidTr="00213140">
        <w:trPr>
          <w:trHeight w:val="300"/>
        </w:trPr>
        <w:tc>
          <w:tcPr>
            <w:tcW w:w="1280" w:type="dxa"/>
            <w:tcBorders>
              <w:top w:val="nil"/>
              <w:left w:val="single" w:sz="4" w:space="0" w:color="auto"/>
              <w:right w:val="nil"/>
            </w:tcBorders>
            <w:shd w:val="clear" w:color="auto" w:fill="auto"/>
            <w:noWrap/>
            <w:vAlign w:val="bottom"/>
            <w:hideMark/>
          </w:tcPr>
          <w:p w:rsidR="00476582" w:rsidRPr="00F41384" w:rsidRDefault="00476582" w:rsidP="003644AC">
            <w:pPr>
              <w:rPr>
                <w:rFonts w:ascii="Garamond" w:hAnsi="Garamond"/>
                <w:b/>
                <w:bCs/>
                <w:color w:val="000000"/>
                <w:sz w:val="22"/>
                <w:szCs w:val="22"/>
              </w:rPr>
            </w:pPr>
            <w:r w:rsidRPr="009D52D7">
              <w:rPr>
                <w:rFonts w:ascii="Garamond" w:hAnsi="Garamond"/>
                <w:b/>
                <w:bCs/>
                <w:color w:val="000000"/>
                <w:sz w:val="22"/>
                <w:szCs w:val="22"/>
              </w:rPr>
              <w:t>Jul.-Sep.</w:t>
            </w:r>
          </w:p>
        </w:tc>
        <w:tc>
          <w:tcPr>
            <w:tcW w:w="1400" w:type="dxa"/>
            <w:tcBorders>
              <w:top w:val="nil"/>
              <w:left w:val="nil"/>
              <w:right w:val="nil"/>
            </w:tcBorders>
            <w:shd w:val="clear" w:color="auto" w:fill="auto"/>
            <w:noWrap/>
            <w:vAlign w:val="bottom"/>
            <w:hideMark/>
          </w:tcPr>
          <w:p w:rsidR="00476582" w:rsidRDefault="00476582">
            <w:pPr>
              <w:jc w:val="center"/>
              <w:rPr>
                <w:rFonts w:ascii="Garamond" w:hAnsi="Garamond" w:cs="Calibri"/>
                <w:b/>
                <w:bCs/>
                <w:color w:val="000000"/>
                <w:sz w:val="22"/>
                <w:szCs w:val="22"/>
              </w:rPr>
            </w:pPr>
            <w:r>
              <w:rPr>
                <w:rFonts w:ascii="Garamond" w:hAnsi="Garamond" w:cs="Calibri"/>
                <w:b/>
                <w:bCs/>
                <w:color w:val="000000"/>
                <w:sz w:val="22"/>
                <w:szCs w:val="22"/>
              </w:rPr>
              <w:t>4794</w:t>
            </w:r>
          </w:p>
        </w:tc>
        <w:tc>
          <w:tcPr>
            <w:tcW w:w="1400" w:type="dxa"/>
            <w:tcBorders>
              <w:top w:val="nil"/>
              <w:left w:val="nil"/>
              <w:right w:val="nil"/>
            </w:tcBorders>
            <w:shd w:val="clear" w:color="auto" w:fill="auto"/>
            <w:noWrap/>
            <w:vAlign w:val="bottom"/>
            <w:hideMark/>
          </w:tcPr>
          <w:p w:rsidR="00476582" w:rsidRDefault="00476582">
            <w:pPr>
              <w:jc w:val="center"/>
              <w:rPr>
                <w:rFonts w:ascii="Garamond" w:hAnsi="Garamond" w:cs="Calibri"/>
                <w:b/>
                <w:bCs/>
                <w:color w:val="000000"/>
                <w:sz w:val="22"/>
                <w:szCs w:val="22"/>
              </w:rPr>
            </w:pPr>
            <w:r>
              <w:rPr>
                <w:rFonts w:ascii="Garamond" w:hAnsi="Garamond" w:cs="Calibri"/>
                <w:b/>
                <w:bCs/>
                <w:color w:val="000000"/>
                <w:sz w:val="22"/>
                <w:szCs w:val="22"/>
              </w:rPr>
              <w:t>343795</w:t>
            </w:r>
          </w:p>
        </w:tc>
        <w:tc>
          <w:tcPr>
            <w:tcW w:w="1400" w:type="dxa"/>
            <w:tcBorders>
              <w:top w:val="nil"/>
              <w:left w:val="nil"/>
              <w:right w:val="nil"/>
            </w:tcBorders>
            <w:shd w:val="clear" w:color="auto" w:fill="auto"/>
            <w:noWrap/>
            <w:vAlign w:val="bottom"/>
            <w:hideMark/>
          </w:tcPr>
          <w:p w:rsidR="00476582" w:rsidRDefault="00476582">
            <w:pPr>
              <w:jc w:val="center"/>
              <w:rPr>
                <w:rFonts w:ascii="Garamond" w:hAnsi="Garamond" w:cs="Calibri"/>
                <w:b/>
                <w:bCs/>
                <w:color w:val="000000"/>
                <w:sz w:val="22"/>
                <w:szCs w:val="22"/>
              </w:rPr>
            </w:pPr>
            <w:r>
              <w:rPr>
                <w:rFonts w:ascii="Garamond" w:hAnsi="Garamond" w:cs="Calibri"/>
                <w:b/>
                <w:bCs/>
                <w:color w:val="000000"/>
                <w:sz w:val="22"/>
                <w:szCs w:val="22"/>
              </w:rPr>
              <w:t>348589</w:t>
            </w:r>
          </w:p>
        </w:tc>
        <w:tc>
          <w:tcPr>
            <w:tcW w:w="1400" w:type="dxa"/>
            <w:tcBorders>
              <w:top w:val="nil"/>
              <w:left w:val="nil"/>
              <w:right w:val="nil"/>
            </w:tcBorders>
            <w:shd w:val="clear" w:color="auto" w:fill="auto"/>
            <w:noWrap/>
            <w:vAlign w:val="bottom"/>
            <w:hideMark/>
          </w:tcPr>
          <w:p w:rsidR="00476582" w:rsidRDefault="00476582">
            <w:pPr>
              <w:jc w:val="center"/>
              <w:rPr>
                <w:rFonts w:ascii="Garamond" w:hAnsi="Garamond" w:cs="Calibri"/>
                <w:b/>
                <w:bCs/>
                <w:color w:val="000000"/>
                <w:sz w:val="22"/>
                <w:szCs w:val="22"/>
              </w:rPr>
            </w:pPr>
            <w:r>
              <w:rPr>
                <w:rFonts w:ascii="Garamond" w:hAnsi="Garamond" w:cs="Calibri"/>
                <w:b/>
                <w:bCs/>
                <w:color w:val="000000"/>
                <w:sz w:val="22"/>
                <w:szCs w:val="22"/>
              </w:rPr>
              <w:t>4123501</w:t>
            </w:r>
          </w:p>
        </w:tc>
        <w:tc>
          <w:tcPr>
            <w:tcW w:w="1623" w:type="dxa"/>
            <w:tcBorders>
              <w:top w:val="nil"/>
              <w:left w:val="nil"/>
              <w:right w:val="nil"/>
            </w:tcBorders>
            <w:shd w:val="clear" w:color="auto" w:fill="auto"/>
            <w:noWrap/>
            <w:vAlign w:val="bottom"/>
            <w:hideMark/>
          </w:tcPr>
          <w:p w:rsidR="00476582" w:rsidRDefault="00476582">
            <w:pPr>
              <w:jc w:val="center"/>
              <w:rPr>
                <w:rFonts w:ascii="Garamond" w:hAnsi="Garamond" w:cs="Calibri"/>
                <w:b/>
                <w:bCs/>
                <w:color w:val="000000"/>
                <w:sz w:val="22"/>
                <w:szCs w:val="22"/>
              </w:rPr>
            </w:pPr>
            <w:r>
              <w:rPr>
                <w:rFonts w:ascii="Garamond" w:hAnsi="Garamond" w:cs="Calibri"/>
                <w:b/>
                <w:bCs/>
                <w:color w:val="000000"/>
                <w:sz w:val="22"/>
                <w:szCs w:val="22"/>
              </w:rPr>
              <w:t>4472089</w:t>
            </w:r>
          </w:p>
        </w:tc>
        <w:tc>
          <w:tcPr>
            <w:tcW w:w="1587" w:type="dxa"/>
            <w:tcBorders>
              <w:top w:val="nil"/>
              <w:left w:val="nil"/>
              <w:right w:val="single" w:sz="4" w:space="0" w:color="auto"/>
            </w:tcBorders>
            <w:shd w:val="clear" w:color="auto" w:fill="auto"/>
            <w:noWrap/>
            <w:vAlign w:val="bottom"/>
            <w:hideMark/>
          </w:tcPr>
          <w:p w:rsidR="00476582" w:rsidRPr="008723CE" w:rsidRDefault="00476582" w:rsidP="003644AC">
            <w:pPr>
              <w:jc w:val="center"/>
              <w:rPr>
                <w:rFonts w:ascii="Garamond" w:hAnsi="Garamond" w:cs="Calibri"/>
                <w:color w:val="000000"/>
                <w:sz w:val="22"/>
                <w:szCs w:val="22"/>
              </w:rPr>
            </w:pPr>
            <w:r w:rsidRPr="008723CE">
              <w:rPr>
                <w:rFonts w:ascii="Garamond" w:hAnsi="Garamond" w:cs="Calibri"/>
                <w:color w:val="000000"/>
                <w:sz w:val="22"/>
                <w:szCs w:val="22"/>
              </w:rPr>
              <w:t>0.08</w:t>
            </w:r>
          </w:p>
        </w:tc>
      </w:tr>
      <w:tr w:rsidR="00476582" w:rsidRPr="009D52D7" w:rsidTr="00213140">
        <w:trPr>
          <w:trHeight w:val="300"/>
        </w:trPr>
        <w:tc>
          <w:tcPr>
            <w:tcW w:w="1280" w:type="dxa"/>
            <w:tcBorders>
              <w:top w:val="nil"/>
              <w:left w:val="single" w:sz="4" w:space="0" w:color="auto"/>
              <w:right w:val="nil"/>
            </w:tcBorders>
            <w:shd w:val="clear" w:color="auto" w:fill="auto"/>
            <w:noWrap/>
            <w:vAlign w:val="bottom"/>
          </w:tcPr>
          <w:p w:rsidR="00476582" w:rsidRPr="009D52D7" w:rsidRDefault="00476582" w:rsidP="003644AC">
            <w:pPr>
              <w:rPr>
                <w:rFonts w:ascii="Garamond" w:hAnsi="Garamond"/>
                <w:color w:val="000000"/>
                <w:sz w:val="22"/>
                <w:szCs w:val="22"/>
              </w:rPr>
            </w:pPr>
          </w:p>
        </w:tc>
        <w:tc>
          <w:tcPr>
            <w:tcW w:w="1400" w:type="dxa"/>
            <w:tcBorders>
              <w:top w:val="nil"/>
              <w:left w:val="nil"/>
              <w:right w:val="nil"/>
            </w:tcBorders>
            <w:shd w:val="clear" w:color="auto" w:fill="auto"/>
            <w:noWrap/>
            <w:vAlign w:val="bottom"/>
          </w:tcPr>
          <w:p w:rsidR="00476582" w:rsidRDefault="00476582">
            <w:pPr>
              <w:jc w:val="center"/>
              <w:rPr>
                <w:rFonts w:ascii="Garamond" w:hAnsi="Garamond" w:cs="Calibri"/>
                <w:color w:val="000000"/>
                <w:sz w:val="22"/>
                <w:szCs w:val="22"/>
              </w:rPr>
            </w:pPr>
            <w:r>
              <w:rPr>
                <w:rFonts w:ascii="Garamond" w:hAnsi="Garamond" w:cs="Calibri"/>
                <w:color w:val="000000"/>
                <w:sz w:val="22"/>
                <w:szCs w:val="22"/>
              </w:rPr>
              <w:t>0.11%</w:t>
            </w:r>
          </w:p>
        </w:tc>
        <w:tc>
          <w:tcPr>
            <w:tcW w:w="1400" w:type="dxa"/>
            <w:tcBorders>
              <w:top w:val="nil"/>
              <w:left w:val="nil"/>
              <w:right w:val="nil"/>
            </w:tcBorders>
            <w:shd w:val="clear" w:color="auto" w:fill="auto"/>
            <w:noWrap/>
            <w:vAlign w:val="bottom"/>
          </w:tcPr>
          <w:p w:rsidR="00476582" w:rsidRDefault="00476582">
            <w:pPr>
              <w:jc w:val="center"/>
              <w:rPr>
                <w:rFonts w:ascii="Garamond" w:hAnsi="Garamond" w:cs="Calibri"/>
                <w:color w:val="000000"/>
                <w:sz w:val="22"/>
                <w:szCs w:val="22"/>
              </w:rPr>
            </w:pPr>
            <w:r>
              <w:rPr>
                <w:rFonts w:ascii="Garamond" w:hAnsi="Garamond" w:cs="Calibri"/>
                <w:color w:val="000000"/>
                <w:sz w:val="22"/>
                <w:szCs w:val="22"/>
              </w:rPr>
              <w:t>7.69%</w:t>
            </w:r>
          </w:p>
        </w:tc>
        <w:tc>
          <w:tcPr>
            <w:tcW w:w="1400" w:type="dxa"/>
            <w:tcBorders>
              <w:top w:val="nil"/>
              <w:left w:val="nil"/>
              <w:right w:val="nil"/>
            </w:tcBorders>
            <w:shd w:val="clear" w:color="auto" w:fill="auto"/>
            <w:noWrap/>
            <w:vAlign w:val="bottom"/>
          </w:tcPr>
          <w:p w:rsidR="00476582" w:rsidRDefault="00476582">
            <w:pPr>
              <w:jc w:val="center"/>
              <w:rPr>
                <w:rFonts w:ascii="Garamond" w:hAnsi="Garamond" w:cs="Calibri"/>
                <w:color w:val="000000"/>
                <w:sz w:val="22"/>
                <w:szCs w:val="22"/>
              </w:rPr>
            </w:pPr>
            <w:r>
              <w:rPr>
                <w:rFonts w:ascii="Garamond" w:hAnsi="Garamond" w:cs="Calibri"/>
                <w:color w:val="000000"/>
                <w:sz w:val="22"/>
                <w:szCs w:val="22"/>
              </w:rPr>
              <w:t>7.79%</w:t>
            </w:r>
          </w:p>
        </w:tc>
        <w:tc>
          <w:tcPr>
            <w:tcW w:w="1400" w:type="dxa"/>
            <w:tcBorders>
              <w:top w:val="nil"/>
              <w:left w:val="nil"/>
              <w:right w:val="nil"/>
            </w:tcBorders>
            <w:shd w:val="clear" w:color="auto" w:fill="auto"/>
            <w:noWrap/>
            <w:vAlign w:val="bottom"/>
          </w:tcPr>
          <w:p w:rsidR="00476582" w:rsidRDefault="00476582">
            <w:pPr>
              <w:jc w:val="center"/>
              <w:rPr>
                <w:rFonts w:ascii="Garamond" w:hAnsi="Garamond" w:cs="Calibri"/>
                <w:color w:val="000000"/>
                <w:sz w:val="22"/>
                <w:szCs w:val="22"/>
              </w:rPr>
            </w:pPr>
            <w:r>
              <w:rPr>
                <w:rFonts w:ascii="Garamond" w:hAnsi="Garamond" w:cs="Calibri"/>
                <w:color w:val="000000"/>
                <w:sz w:val="22"/>
                <w:szCs w:val="22"/>
              </w:rPr>
              <w:t>92.21%</w:t>
            </w:r>
          </w:p>
        </w:tc>
        <w:tc>
          <w:tcPr>
            <w:tcW w:w="1623" w:type="dxa"/>
            <w:tcBorders>
              <w:top w:val="nil"/>
              <w:left w:val="nil"/>
              <w:right w:val="nil"/>
            </w:tcBorders>
            <w:shd w:val="clear" w:color="auto" w:fill="auto"/>
            <w:noWrap/>
            <w:vAlign w:val="bottom"/>
          </w:tcPr>
          <w:p w:rsidR="00476582" w:rsidRDefault="00476582">
            <w:pPr>
              <w:jc w:val="center"/>
              <w:rPr>
                <w:rFonts w:ascii="Garamond" w:hAnsi="Garamond" w:cs="Calibri"/>
                <w:color w:val="000000"/>
                <w:sz w:val="22"/>
                <w:szCs w:val="22"/>
              </w:rPr>
            </w:pPr>
            <w:r>
              <w:rPr>
                <w:rFonts w:ascii="Garamond" w:hAnsi="Garamond" w:cs="Calibri"/>
                <w:color w:val="000000"/>
                <w:sz w:val="22"/>
                <w:szCs w:val="22"/>
              </w:rPr>
              <w:t>100.00%</w:t>
            </w:r>
          </w:p>
        </w:tc>
        <w:tc>
          <w:tcPr>
            <w:tcW w:w="1587" w:type="dxa"/>
            <w:tcBorders>
              <w:top w:val="nil"/>
              <w:left w:val="nil"/>
              <w:right w:val="single" w:sz="4" w:space="0" w:color="auto"/>
            </w:tcBorders>
            <w:shd w:val="clear" w:color="auto" w:fill="auto"/>
            <w:noWrap/>
            <w:vAlign w:val="bottom"/>
          </w:tcPr>
          <w:p w:rsidR="00476582" w:rsidRPr="008723CE" w:rsidRDefault="00476582" w:rsidP="003644AC">
            <w:pPr>
              <w:jc w:val="center"/>
              <w:rPr>
                <w:rFonts w:ascii="Garamond" w:hAnsi="Garamond" w:cs="Calibri"/>
                <w:color w:val="000000"/>
                <w:sz w:val="22"/>
                <w:szCs w:val="22"/>
              </w:rPr>
            </w:pPr>
            <w:r w:rsidRPr="008723CE">
              <w:rPr>
                <w:rFonts w:ascii="Garamond" w:hAnsi="Garamond" w:cs="Calibri"/>
                <w:color w:val="000000"/>
                <w:sz w:val="22"/>
                <w:szCs w:val="22"/>
              </w:rPr>
              <w:t> </w:t>
            </w:r>
          </w:p>
        </w:tc>
      </w:tr>
      <w:tr w:rsidR="00476582"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476582" w:rsidRPr="009D52D7" w:rsidRDefault="00476582"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476582" w:rsidRPr="00476582" w:rsidRDefault="00476582">
            <w:pPr>
              <w:jc w:val="center"/>
              <w:rPr>
                <w:rFonts w:ascii="Garamond" w:hAnsi="Garamond" w:cs="Calibri"/>
                <w:color w:val="000000"/>
                <w:sz w:val="22"/>
                <w:szCs w:val="22"/>
              </w:rPr>
            </w:pPr>
            <w:r>
              <w:rPr>
                <w:rFonts w:ascii="Garamond" w:hAnsi="Garamond" w:cs="Calibri"/>
                <w:color w:val="000000"/>
                <w:sz w:val="22"/>
                <w:szCs w:val="22"/>
              </w:rPr>
              <w:t>(</w:t>
            </w:r>
            <w:r w:rsidRPr="00476582">
              <w:rPr>
                <w:rFonts w:ascii="Garamond" w:hAnsi="Garamond" w:cs="Calibri"/>
                <w:color w:val="000000"/>
                <w:sz w:val="22"/>
                <w:szCs w:val="22"/>
              </w:rPr>
              <w:t>5.69</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476582" w:rsidRPr="00476582" w:rsidRDefault="00476582">
            <w:pPr>
              <w:jc w:val="center"/>
              <w:rPr>
                <w:rFonts w:ascii="Garamond" w:hAnsi="Garamond" w:cs="Calibri"/>
                <w:color w:val="000000"/>
                <w:sz w:val="22"/>
                <w:szCs w:val="22"/>
              </w:rPr>
            </w:pPr>
            <w:r>
              <w:rPr>
                <w:rFonts w:ascii="Garamond" w:hAnsi="Garamond" w:cs="Calibri"/>
                <w:color w:val="000000"/>
                <w:sz w:val="22"/>
                <w:szCs w:val="22"/>
              </w:rPr>
              <w:t>(</w:t>
            </w:r>
            <w:r w:rsidRPr="00476582">
              <w:rPr>
                <w:rFonts w:ascii="Garamond" w:hAnsi="Garamond" w:cs="Calibri"/>
                <w:color w:val="000000"/>
                <w:sz w:val="22"/>
                <w:szCs w:val="22"/>
              </w:rPr>
              <w:t>3.41</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476582" w:rsidRPr="00476582" w:rsidRDefault="00476582">
            <w:pPr>
              <w:jc w:val="center"/>
              <w:rPr>
                <w:rFonts w:ascii="Garamond" w:hAnsi="Garamond" w:cs="Calibri"/>
                <w:color w:val="000000"/>
                <w:sz w:val="22"/>
                <w:szCs w:val="22"/>
              </w:rPr>
            </w:pPr>
            <w:r>
              <w:rPr>
                <w:rFonts w:ascii="Garamond" w:hAnsi="Garamond" w:cs="Calibri"/>
                <w:color w:val="000000"/>
                <w:sz w:val="22"/>
                <w:szCs w:val="22"/>
              </w:rPr>
              <w:t>(</w:t>
            </w:r>
            <w:r w:rsidRPr="00476582">
              <w:rPr>
                <w:rFonts w:ascii="Garamond" w:hAnsi="Garamond" w:cs="Calibri"/>
                <w:color w:val="000000"/>
                <w:sz w:val="22"/>
                <w:szCs w:val="22"/>
              </w:rPr>
              <w:t>3.44</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476582" w:rsidRPr="00476582" w:rsidRDefault="00476582">
            <w:pPr>
              <w:jc w:val="center"/>
              <w:rPr>
                <w:rFonts w:ascii="Garamond" w:hAnsi="Garamond" w:cs="Calibri"/>
                <w:color w:val="000000"/>
                <w:sz w:val="22"/>
                <w:szCs w:val="22"/>
              </w:rPr>
            </w:pPr>
            <w:r>
              <w:rPr>
                <w:rFonts w:ascii="Garamond" w:hAnsi="Garamond" w:cs="Calibri"/>
                <w:color w:val="000000"/>
                <w:sz w:val="22"/>
                <w:szCs w:val="22"/>
              </w:rPr>
              <w:t>(</w:t>
            </w:r>
            <w:r w:rsidRPr="00476582">
              <w:rPr>
                <w:rFonts w:ascii="Garamond" w:hAnsi="Garamond" w:cs="Calibri"/>
                <w:color w:val="000000"/>
                <w:sz w:val="22"/>
                <w:szCs w:val="22"/>
              </w:rPr>
              <w:t>-0.19</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476582" w:rsidRPr="00476582" w:rsidRDefault="00476582">
            <w:pPr>
              <w:jc w:val="center"/>
              <w:rPr>
                <w:rFonts w:ascii="Garamond" w:hAnsi="Garamond" w:cs="Calibri"/>
                <w:color w:val="000000"/>
                <w:sz w:val="22"/>
                <w:szCs w:val="22"/>
              </w:rPr>
            </w:pPr>
            <w:r>
              <w:rPr>
                <w:rFonts w:ascii="Garamond" w:hAnsi="Garamond" w:cs="Calibri"/>
                <w:color w:val="000000"/>
                <w:sz w:val="22"/>
                <w:szCs w:val="22"/>
              </w:rPr>
              <w:t>(</w:t>
            </w:r>
            <w:r w:rsidRPr="00476582">
              <w:rPr>
                <w:rFonts w:ascii="Garamond" w:hAnsi="Garamond" w:cs="Calibri"/>
                <w:color w:val="000000"/>
                <w:sz w:val="22"/>
                <w:szCs w:val="22"/>
              </w:rPr>
              <w:t>0.08</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476582" w:rsidRPr="008723CE" w:rsidRDefault="00476582" w:rsidP="003644AC">
            <w:pPr>
              <w:rPr>
                <w:rFonts w:ascii="Garamond" w:hAnsi="Garamond" w:cs="Calibri"/>
                <w:color w:val="000000"/>
                <w:sz w:val="22"/>
                <w:szCs w:val="22"/>
              </w:rPr>
            </w:pPr>
            <w:r w:rsidRPr="008723CE">
              <w:rPr>
                <w:rFonts w:ascii="Garamond" w:hAnsi="Garamond" w:cs="Calibri"/>
                <w:color w:val="000000"/>
                <w:sz w:val="22"/>
                <w:szCs w:val="22"/>
              </w:rPr>
              <w:t> </w:t>
            </w:r>
          </w:p>
        </w:tc>
      </w:tr>
      <w:tr w:rsidR="00882BFD"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882BFD" w:rsidRPr="009D52D7" w:rsidRDefault="00882BFD"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882BFD" w:rsidRPr="008723CE" w:rsidRDefault="00882BFD" w:rsidP="003644AC">
            <w:pPr>
              <w:rPr>
                <w:rFonts w:ascii="Garamond" w:hAnsi="Garamond" w:cs="Calibri"/>
                <w:color w:val="000000"/>
                <w:sz w:val="22"/>
                <w:szCs w:val="22"/>
              </w:rPr>
            </w:pPr>
          </w:p>
        </w:tc>
      </w:tr>
      <w:tr w:rsidR="00882BFD"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882BFD" w:rsidRPr="009D52D7" w:rsidRDefault="00882BFD" w:rsidP="003644AC">
            <w:pPr>
              <w:rPr>
                <w:rFonts w:ascii="Garamond" w:hAnsi="Garamond"/>
                <w:color w:val="000000"/>
                <w:sz w:val="22"/>
                <w:szCs w:val="22"/>
              </w:rPr>
            </w:pPr>
            <w:r w:rsidRPr="009D52D7">
              <w:rPr>
                <w:rFonts w:ascii="Garamond" w:hAnsi="Garamond"/>
                <w:b/>
                <w:bCs/>
                <w:color w:val="000000"/>
                <w:sz w:val="22"/>
                <w:szCs w:val="22"/>
              </w:rPr>
              <w:t>Oct.-Dec.</w:t>
            </w: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b/>
                <w:bCs/>
                <w:color w:val="000000"/>
                <w:sz w:val="22"/>
                <w:szCs w:val="22"/>
              </w:rPr>
            </w:pPr>
            <w:r>
              <w:rPr>
                <w:rFonts w:ascii="Garamond" w:hAnsi="Garamond" w:cs="Calibri"/>
                <w:b/>
                <w:bCs/>
                <w:color w:val="000000"/>
                <w:sz w:val="22"/>
                <w:szCs w:val="22"/>
              </w:rPr>
              <w:t>4182</w:t>
            </w: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b/>
                <w:bCs/>
                <w:color w:val="000000"/>
                <w:sz w:val="22"/>
                <w:szCs w:val="22"/>
              </w:rPr>
            </w:pPr>
            <w:r>
              <w:rPr>
                <w:rFonts w:ascii="Garamond" w:hAnsi="Garamond" w:cs="Calibri"/>
                <w:b/>
                <w:bCs/>
                <w:color w:val="000000"/>
                <w:sz w:val="22"/>
                <w:szCs w:val="22"/>
              </w:rPr>
              <w:t>346698</w:t>
            </w: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b/>
                <w:bCs/>
                <w:color w:val="000000"/>
                <w:sz w:val="22"/>
                <w:szCs w:val="22"/>
              </w:rPr>
            </w:pPr>
            <w:r>
              <w:rPr>
                <w:rFonts w:ascii="Garamond" w:hAnsi="Garamond" w:cs="Calibri"/>
                <w:b/>
                <w:bCs/>
                <w:color w:val="000000"/>
                <w:sz w:val="22"/>
                <w:szCs w:val="22"/>
              </w:rPr>
              <w:t>350880</w:t>
            </w: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b/>
                <w:bCs/>
                <w:color w:val="000000"/>
                <w:sz w:val="22"/>
                <w:szCs w:val="22"/>
              </w:rPr>
            </w:pPr>
            <w:r>
              <w:rPr>
                <w:rFonts w:ascii="Garamond" w:hAnsi="Garamond" w:cs="Calibri"/>
                <w:b/>
                <w:bCs/>
                <w:color w:val="000000"/>
                <w:sz w:val="22"/>
                <w:szCs w:val="22"/>
              </w:rPr>
              <w:t>4132138</w:t>
            </w:r>
          </w:p>
        </w:tc>
        <w:tc>
          <w:tcPr>
            <w:tcW w:w="1623" w:type="dxa"/>
            <w:tcBorders>
              <w:top w:val="nil"/>
              <w:left w:val="nil"/>
              <w:bottom w:val="nil"/>
              <w:right w:val="nil"/>
            </w:tcBorders>
            <w:shd w:val="clear" w:color="auto" w:fill="auto"/>
            <w:noWrap/>
            <w:vAlign w:val="bottom"/>
          </w:tcPr>
          <w:p w:rsidR="00882BFD" w:rsidRDefault="00882BFD">
            <w:pPr>
              <w:jc w:val="center"/>
              <w:rPr>
                <w:rFonts w:ascii="Garamond" w:hAnsi="Garamond" w:cs="Calibri"/>
                <w:b/>
                <w:bCs/>
                <w:color w:val="000000"/>
                <w:sz w:val="22"/>
                <w:szCs w:val="22"/>
              </w:rPr>
            </w:pPr>
            <w:r>
              <w:rPr>
                <w:rFonts w:ascii="Garamond" w:hAnsi="Garamond" w:cs="Calibri"/>
                <w:b/>
                <w:bCs/>
                <w:color w:val="000000"/>
                <w:sz w:val="22"/>
                <w:szCs w:val="22"/>
              </w:rPr>
              <w:t>4483018</w:t>
            </w:r>
          </w:p>
        </w:tc>
        <w:tc>
          <w:tcPr>
            <w:tcW w:w="1587" w:type="dxa"/>
            <w:tcBorders>
              <w:top w:val="nil"/>
              <w:left w:val="nil"/>
              <w:bottom w:val="nil"/>
              <w:right w:val="single" w:sz="4" w:space="0" w:color="auto"/>
            </w:tcBorders>
            <w:shd w:val="clear" w:color="auto" w:fill="auto"/>
            <w:noWrap/>
            <w:vAlign w:val="bottom"/>
          </w:tcPr>
          <w:p w:rsidR="00882BFD" w:rsidRDefault="00882BFD">
            <w:pPr>
              <w:jc w:val="center"/>
              <w:rPr>
                <w:rFonts w:ascii="Garamond" w:hAnsi="Garamond" w:cs="Calibri"/>
                <w:color w:val="000000"/>
                <w:sz w:val="22"/>
                <w:szCs w:val="22"/>
              </w:rPr>
            </w:pPr>
            <w:r>
              <w:rPr>
                <w:rFonts w:ascii="Garamond" w:hAnsi="Garamond" w:cs="Calibri"/>
                <w:color w:val="000000"/>
                <w:sz w:val="22"/>
                <w:szCs w:val="22"/>
              </w:rPr>
              <w:t>0.08</w:t>
            </w:r>
          </w:p>
        </w:tc>
      </w:tr>
      <w:tr w:rsidR="00882BFD"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882BFD" w:rsidRPr="009D52D7" w:rsidRDefault="00882BFD"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r>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r>
              <w:rPr>
                <w:rFonts w:ascii="Garamond" w:hAnsi="Garamond" w:cs="Calibri"/>
                <w:color w:val="000000"/>
                <w:sz w:val="22"/>
                <w:szCs w:val="22"/>
              </w:rPr>
              <w:t>7.73%</w:t>
            </w: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r>
              <w:rPr>
                <w:rFonts w:ascii="Garamond" w:hAnsi="Garamond" w:cs="Calibri"/>
                <w:color w:val="000000"/>
                <w:sz w:val="22"/>
                <w:szCs w:val="22"/>
              </w:rPr>
              <w:t>7.83%</w:t>
            </w: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r>
              <w:rPr>
                <w:rFonts w:ascii="Garamond" w:hAnsi="Garamond" w:cs="Calibri"/>
                <w:color w:val="000000"/>
                <w:sz w:val="22"/>
                <w:szCs w:val="22"/>
              </w:rPr>
              <w:t>92.17%</w:t>
            </w:r>
          </w:p>
        </w:tc>
        <w:tc>
          <w:tcPr>
            <w:tcW w:w="1623"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r>
              <w:rPr>
                <w:rFonts w:ascii="Garamond" w:hAnsi="Garamond" w:cs="Calibri"/>
                <w:color w:val="000000"/>
                <w:sz w:val="22"/>
                <w:szCs w:val="22"/>
              </w:rPr>
              <w:t>100.00%</w:t>
            </w:r>
          </w:p>
        </w:tc>
        <w:tc>
          <w:tcPr>
            <w:tcW w:w="1587" w:type="dxa"/>
            <w:tcBorders>
              <w:top w:val="nil"/>
              <w:left w:val="nil"/>
              <w:bottom w:val="nil"/>
              <w:right w:val="single" w:sz="4" w:space="0" w:color="auto"/>
            </w:tcBorders>
            <w:shd w:val="clear" w:color="auto" w:fill="auto"/>
            <w:noWrap/>
            <w:vAlign w:val="bottom"/>
          </w:tcPr>
          <w:p w:rsidR="00882BFD" w:rsidRDefault="00882BFD">
            <w:pPr>
              <w:jc w:val="center"/>
              <w:rPr>
                <w:rFonts w:ascii="Garamond" w:hAnsi="Garamond" w:cs="Calibri"/>
                <w:color w:val="000000"/>
                <w:sz w:val="22"/>
                <w:szCs w:val="22"/>
              </w:rPr>
            </w:pPr>
            <w:r>
              <w:rPr>
                <w:rFonts w:ascii="Garamond" w:hAnsi="Garamond" w:cs="Calibri"/>
                <w:color w:val="000000"/>
                <w:sz w:val="22"/>
                <w:szCs w:val="22"/>
              </w:rPr>
              <w:t> </w:t>
            </w:r>
          </w:p>
        </w:tc>
      </w:tr>
      <w:tr w:rsidR="00882BFD"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882BFD" w:rsidRPr="009D52D7" w:rsidRDefault="00882BFD"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882BFD" w:rsidRPr="005416FE" w:rsidRDefault="005416FE">
            <w:pPr>
              <w:jc w:val="center"/>
              <w:rPr>
                <w:rFonts w:ascii="Garamond" w:hAnsi="Garamond" w:cs="Calibri"/>
                <w:color w:val="000000"/>
                <w:sz w:val="22"/>
                <w:szCs w:val="22"/>
              </w:rPr>
            </w:pPr>
            <w:r>
              <w:rPr>
                <w:rFonts w:ascii="Garamond" w:hAnsi="Garamond" w:cs="Calibri"/>
                <w:color w:val="000000"/>
                <w:sz w:val="22"/>
                <w:szCs w:val="22"/>
              </w:rPr>
              <w:t>(</w:t>
            </w:r>
            <w:r w:rsidR="00882BFD" w:rsidRPr="005416FE">
              <w:rPr>
                <w:rFonts w:ascii="Garamond" w:hAnsi="Garamond" w:cs="Calibri"/>
                <w:color w:val="000000"/>
                <w:sz w:val="22"/>
                <w:szCs w:val="22"/>
              </w:rPr>
              <w:t>-12.77</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882BFD" w:rsidRPr="005416FE" w:rsidRDefault="005416FE">
            <w:pPr>
              <w:jc w:val="center"/>
              <w:rPr>
                <w:rFonts w:ascii="Garamond" w:hAnsi="Garamond" w:cs="Calibri"/>
                <w:color w:val="000000"/>
                <w:sz w:val="22"/>
                <w:szCs w:val="22"/>
              </w:rPr>
            </w:pPr>
            <w:r>
              <w:rPr>
                <w:rFonts w:ascii="Garamond" w:hAnsi="Garamond" w:cs="Calibri"/>
                <w:color w:val="000000"/>
                <w:sz w:val="22"/>
                <w:szCs w:val="22"/>
              </w:rPr>
              <w:t>(</w:t>
            </w:r>
            <w:r w:rsidR="00882BFD" w:rsidRPr="005416FE">
              <w:rPr>
                <w:rFonts w:ascii="Garamond" w:hAnsi="Garamond" w:cs="Calibri"/>
                <w:color w:val="000000"/>
                <w:sz w:val="22"/>
                <w:szCs w:val="22"/>
              </w:rPr>
              <w:t>0.84</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882BFD" w:rsidRPr="005416FE" w:rsidRDefault="005416FE">
            <w:pPr>
              <w:jc w:val="center"/>
              <w:rPr>
                <w:rFonts w:ascii="Garamond" w:hAnsi="Garamond" w:cs="Calibri"/>
                <w:color w:val="000000"/>
                <w:sz w:val="22"/>
                <w:szCs w:val="22"/>
              </w:rPr>
            </w:pPr>
            <w:r>
              <w:rPr>
                <w:rFonts w:ascii="Garamond" w:hAnsi="Garamond" w:cs="Calibri"/>
                <w:color w:val="000000"/>
                <w:sz w:val="22"/>
                <w:szCs w:val="22"/>
              </w:rPr>
              <w:t>(</w:t>
            </w:r>
            <w:r w:rsidR="00882BFD" w:rsidRPr="005416FE">
              <w:rPr>
                <w:rFonts w:ascii="Garamond" w:hAnsi="Garamond" w:cs="Calibri"/>
                <w:color w:val="000000"/>
                <w:sz w:val="22"/>
                <w:szCs w:val="22"/>
              </w:rPr>
              <w:t>0.66</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882BFD" w:rsidRPr="005416FE" w:rsidRDefault="005416FE">
            <w:pPr>
              <w:jc w:val="center"/>
              <w:rPr>
                <w:rFonts w:ascii="Garamond" w:hAnsi="Garamond" w:cs="Calibri"/>
                <w:color w:val="000000"/>
                <w:sz w:val="22"/>
                <w:szCs w:val="22"/>
              </w:rPr>
            </w:pPr>
            <w:r>
              <w:rPr>
                <w:rFonts w:ascii="Garamond" w:hAnsi="Garamond" w:cs="Calibri"/>
                <w:color w:val="000000"/>
                <w:sz w:val="22"/>
                <w:szCs w:val="22"/>
              </w:rPr>
              <w:t>(</w:t>
            </w:r>
            <w:r w:rsidR="00882BFD" w:rsidRPr="005416FE">
              <w:rPr>
                <w:rFonts w:ascii="Garamond" w:hAnsi="Garamond" w:cs="Calibri"/>
                <w:color w:val="000000"/>
                <w:sz w:val="22"/>
                <w:szCs w:val="22"/>
              </w:rPr>
              <w:t>0.21</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882BFD" w:rsidRPr="005416FE" w:rsidRDefault="005416FE">
            <w:pPr>
              <w:jc w:val="center"/>
              <w:rPr>
                <w:rFonts w:ascii="Garamond" w:hAnsi="Garamond" w:cs="Calibri"/>
                <w:color w:val="000000"/>
                <w:sz w:val="22"/>
                <w:szCs w:val="22"/>
              </w:rPr>
            </w:pPr>
            <w:r>
              <w:rPr>
                <w:rFonts w:ascii="Garamond" w:hAnsi="Garamond" w:cs="Calibri"/>
                <w:color w:val="000000"/>
                <w:sz w:val="22"/>
                <w:szCs w:val="22"/>
              </w:rPr>
              <w:t>(</w:t>
            </w:r>
            <w:r w:rsidR="00882BFD" w:rsidRPr="005416FE">
              <w:rPr>
                <w:rFonts w:ascii="Garamond" w:hAnsi="Garamond" w:cs="Calibri"/>
                <w:color w:val="000000"/>
                <w:sz w:val="22"/>
                <w:szCs w:val="22"/>
              </w:rPr>
              <w:t>0.24</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882BFD" w:rsidRDefault="00882BFD">
            <w:pPr>
              <w:jc w:val="center"/>
              <w:rPr>
                <w:rFonts w:ascii="Garamond" w:hAnsi="Garamond" w:cs="Calibri"/>
                <w:color w:val="000000"/>
                <w:sz w:val="22"/>
                <w:szCs w:val="22"/>
              </w:rPr>
            </w:pPr>
          </w:p>
        </w:tc>
      </w:tr>
      <w:tr w:rsidR="00882BFD"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882BFD" w:rsidRPr="009D52D7" w:rsidRDefault="00882BFD"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882BFD" w:rsidRPr="008723CE" w:rsidRDefault="00882BFD" w:rsidP="003644AC">
            <w:pPr>
              <w:rPr>
                <w:rFonts w:ascii="Garamond" w:hAnsi="Garamond" w:cs="Calibri"/>
                <w:color w:val="000000"/>
                <w:sz w:val="22"/>
                <w:szCs w:val="22"/>
              </w:rPr>
            </w:pPr>
          </w:p>
        </w:tc>
      </w:tr>
      <w:tr w:rsidR="00C46C30"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46C30" w:rsidRPr="00F41384" w:rsidRDefault="00C46C30"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46C30" w:rsidRPr="00D84109" w:rsidRDefault="00C46C30" w:rsidP="00F24D7E">
            <w:pPr>
              <w:rPr>
                <w:rFonts w:ascii="Garamond" w:hAnsi="Garamond" w:cs="Calibri"/>
                <w:color w:val="000000"/>
                <w:sz w:val="22"/>
                <w:szCs w:val="22"/>
              </w:rPr>
            </w:pPr>
          </w:p>
        </w:tc>
      </w:tr>
      <w:tr w:rsidR="00C46C30"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46C30" w:rsidRPr="00F41384" w:rsidRDefault="00C46C30" w:rsidP="00F24D7E">
            <w:pPr>
              <w:rPr>
                <w:rFonts w:ascii="Garamond" w:hAnsi="Garamond"/>
                <w:b/>
                <w:bCs/>
                <w:color w:val="000000"/>
                <w:sz w:val="22"/>
                <w:szCs w:val="22"/>
              </w:rPr>
            </w:pPr>
            <w:r w:rsidRPr="00F41384">
              <w:rPr>
                <w:rFonts w:ascii="Garamond" w:hAnsi="Garamond"/>
                <w:b/>
                <w:bCs/>
                <w:color w:val="000000"/>
                <w:sz w:val="22"/>
                <w:szCs w:val="22"/>
              </w:rPr>
              <w:t>Jan.-Mar.</w:t>
            </w: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b/>
                <w:bCs/>
                <w:color w:val="000000"/>
                <w:sz w:val="22"/>
                <w:szCs w:val="22"/>
              </w:rPr>
            </w:pPr>
            <w:r>
              <w:rPr>
                <w:rFonts w:ascii="Garamond" w:hAnsi="Garamond" w:cs="Calibri"/>
                <w:b/>
                <w:bCs/>
                <w:color w:val="000000"/>
                <w:sz w:val="22"/>
                <w:szCs w:val="22"/>
              </w:rPr>
              <w:t>4468</w:t>
            </w: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b/>
                <w:bCs/>
                <w:color w:val="000000"/>
                <w:sz w:val="22"/>
                <w:szCs w:val="22"/>
              </w:rPr>
            </w:pPr>
            <w:r>
              <w:rPr>
                <w:rFonts w:ascii="Garamond" w:hAnsi="Garamond" w:cs="Calibri"/>
                <w:b/>
                <w:bCs/>
                <w:color w:val="000000"/>
                <w:sz w:val="22"/>
                <w:szCs w:val="22"/>
              </w:rPr>
              <w:t>370442</w:t>
            </w: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b/>
                <w:bCs/>
                <w:color w:val="000000"/>
                <w:sz w:val="22"/>
                <w:szCs w:val="22"/>
              </w:rPr>
            </w:pPr>
            <w:r>
              <w:rPr>
                <w:rFonts w:ascii="Garamond" w:hAnsi="Garamond" w:cs="Calibri"/>
                <w:b/>
                <w:bCs/>
                <w:color w:val="000000"/>
                <w:sz w:val="22"/>
                <w:szCs w:val="22"/>
              </w:rPr>
              <w:t>374910</w:t>
            </w: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b/>
                <w:bCs/>
                <w:color w:val="000000"/>
                <w:sz w:val="22"/>
                <w:szCs w:val="22"/>
              </w:rPr>
            </w:pPr>
            <w:r>
              <w:rPr>
                <w:rFonts w:ascii="Garamond" w:hAnsi="Garamond" w:cs="Calibri"/>
                <w:b/>
                <w:bCs/>
                <w:color w:val="000000"/>
                <w:sz w:val="22"/>
                <w:szCs w:val="22"/>
              </w:rPr>
              <w:t>4055559</w:t>
            </w:r>
          </w:p>
        </w:tc>
        <w:tc>
          <w:tcPr>
            <w:tcW w:w="1623" w:type="dxa"/>
            <w:tcBorders>
              <w:top w:val="nil"/>
              <w:left w:val="nil"/>
              <w:bottom w:val="nil"/>
              <w:right w:val="nil"/>
            </w:tcBorders>
            <w:shd w:val="clear" w:color="auto" w:fill="auto"/>
            <w:noWrap/>
            <w:vAlign w:val="bottom"/>
          </w:tcPr>
          <w:p w:rsidR="00C46C30" w:rsidRDefault="00C46C30">
            <w:pPr>
              <w:jc w:val="center"/>
              <w:rPr>
                <w:rFonts w:ascii="Garamond" w:hAnsi="Garamond" w:cs="Calibri"/>
                <w:b/>
                <w:bCs/>
                <w:color w:val="000000"/>
                <w:sz w:val="22"/>
                <w:szCs w:val="22"/>
              </w:rPr>
            </w:pPr>
            <w:r>
              <w:rPr>
                <w:rFonts w:ascii="Garamond" w:hAnsi="Garamond" w:cs="Calibri"/>
                <w:b/>
                <w:bCs/>
                <w:color w:val="000000"/>
                <w:sz w:val="22"/>
                <w:szCs w:val="22"/>
              </w:rPr>
              <w:t>4430469</w:t>
            </w:r>
          </w:p>
        </w:tc>
        <w:tc>
          <w:tcPr>
            <w:tcW w:w="1587" w:type="dxa"/>
            <w:tcBorders>
              <w:top w:val="nil"/>
              <w:left w:val="nil"/>
              <w:bottom w:val="nil"/>
              <w:right w:val="single" w:sz="4" w:space="0" w:color="auto"/>
            </w:tcBorders>
            <w:shd w:val="clear" w:color="auto" w:fill="auto"/>
            <w:noWrap/>
            <w:vAlign w:val="bottom"/>
          </w:tcPr>
          <w:p w:rsidR="00C46C30" w:rsidRDefault="00C46C30">
            <w:pPr>
              <w:jc w:val="center"/>
              <w:rPr>
                <w:rFonts w:ascii="Garamond" w:hAnsi="Garamond" w:cs="Calibri"/>
                <w:color w:val="000000"/>
                <w:sz w:val="22"/>
                <w:szCs w:val="22"/>
              </w:rPr>
            </w:pPr>
            <w:r>
              <w:rPr>
                <w:rFonts w:ascii="Garamond" w:hAnsi="Garamond" w:cs="Calibri"/>
                <w:color w:val="000000"/>
                <w:sz w:val="22"/>
                <w:szCs w:val="22"/>
              </w:rPr>
              <w:t>0.09</w:t>
            </w:r>
          </w:p>
        </w:tc>
      </w:tr>
      <w:tr w:rsidR="00C46C30"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46C30" w:rsidRPr="009D52D7" w:rsidRDefault="00C46C30" w:rsidP="00F24D7E">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r>
              <w:rPr>
                <w:rFonts w:ascii="Garamond" w:hAnsi="Garamond" w:cs="Calibri"/>
                <w:color w:val="000000"/>
                <w:sz w:val="22"/>
                <w:szCs w:val="22"/>
              </w:rPr>
              <w:t>8.36%</w:t>
            </w: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r>
              <w:rPr>
                <w:rFonts w:ascii="Garamond" w:hAnsi="Garamond" w:cs="Calibri"/>
                <w:color w:val="000000"/>
                <w:sz w:val="22"/>
                <w:szCs w:val="22"/>
              </w:rPr>
              <w:t>8.46%</w:t>
            </w: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r>
              <w:rPr>
                <w:rFonts w:ascii="Garamond" w:hAnsi="Garamond" w:cs="Calibri"/>
                <w:color w:val="000000"/>
                <w:sz w:val="22"/>
                <w:szCs w:val="22"/>
              </w:rPr>
              <w:t>91.54%</w:t>
            </w:r>
          </w:p>
        </w:tc>
        <w:tc>
          <w:tcPr>
            <w:tcW w:w="1623"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r>
              <w:rPr>
                <w:rFonts w:ascii="Garamond" w:hAnsi="Garamond" w:cs="Calibri"/>
                <w:color w:val="000000"/>
                <w:sz w:val="22"/>
                <w:szCs w:val="22"/>
              </w:rPr>
              <w:t>100.00%</w:t>
            </w:r>
          </w:p>
        </w:tc>
        <w:tc>
          <w:tcPr>
            <w:tcW w:w="1587" w:type="dxa"/>
            <w:tcBorders>
              <w:top w:val="nil"/>
              <w:left w:val="nil"/>
              <w:bottom w:val="nil"/>
              <w:right w:val="single" w:sz="4" w:space="0" w:color="auto"/>
            </w:tcBorders>
            <w:shd w:val="clear" w:color="auto" w:fill="auto"/>
            <w:noWrap/>
            <w:vAlign w:val="bottom"/>
          </w:tcPr>
          <w:p w:rsidR="00C46C30" w:rsidRDefault="00C46C30">
            <w:pPr>
              <w:rPr>
                <w:rFonts w:ascii="Calibri" w:hAnsi="Calibri" w:cs="Calibri"/>
                <w:color w:val="000000"/>
                <w:sz w:val="22"/>
                <w:szCs w:val="22"/>
              </w:rPr>
            </w:pPr>
            <w:r>
              <w:rPr>
                <w:rFonts w:ascii="Calibri" w:hAnsi="Calibri" w:cs="Calibri"/>
                <w:color w:val="000000"/>
                <w:sz w:val="22"/>
                <w:szCs w:val="22"/>
              </w:rPr>
              <w:t> </w:t>
            </w:r>
          </w:p>
        </w:tc>
      </w:tr>
      <w:tr w:rsidR="00C46C30"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46C30" w:rsidRPr="009D52D7" w:rsidRDefault="00C46C30" w:rsidP="00F24D7E">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46C30" w:rsidRPr="00C46C30" w:rsidRDefault="00C46C30">
            <w:pPr>
              <w:jc w:val="center"/>
              <w:rPr>
                <w:rFonts w:ascii="Garamond" w:hAnsi="Garamond" w:cs="Calibri"/>
                <w:color w:val="000000"/>
                <w:sz w:val="22"/>
                <w:szCs w:val="22"/>
              </w:rPr>
            </w:pPr>
            <w:r>
              <w:rPr>
                <w:rFonts w:ascii="Garamond" w:hAnsi="Garamond" w:cs="Calibri"/>
                <w:color w:val="000000"/>
                <w:sz w:val="22"/>
                <w:szCs w:val="22"/>
              </w:rPr>
              <w:t>(</w:t>
            </w:r>
            <w:r w:rsidRPr="00C46C30">
              <w:rPr>
                <w:rFonts w:ascii="Garamond" w:hAnsi="Garamond" w:cs="Calibri"/>
                <w:color w:val="000000"/>
                <w:sz w:val="22"/>
                <w:szCs w:val="22"/>
              </w:rPr>
              <w:t>6.83</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46C30" w:rsidRPr="00C46C30" w:rsidRDefault="00C46C30">
            <w:pPr>
              <w:jc w:val="center"/>
              <w:rPr>
                <w:rFonts w:ascii="Garamond" w:hAnsi="Garamond" w:cs="Calibri"/>
                <w:color w:val="000000"/>
                <w:sz w:val="22"/>
                <w:szCs w:val="22"/>
              </w:rPr>
            </w:pPr>
            <w:r>
              <w:rPr>
                <w:rFonts w:ascii="Garamond" w:hAnsi="Garamond" w:cs="Calibri"/>
                <w:color w:val="000000"/>
                <w:sz w:val="22"/>
                <w:szCs w:val="22"/>
              </w:rPr>
              <w:t>(</w:t>
            </w:r>
            <w:r w:rsidRPr="00C46C30">
              <w:rPr>
                <w:rFonts w:ascii="Garamond" w:hAnsi="Garamond" w:cs="Calibri"/>
                <w:color w:val="000000"/>
                <w:sz w:val="22"/>
                <w:szCs w:val="22"/>
              </w:rPr>
              <w:t>6.85</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46C30" w:rsidRPr="00C46C30" w:rsidRDefault="00C46C30">
            <w:pPr>
              <w:jc w:val="center"/>
              <w:rPr>
                <w:rFonts w:ascii="Garamond" w:hAnsi="Garamond" w:cs="Calibri"/>
                <w:color w:val="000000"/>
                <w:sz w:val="22"/>
                <w:szCs w:val="22"/>
              </w:rPr>
            </w:pPr>
            <w:r>
              <w:rPr>
                <w:rFonts w:ascii="Garamond" w:hAnsi="Garamond" w:cs="Calibri"/>
                <w:color w:val="000000"/>
                <w:sz w:val="22"/>
                <w:szCs w:val="22"/>
              </w:rPr>
              <w:t>(</w:t>
            </w:r>
            <w:r w:rsidRPr="00C46C30">
              <w:rPr>
                <w:rFonts w:ascii="Garamond" w:hAnsi="Garamond" w:cs="Calibri"/>
                <w:color w:val="000000"/>
                <w:sz w:val="22"/>
                <w:szCs w:val="22"/>
              </w:rPr>
              <w:t>6.85</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46C30" w:rsidRPr="00C46C30" w:rsidRDefault="00C46C30">
            <w:pPr>
              <w:jc w:val="center"/>
              <w:rPr>
                <w:rFonts w:ascii="Garamond" w:hAnsi="Garamond" w:cs="Calibri"/>
                <w:color w:val="000000"/>
                <w:sz w:val="22"/>
                <w:szCs w:val="22"/>
              </w:rPr>
            </w:pPr>
            <w:r>
              <w:rPr>
                <w:rFonts w:ascii="Garamond" w:hAnsi="Garamond" w:cs="Calibri"/>
                <w:color w:val="000000"/>
                <w:sz w:val="22"/>
                <w:szCs w:val="22"/>
              </w:rPr>
              <w:t>(</w:t>
            </w:r>
            <w:r w:rsidRPr="00C46C30">
              <w:rPr>
                <w:rFonts w:ascii="Garamond" w:hAnsi="Garamond" w:cs="Calibri"/>
                <w:color w:val="000000"/>
                <w:sz w:val="22"/>
                <w:szCs w:val="22"/>
              </w:rPr>
              <w:t>-1.85</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C46C30" w:rsidRPr="00C46C30" w:rsidRDefault="00C46C30">
            <w:pPr>
              <w:jc w:val="center"/>
              <w:rPr>
                <w:rFonts w:ascii="Garamond" w:hAnsi="Garamond" w:cs="Calibri"/>
                <w:color w:val="000000"/>
                <w:sz w:val="22"/>
                <w:szCs w:val="22"/>
              </w:rPr>
            </w:pPr>
            <w:r>
              <w:rPr>
                <w:rFonts w:ascii="Garamond" w:hAnsi="Garamond" w:cs="Calibri"/>
                <w:color w:val="000000"/>
                <w:sz w:val="22"/>
                <w:szCs w:val="22"/>
              </w:rPr>
              <w:t>(</w:t>
            </w:r>
            <w:r w:rsidRPr="00C46C30">
              <w:rPr>
                <w:rFonts w:ascii="Garamond" w:hAnsi="Garamond" w:cs="Calibri"/>
                <w:color w:val="000000"/>
                <w:sz w:val="22"/>
                <w:szCs w:val="22"/>
              </w:rPr>
              <w:t>-1.17</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46C30" w:rsidRDefault="00C46C30">
            <w:pPr>
              <w:rPr>
                <w:rFonts w:ascii="Calibri" w:hAnsi="Calibri" w:cs="Calibri"/>
                <w:color w:val="000000"/>
                <w:sz w:val="22"/>
                <w:szCs w:val="22"/>
              </w:rPr>
            </w:pPr>
            <w:r>
              <w:rPr>
                <w:rFonts w:ascii="Calibri" w:hAnsi="Calibri" w:cs="Calibri"/>
                <w:color w:val="000000"/>
                <w:sz w:val="22"/>
                <w:szCs w:val="22"/>
              </w:rPr>
              <w:t> </w:t>
            </w:r>
          </w:p>
        </w:tc>
      </w:tr>
      <w:tr w:rsidR="00C46C30"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C46C30" w:rsidRPr="009D52D7" w:rsidRDefault="00C46C30"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46C30" w:rsidRPr="008723CE" w:rsidRDefault="00C46C30" w:rsidP="003644AC">
            <w:pPr>
              <w:rPr>
                <w:rFonts w:ascii="Garamond" w:hAnsi="Garamond" w:cs="Calibri"/>
                <w:color w:val="000000"/>
                <w:sz w:val="22"/>
                <w:szCs w:val="22"/>
              </w:rPr>
            </w:pPr>
          </w:p>
        </w:tc>
      </w:tr>
      <w:tr w:rsidR="00402A63"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402A63" w:rsidRPr="009D52D7" w:rsidRDefault="00402A63" w:rsidP="003644AC">
            <w:pPr>
              <w:rPr>
                <w:rFonts w:ascii="Garamond" w:hAnsi="Garamond"/>
                <w:color w:val="000000"/>
                <w:sz w:val="22"/>
                <w:szCs w:val="22"/>
              </w:rPr>
            </w:pPr>
            <w:r w:rsidRPr="009D52D7">
              <w:rPr>
                <w:rFonts w:ascii="Garamond" w:hAnsi="Garamond"/>
                <w:b/>
                <w:bCs/>
                <w:color w:val="000000"/>
                <w:sz w:val="22"/>
                <w:szCs w:val="22"/>
              </w:rPr>
              <w:t>Apr.-Jun.</w:t>
            </w:r>
          </w:p>
        </w:tc>
        <w:tc>
          <w:tcPr>
            <w:tcW w:w="1400" w:type="dxa"/>
            <w:tcBorders>
              <w:top w:val="nil"/>
              <w:left w:val="nil"/>
              <w:bottom w:val="nil"/>
              <w:right w:val="nil"/>
            </w:tcBorders>
            <w:shd w:val="clear" w:color="auto" w:fill="auto"/>
            <w:noWrap/>
            <w:vAlign w:val="bottom"/>
          </w:tcPr>
          <w:p w:rsidR="00402A63" w:rsidRDefault="00402A63">
            <w:pPr>
              <w:jc w:val="center"/>
              <w:rPr>
                <w:rFonts w:ascii="Garamond" w:hAnsi="Garamond" w:cs="Calibri"/>
                <w:b/>
                <w:bCs/>
                <w:color w:val="000000"/>
                <w:sz w:val="22"/>
                <w:szCs w:val="22"/>
              </w:rPr>
            </w:pPr>
            <w:r>
              <w:rPr>
                <w:rFonts w:ascii="Garamond" w:hAnsi="Garamond" w:cs="Calibri"/>
                <w:b/>
                <w:bCs/>
                <w:color w:val="000000"/>
                <w:sz w:val="22"/>
                <w:szCs w:val="22"/>
              </w:rPr>
              <w:t>4465</w:t>
            </w:r>
          </w:p>
        </w:tc>
        <w:tc>
          <w:tcPr>
            <w:tcW w:w="1400" w:type="dxa"/>
            <w:tcBorders>
              <w:top w:val="nil"/>
              <w:left w:val="nil"/>
              <w:bottom w:val="nil"/>
              <w:right w:val="nil"/>
            </w:tcBorders>
            <w:shd w:val="clear" w:color="auto" w:fill="auto"/>
            <w:noWrap/>
            <w:vAlign w:val="bottom"/>
          </w:tcPr>
          <w:p w:rsidR="00402A63" w:rsidRDefault="00402A63">
            <w:pPr>
              <w:jc w:val="center"/>
              <w:rPr>
                <w:rFonts w:ascii="Garamond" w:hAnsi="Garamond" w:cs="Calibri"/>
                <w:b/>
                <w:bCs/>
                <w:color w:val="000000"/>
                <w:sz w:val="22"/>
                <w:szCs w:val="22"/>
              </w:rPr>
            </w:pPr>
            <w:r>
              <w:rPr>
                <w:rFonts w:ascii="Garamond" w:hAnsi="Garamond" w:cs="Calibri"/>
                <w:b/>
                <w:bCs/>
                <w:color w:val="000000"/>
                <w:sz w:val="22"/>
                <w:szCs w:val="22"/>
              </w:rPr>
              <w:t>367038</w:t>
            </w:r>
          </w:p>
        </w:tc>
        <w:tc>
          <w:tcPr>
            <w:tcW w:w="1400" w:type="dxa"/>
            <w:tcBorders>
              <w:top w:val="nil"/>
              <w:left w:val="nil"/>
              <w:bottom w:val="nil"/>
              <w:right w:val="nil"/>
            </w:tcBorders>
            <w:shd w:val="clear" w:color="auto" w:fill="auto"/>
            <w:noWrap/>
            <w:vAlign w:val="bottom"/>
          </w:tcPr>
          <w:p w:rsidR="00402A63" w:rsidRDefault="00402A63">
            <w:pPr>
              <w:jc w:val="center"/>
              <w:rPr>
                <w:rFonts w:ascii="Garamond" w:hAnsi="Garamond" w:cs="Calibri"/>
                <w:b/>
                <w:bCs/>
                <w:color w:val="000000"/>
                <w:sz w:val="22"/>
                <w:szCs w:val="22"/>
              </w:rPr>
            </w:pPr>
            <w:r>
              <w:rPr>
                <w:rFonts w:ascii="Garamond" w:hAnsi="Garamond" w:cs="Calibri"/>
                <w:b/>
                <w:bCs/>
                <w:color w:val="000000"/>
                <w:sz w:val="22"/>
                <w:szCs w:val="22"/>
              </w:rPr>
              <w:t>371503</w:t>
            </w:r>
          </w:p>
        </w:tc>
        <w:tc>
          <w:tcPr>
            <w:tcW w:w="1400" w:type="dxa"/>
            <w:tcBorders>
              <w:top w:val="nil"/>
              <w:left w:val="nil"/>
              <w:bottom w:val="nil"/>
              <w:right w:val="nil"/>
            </w:tcBorders>
            <w:shd w:val="clear" w:color="auto" w:fill="auto"/>
            <w:noWrap/>
            <w:vAlign w:val="bottom"/>
          </w:tcPr>
          <w:p w:rsidR="00402A63" w:rsidRDefault="00402A63">
            <w:pPr>
              <w:jc w:val="center"/>
              <w:rPr>
                <w:rFonts w:ascii="Garamond" w:hAnsi="Garamond" w:cs="Calibri"/>
                <w:b/>
                <w:bCs/>
                <w:color w:val="000000"/>
                <w:sz w:val="22"/>
                <w:szCs w:val="22"/>
              </w:rPr>
            </w:pPr>
            <w:r>
              <w:rPr>
                <w:rFonts w:ascii="Garamond" w:hAnsi="Garamond" w:cs="Calibri"/>
                <w:b/>
                <w:bCs/>
                <w:color w:val="000000"/>
                <w:sz w:val="22"/>
                <w:szCs w:val="22"/>
              </w:rPr>
              <w:t>4140105</w:t>
            </w:r>
          </w:p>
        </w:tc>
        <w:tc>
          <w:tcPr>
            <w:tcW w:w="1623" w:type="dxa"/>
            <w:tcBorders>
              <w:top w:val="nil"/>
              <w:left w:val="nil"/>
              <w:bottom w:val="nil"/>
              <w:right w:val="nil"/>
            </w:tcBorders>
            <w:shd w:val="clear" w:color="auto" w:fill="auto"/>
            <w:noWrap/>
            <w:vAlign w:val="bottom"/>
          </w:tcPr>
          <w:p w:rsidR="00402A63" w:rsidRDefault="00402A63">
            <w:pPr>
              <w:jc w:val="center"/>
              <w:rPr>
                <w:rFonts w:ascii="Garamond" w:hAnsi="Garamond" w:cs="Calibri"/>
                <w:b/>
                <w:bCs/>
                <w:color w:val="000000"/>
                <w:sz w:val="22"/>
                <w:szCs w:val="22"/>
              </w:rPr>
            </w:pPr>
            <w:r>
              <w:rPr>
                <w:rFonts w:ascii="Garamond" w:hAnsi="Garamond" w:cs="Calibri"/>
                <w:b/>
                <w:bCs/>
                <w:color w:val="000000"/>
                <w:sz w:val="22"/>
                <w:szCs w:val="22"/>
              </w:rPr>
              <w:t>4511608</w:t>
            </w:r>
          </w:p>
        </w:tc>
        <w:tc>
          <w:tcPr>
            <w:tcW w:w="1587" w:type="dxa"/>
            <w:tcBorders>
              <w:top w:val="nil"/>
              <w:left w:val="nil"/>
              <w:bottom w:val="nil"/>
              <w:right w:val="single" w:sz="4" w:space="0" w:color="auto"/>
            </w:tcBorders>
            <w:shd w:val="clear" w:color="auto" w:fill="auto"/>
            <w:noWrap/>
            <w:vAlign w:val="bottom"/>
          </w:tcPr>
          <w:p w:rsidR="00402A63" w:rsidRDefault="00402A63">
            <w:pPr>
              <w:jc w:val="center"/>
              <w:rPr>
                <w:rFonts w:ascii="Garamond" w:hAnsi="Garamond" w:cs="Calibri"/>
                <w:color w:val="000000"/>
                <w:sz w:val="22"/>
                <w:szCs w:val="22"/>
              </w:rPr>
            </w:pPr>
            <w:r>
              <w:rPr>
                <w:rFonts w:ascii="Garamond" w:hAnsi="Garamond" w:cs="Calibri"/>
                <w:color w:val="000000"/>
                <w:sz w:val="22"/>
                <w:szCs w:val="22"/>
              </w:rPr>
              <w:t>0.09</w:t>
            </w:r>
          </w:p>
        </w:tc>
      </w:tr>
      <w:tr w:rsidR="00402A63"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402A63" w:rsidRPr="009D52D7" w:rsidRDefault="00402A63"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402A63" w:rsidRDefault="00402A63">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top w:val="nil"/>
              <w:left w:val="nil"/>
              <w:bottom w:val="nil"/>
              <w:right w:val="nil"/>
            </w:tcBorders>
            <w:shd w:val="clear" w:color="auto" w:fill="auto"/>
            <w:noWrap/>
            <w:vAlign w:val="bottom"/>
          </w:tcPr>
          <w:p w:rsidR="00402A63" w:rsidRDefault="00402A63">
            <w:pPr>
              <w:jc w:val="center"/>
              <w:rPr>
                <w:rFonts w:ascii="Garamond" w:hAnsi="Garamond" w:cs="Calibri"/>
                <w:color w:val="000000"/>
                <w:sz w:val="22"/>
                <w:szCs w:val="22"/>
              </w:rPr>
            </w:pPr>
            <w:r>
              <w:rPr>
                <w:rFonts w:ascii="Garamond" w:hAnsi="Garamond" w:cs="Calibri"/>
                <w:color w:val="000000"/>
                <w:sz w:val="22"/>
                <w:szCs w:val="22"/>
              </w:rPr>
              <w:t>8.14%</w:t>
            </w:r>
          </w:p>
        </w:tc>
        <w:tc>
          <w:tcPr>
            <w:tcW w:w="1400" w:type="dxa"/>
            <w:tcBorders>
              <w:top w:val="nil"/>
              <w:left w:val="nil"/>
              <w:bottom w:val="nil"/>
              <w:right w:val="nil"/>
            </w:tcBorders>
            <w:shd w:val="clear" w:color="auto" w:fill="auto"/>
            <w:noWrap/>
            <w:vAlign w:val="bottom"/>
          </w:tcPr>
          <w:p w:rsidR="00402A63" w:rsidRDefault="00402A63">
            <w:pPr>
              <w:jc w:val="center"/>
              <w:rPr>
                <w:rFonts w:ascii="Garamond" w:hAnsi="Garamond" w:cs="Calibri"/>
                <w:color w:val="000000"/>
                <w:sz w:val="22"/>
                <w:szCs w:val="22"/>
              </w:rPr>
            </w:pPr>
            <w:r>
              <w:rPr>
                <w:rFonts w:ascii="Garamond" w:hAnsi="Garamond" w:cs="Calibri"/>
                <w:color w:val="000000"/>
                <w:sz w:val="22"/>
                <w:szCs w:val="22"/>
              </w:rPr>
              <w:t>8.23%</w:t>
            </w:r>
          </w:p>
        </w:tc>
        <w:tc>
          <w:tcPr>
            <w:tcW w:w="1400" w:type="dxa"/>
            <w:tcBorders>
              <w:top w:val="nil"/>
              <w:left w:val="nil"/>
              <w:bottom w:val="nil"/>
              <w:right w:val="nil"/>
            </w:tcBorders>
            <w:shd w:val="clear" w:color="auto" w:fill="auto"/>
            <w:noWrap/>
            <w:vAlign w:val="bottom"/>
          </w:tcPr>
          <w:p w:rsidR="00402A63" w:rsidRDefault="00402A63">
            <w:pPr>
              <w:jc w:val="center"/>
              <w:rPr>
                <w:rFonts w:ascii="Garamond" w:hAnsi="Garamond" w:cs="Calibri"/>
                <w:color w:val="000000"/>
                <w:sz w:val="22"/>
                <w:szCs w:val="22"/>
              </w:rPr>
            </w:pPr>
            <w:r>
              <w:rPr>
                <w:rFonts w:ascii="Garamond" w:hAnsi="Garamond" w:cs="Calibri"/>
                <w:color w:val="000000"/>
                <w:sz w:val="22"/>
                <w:szCs w:val="22"/>
              </w:rPr>
              <w:t>91.77%</w:t>
            </w:r>
          </w:p>
        </w:tc>
        <w:tc>
          <w:tcPr>
            <w:tcW w:w="1623" w:type="dxa"/>
            <w:tcBorders>
              <w:top w:val="nil"/>
              <w:left w:val="nil"/>
              <w:bottom w:val="nil"/>
              <w:right w:val="nil"/>
            </w:tcBorders>
            <w:shd w:val="clear" w:color="auto" w:fill="auto"/>
            <w:noWrap/>
            <w:vAlign w:val="bottom"/>
          </w:tcPr>
          <w:p w:rsidR="00402A63" w:rsidRDefault="00402A63">
            <w:pPr>
              <w:jc w:val="center"/>
              <w:rPr>
                <w:rFonts w:ascii="Garamond" w:hAnsi="Garamond" w:cs="Calibri"/>
                <w:color w:val="000000"/>
                <w:sz w:val="22"/>
                <w:szCs w:val="22"/>
              </w:rPr>
            </w:pPr>
            <w:r>
              <w:rPr>
                <w:rFonts w:ascii="Garamond" w:hAnsi="Garamond" w:cs="Calibri"/>
                <w:color w:val="000000"/>
                <w:sz w:val="22"/>
                <w:szCs w:val="22"/>
              </w:rPr>
              <w:t>100.00%</w:t>
            </w:r>
          </w:p>
        </w:tc>
        <w:tc>
          <w:tcPr>
            <w:tcW w:w="1587" w:type="dxa"/>
            <w:tcBorders>
              <w:top w:val="nil"/>
              <w:left w:val="nil"/>
              <w:bottom w:val="nil"/>
              <w:right w:val="single" w:sz="4" w:space="0" w:color="auto"/>
            </w:tcBorders>
            <w:shd w:val="clear" w:color="auto" w:fill="auto"/>
            <w:noWrap/>
            <w:vAlign w:val="bottom"/>
          </w:tcPr>
          <w:p w:rsidR="00402A63" w:rsidRDefault="00402A63">
            <w:pPr>
              <w:rPr>
                <w:rFonts w:ascii="Calibri" w:hAnsi="Calibri" w:cs="Calibri"/>
                <w:color w:val="000000"/>
                <w:sz w:val="22"/>
                <w:szCs w:val="22"/>
              </w:rPr>
            </w:pPr>
            <w:r>
              <w:rPr>
                <w:rFonts w:ascii="Calibri" w:hAnsi="Calibri" w:cs="Calibri"/>
                <w:color w:val="000000"/>
                <w:sz w:val="22"/>
                <w:szCs w:val="22"/>
              </w:rPr>
              <w:t> </w:t>
            </w:r>
          </w:p>
        </w:tc>
      </w:tr>
      <w:tr w:rsidR="00402A63"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402A63" w:rsidRPr="009D52D7" w:rsidRDefault="00402A63"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402A63" w:rsidRPr="00402A63" w:rsidRDefault="00402A63">
            <w:pPr>
              <w:jc w:val="center"/>
              <w:rPr>
                <w:rFonts w:ascii="Garamond" w:hAnsi="Garamond" w:cs="Calibri"/>
                <w:color w:val="000000"/>
                <w:sz w:val="22"/>
                <w:szCs w:val="22"/>
              </w:rPr>
            </w:pPr>
            <w:r>
              <w:rPr>
                <w:rFonts w:ascii="Garamond" w:hAnsi="Garamond" w:cs="Calibri"/>
                <w:color w:val="000000"/>
                <w:sz w:val="22"/>
                <w:szCs w:val="22"/>
              </w:rPr>
              <w:t>(</w:t>
            </w:r>
            <w:r w:rsidRPr="00402A63">
              <w:rPr>
                <w:rFonts w:ascii="Garamond" w:hAnsi="Garamond" w:cs="Calibri"/>
                <w:color w:val="000000"/>
                <w:sz w:val="22"/>
                <w:szCs w:val="22"/>
              </w:rPr>
              <w:t>-0.07</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402A63" w:rsidRPr="00402A63" w:rsidRDefault="00402A63">
            <w:pPr>
              <w:jc w:val="center"/>
              <w:rPr>
                <w:rFonts w:ascii="Garamond" w:hAnsi="Garamond" w:cs="Calibri"/>
                <w:color w:val="000000"/>
                <w:sz w:val="22"/>
                <w:szCs w:val="22"/>
              </w:rPr>
            </w:pPr>
            <w:r>
              <w:rPr>
                <w:rFonts w:ascii="Garamond" w:hAnsi="Garamond" w:cs="Calibri"/>
                <w:color w:val="000000"/>
                <w:sz w:val="22"/>
                <w:szCs w:val="22"/>
              </w:rPr>
              <w:t>(</w:t>
            </w:r>
            <w:r w:rsidRPr="00402A63">
              <w:rPr>
                <w:rFonts w:ascii="Garamond" w:hAnsi="Garamond" w:cs="Calibri"/>
                <w:color w:val="000000"/>
                <w:sz w:val="22"/>
                <w:szCs w:val="22"/>
              </w:rPr>
              <w:t>-0.92</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402A63" w:rsidRPr="00402A63" w:rsidRDefault="00402A63">
            <w:pPr>
              <w:jc w:val="center"/>
              <w:rPr>
                <w:rFonts w:ascii="Garamond" w:hAnsi="Garamond" w:cs="Calibri"/>
                <w:color w:val="000000"/>
                <w:sz w:val="22"/>
                <w:szCs w:val="22"/>
              </w:rPr>
            </w:pPr>
            <w:r>
              <w:rPr>
                <w:rFonts w:ascii="Garamond" w:hAnsi="Garamond" w:cs="Calibri"/>
                <w:color w:val="000000"/>
                <w:sz w:val="22"/>
                <w:szCs w:val="22"/>
              </w:rPr>
              <w:t>(</w:t>
            </w:r>
            <w:r w:rsidRPr="00402A63">
              <w:rPr>
                <w:rFonts w:ascii="Garamond" w:hAnsi="Garamond" w:cs="Calibri"/>
                <w:color w:val="000000"/>
                <w:sz w:val="22"/>
                <w:szCs w:val="22"/>
              </w:rPr>
              <w:t>-0.91</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402A63" w:rsidRPr="00402A63" w:rsidRDefault="00402A63">
            <w:pPr>
              <w:jc w:val="center"/>
              <w:rPr>
                <w:rFonts w:ascii="Garamond" w:hAnsi="Garamond" w:cs="Calibri"/>
                <w:color w:val="000000"/>
                <w:sz w:val="22"/>
                <w:szCs w:val="22"/>
              </w:rPr>
            </w:pPr>
            <w:r>
              <w:rPr>
                <w:rFonts w:ascii="Garamond" w:hAnsi="Garamond" w:cs="Calibri"/>
                <w:color w:val="000000"/>
                <w:sz w:val="22"/>
                <w:szCs w:val="22"/>
              </w:rPr>
              <w:t>(</w:t>
            </w:r>
            <w:r w:rsidRPr="00402A63">
              <w:rPr>
                <w:rFonts w:ascii="Garamond" w:hAnsi="Garamond" w:cs="Calibri"/>
                <w:color w:val="000000"/>
                <w:sz w:val="22"/>
                <w:szCs w:val="22"/>
              </w:rPr>
              <w:t>2.08</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402A63" w:rsidRPr="00402A63" w:rsidRDefault="00402A63">
            <w:pPr>
              <w:jc w:val="center"/>
              <w:rPr>
                <w:rFonts w:ascii="Garamond" w:hAnsi="Garamond" w:cs="Calibri"/>
                <w:color w:val="000000"/>
                <w:sz w:val="22"/>
                <w:szCs w:val="22"/>
              </w:rPr>
            </w:pPr>
            <w:r>
              <w:rPr>
                <w:rFonts w:ascii="Garamond" w:hAnsi="Garamond" w:cs="Calibri"/>
                <w:color w:val="000000"/>
                <w:sz w:val="22"/>
                <w:szCs w:val="22"/>
              </w:rPr>
              <w:t>(</w:t>
            </w:r>
            <w:r w:rsidRPr="00402A63">
              <w:rPr>
                <w:rFonts w:ascii="Garamond" w:hAnsi="Garamond" w:cs="Calibri"/>
                <w:color w:val="000000"/>
                <w:sz w:val="22"/>
                <w:szCs w:val="22"/>
              </w:rPr>
              <w:t>1.83</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402A63" w:rsidRDefault="00402A63">
            <w:pPr>
              <w:rPr>
                <w:rFonts w:ascii="Calibri" w:hAnsi="Calibri" w:cs="Calibri"/>
                <w:color w:val="000000"/>
                <w:sz w:val="22"/>
                <w:szCs w:val="22"/>
              </w:rPr>
            </w:pPr>
            <w:r>
              <w:rPr>
                <w:rFonts w:ascii="Calibri" w:hAnsi="Calibri" w:cs="Calibri"/>
                <w:color w:val="000000"/>
                <w:sz w:val="22"/>
                <w:szCs w:val="22"/>
              </w:rPr>
              <w:t> </w:t>
            </w:r>
          </w:p>
        </w:tc>
      </w:tr>
      <w:tr w:rsidR="009256B1" w:rsidRPr="009D52D7" w:rsidTr="00213140">
        <w:trPr>
          <w:trHeight w:val="300"/>
        </w:trPr>
        <w:tc>
          <w:tcPr>
            <w:tcW w:w="1280" w:type="dxa"/>
            <w:tcBorders>
              <w:top w:val="nil"/>
              <w:left w:val="single" w:sz="4" w:space="0" w:color="auto"/>
              <w:bottom w:val="single" w:sz="4" w:space="0" w:color="auto"/>
              <w:right w:val="nil"/>
            </w:tcBorders>
            <w:shd w:val="clear" w:color="auto" w:fill="auto"/>
            <w:noWrap/>
            <w:vAlign w:val="bottom"/>
          </w:tcPr>
          <w:p w:rsidR="009256B1" w:rsidRPr="009D52D7" w:rsidRDefault="009256B1" w:rsidP="003644AC">
            <w:pPr>
              <w:rPr>
                <w:rFonts w:ascii="Garamond" w:hAnsi="Garamond"/>
                <w:color w:val="000000"/>
                <w:sz w:val="22"/>
                <w:szCs w:val="22"/>
              </w:rPr>
            </w:pPr>
          </w:p>
        </w:tc>
        <w:tc>
          <w:tcPr>
            <w:tcW w:w="1400" w:type="dxa"/>
            <w:tcBorders>
              <w:top w:val="nil"/>
              <w:left w:val="nil"/>
              <w:bottom w:val="single" w:sz="4" w:space="0" w:color="auto"/>
              <w:right w:val="nil"/>
            </w:tcBorders>
            <w:shd w:val="clear" w:color="auto" w:fill="auto"/>
            <w:noWrap/>
            <w:vAlign w:val="bottom"/>
          </w:tcPr>
          <w:p w:rsidR="009256B1" w:rsidRDefault="009256B1">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9256B1" w:rsidRDefault="009256B1">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9256B1" w:rsidRDefault="009256B1">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9256B1" w:rsidRDefault="009256B1">
            <w:pPr>
              <w:jc w:val="center"/>
              <w:rPr>
                <w:rFonts w:ascii="Garamond" w:hAnsi="Garamond" w:cs="Calibri"/>
                <w:color w:val="000000"/>
                <w:sz w:val="22"/>
                <w:szCs w:val="22"/>
              </w:rPr>
            </w:pPr>
          </w:p>
        </w:tc>
        <w:tc>
          <w:tcPr>
            <w:tcW w:w="1623" w:type="dxa"/>
            <w:tcBorders>
              <w:top w:val="nil"/>
              <w:left w:val="nil"/>
              <w:bottom w:val="single" w:sz="4" w:space="0" w:color="auto"/>
              <w:right w:val="nil"/>
            </w:tcBorders>
            <w:shd w:val="clear" w:color="auto" w:fill="auto"/>
            <w:noWrap/>
            <w:vAlign w:val="bottom"/>
          </w:tcPr>
          <w:p w:rsidR="009256B1" w:rsidRDefault="009256B1">
            <w:pPr>
              <w:jc w:val="center"/>
              <w:rPr>
                <w:rFonts w:ascii="Garamond" w:hAnsi="Garamond" w:cs="Calibri"/>
                <w:color w:val="000000"/>
                <w:sz w:val="22"/>
                <w:szCs w:val="22"/>
              </w:rPr>
            </w:pPr>
          </w:p>
        </w:tc>
        <w:tc>
          <w:tcPr>
            <w:tcW w:w="1587" w:type="dxa"/>
            <w:tcBorders>
              <w:top w:val="nil"/>
              <w:left w:val="nil"/>
              <w:bottom w:val="single" w:sz="4" w:space="0" w:color="auto"/>
              <w:right w:val="single" w:sz="4" w:space="0" w:color="auto"/>
            </w:tcBorders>
            <w:shd w:val="clear" w:color="auto" w:fill="auto"/>
            <w:noWrap/>
            <w:vAlign w:val="bottom"/>
          </w:tcPr>
          <w:p w:rsidR="009256B1" w:rsidRPr="008723CE" w:rsidRDefault="009256B1" w:rsidP="003644AC">
            <w:pPr>
              <w:rPr>
                <w:rFonts w:ascii="Garamond" w:hAnsi="Garamond" w:cs="Calibri"/>
                <w:color w:val="000000"/>
                <w:sz w:val="22"/>
                <w:szCs w:val="22"/>
              </w:rPr>
            </w:pPr>
          </w:p>
        </w:tc>
      </w:tr>
    </w:tbl>
    <w:p w:rsidR="00A40B43" w:rsidRDefault="00A40B43" w:rsidP="00A40B43">
      <w:pPr>
        <w:spacing w:before="120"/>
        <w:rPr>
          <w:rFonts w:ascii="Garamond" w:hAnsi="Garamond"/>
          <w:color w:val="000000"/>
        </w:rPr>
      </w:pPr>
    </w:p>
    <w:p w:rsidR="008B4141" w:rsidRPr="009D52D7" w:rsidRDefault="008B4141" w:rsidP="00A40B43">
      <w:pPr>
        <w:spacing w:before="120"/>
        <w:rPr>
          <w:rFonts w:ascii="Garamond" w:hAnsi="Garamond"/>
          <w:color w:val="000000"/>
        </w:rPr>
      </w:pPr>
    </w:p>
    <w:tbl>
      <w:tblPr>
        <w:tblW w:w="10022" w:type="dxa"/>
        <w:tblInd w:w="91" w:type="dxa"/>
        <w:tblLook w:val="04A0"/>
      </w:tblPr>
      <w:tblGrid>
        <w:gridCol w:w="702"/>
        <w:gridCol w:w="640"/>
        <w:gridCol w:w="8680"/>
      </w:tblGrid>
      <w:tr w:rsidR="00D321A3" w:rsidTr="0078022D">
        <w:trPr>
          <w:trHeight w:val="300"/>
        </w:trPr>
        <w:tc>
          <w:tcPr>
            <w:tcW w:w="702" w:type="dxa"/>
            <w:shd w:val="clear" w:color="auto" w:fill="auto"/>
            <w:noWrap/>
            <w:vAlign w:val="center"/>
            <w:hideMark/>
          </w:tcPr>
          <w:p w:rsidR="00D321A3" w:rsidRDefault="00D321A3" w:rsidP="00DC195A">
            <w:pPr>
              <w:rPr>
                <w:rFonts w:ascii="Garamond" w:hAnsi="Garamond" w:cs="Calibri"/>
                <w:color w:val="000000"/>
                <w:sz w:val="22"/>
                <w:szCs w:val="22"/>
              </w:rPr>
            </w:pPr>
            <w:r>
              <w:rPr>
                <w:rFonts w:ascii="Garamond" w:hAnsi="Garamond" w:cs="Calibri"/>
                <w:color w:val="000000"/>
                <w:sz w:val="22"/>
                <w:szCs w:val="22"/>
              </w:rPr>
              <w:t>Note:</w:t>
            </w:r>
          </w:p>
        </w:tc>
        <w:tc>
          <w:tcPr>
            <w:tcW w:w="640" w:type="dxa"/>
            <w:shd w:val="clear" w:color="auto" w:fill="auto"/>
            <w:noWrap/>
            <w:vAlign w:val="center"/>
            <w:hideMark/>
          </w:tcPr>
          <w:p w:rsidR="00D321A3" w:rsidRDefault="00D321A3" w:rsidP="00952D39">
            <w:pPr>
              <w:jc w:val="center"/>
              <w:rPr>
                <w:rFonts w:ascii="Garamond" w:hAnsi="Garamond" w:cs="Calibri"/>
                <w:color w:val="000000"/>
                <w:sz w:val="22"/>
                <w:szCs w:val="22"/>
              </w:rPr>
            </w:pPr>
            <w:r>
              <w:rPr>
                <w:rFonts w:ascii="Garamond" w:hAnsi="Garamond" w:cs="Calibri"/>
                <w:color w:val="000000"/>
                <w:sz w:val="22"/>
                <w:szCs w:val="22"/>
              </w:rPr>
              <w:t>1</w:t>
            </w:r>
            <w:r w:rsidR="00952D39">
              <w:rPr>
                <w:rFonts w:ascii="Garamond" w:hAnsi="Garamond" w:cs="Calibri"/>
                <w:color w:val="000000"/>
                <w:sz w:val="22"/>
                <w:szCs w:val="22"/>
              </w:rPr>
              <w:t>.</w:t>
            </w:r>
          </w:p>
        </w:tc>
        <w:tc>
          <w:tcPr>
            <w:tcW w:w="8680" w:type="dxa"/>
            <w:shd w:val="clear" w:color="auto" w:fill="auto"/>
            <w:noWrap/>
            <w:vAlign w:val="bottom"/>
            <w:hideMark/>
          </w:tcPr>
          <w:p w:rsidR="00D321A3" w:rsidRDefault="00D321A3"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78022D" w:rsidTr="0078022D">
        <w:trPr>
          <w:trHeight w:val="300"/>
        </w:trPr>
        <w:tc>
          <w:tcPr>
            <w:tcW w:w="702" w:type="dxa"/>
            <w:shd w:val="clear" w:color="auto" w:fill="auto"/>
            <w:noWrap/>
            <w:vAlign w:val="center"/>
            <w:hideMark/>
          </w:tcPr>
          <w:p w:rsidR="0078022D" w:rsidRDefault="0078022D" w:rsidP="00DC195A">
            <w:pPr>
              <w:rPr>
                <w:rFonts w:ascii="Garamond" w:hAnsi="Garamond" w:cs="Calibri"/>
                <w:color w:val="000000"/>
                <w:sz w:val="22"/>
                <w:szCs w:val="22"/>
              </w:rPr>
            </w:pPr>
          </w:p>
        </w:tc>
        <w:tc>
          <w:tcPr>
            <w:tcW w:w="640" w:type="dxa"/>
            <w:shd w:val="clear" w:color="auto" w:fill="auto"/>
            <w:noWrap/>
            <w:vAlign w:val="center"/>
            <w:hideMark/>
          </w:tcPr>
          <w:p w:rsidR="0078022D" w:rsidRDefault="0078022D" w:rsidP="00D35A32">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78022D" w:rsidRDefault="0078022D"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78022D" w:rsidTr="0078022D">
        <w:trPr>
          <w:trHeight w:val="300"/>
        </w:trPr>
        <w:tc>
          <w:tcPr>
            <w:tcW w:w="702" w:type="dxa"/>
            <w:shd w:val="clear" w:color="auto" w:fill="auto"/>
            <w:noWrap/>
            <w:vAlign w:val="bottom"/>
            <w:hideMark/>
          </w:tcPr>
          <w:p w:rsidR="0078022D" w:rsidRDefault="0078022D" w:rsidP="002E6FDB">
            <w:pPr>
              <w:rPr>
                <w:rFonts w:ascii="Calibri" w:hAnsi="Calibri" w:cs="Calibri"/>
                <w:color w:val="000000"/>
                <w:sz w:val="22"/>
                <w:szCs w:val="22"/>
              </w:rPr>
            </w:pPr>
          </w:p>
        </w:tc>
        <w:tc>
          <w:tcPr>
            <w:tcW w:w="640" w:type="dxa"/>
            <w:shd w:val="clear" w:color="auto" w:fill="auto"/>
            <w:noWrap/>
            <w:hideMark/>
          </w:tcPr>
          <w:p w:rsidR="0078022D" w:rsidRDefault="0078022D" w:rsidP="00D35A32">
            <w:pPr>
              <w:jc w:val="center"/>
              <w:rPr>
                <w:rFonts w:ascii="Garamond" w:hAnsi="Garamond" w:cs="Calibri"/>
                <w:color w:val="000000"/>
                <w:sz w:val="22"/>
                <w:szCs w:val="22"/>
              </w:rPr>
            </w:pPr>
            <w:r>
              <w:rPr>
                <w:rFonts w:ascii="Garamond" w:hAnsi="Garamond" w:cs="Calibri"/>
                <w:color w:val="000000"/>
                <w:sz w:val="22"/>
                <w:szCs w:val="22"/>
              </w:rPr>
              <w:t>3.</w:t>
            </w:r>
          </w:p>
        </w:tc>
        <w:tc>
          <w:tcPr>
            <w:tcW w:w="8680" w:type="dxa"/>
            <w:shd w:val="clear" w:color="auto" w:fill="auto"/>
            <w:noWrap/>
            <w:vAlign w:val="bottom"/>
            <w:hideMark/>
          </w:tcPr>
          <w:p w:rsidR="0078022D" w:rsidRDefault="0078022D" w:rsidP="00DC195A">
            <w:pPr>
              <w:spacing w:line="276" w:lineRule="auto"/>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78022D" w:rsidTr="0078022D">
        <w:trPr>
          <w:trHeight w:val="300"/>
        </w:trPr>
        <w:tc>
          <w:tcPr>
            <w:tcW w:w="702" w:type="dxa"/>
            <w:shd w:val="clear" w:color="auto" w:fill="auto"/>
            <w:noWrap/>
            <w:vAlign w:val="bottom"/>
            <w:hideMark/>
          </w:tcPr>
          <w:p w:rsidR="0078022D" w:rsidRDefault="0078022D" w:rsidP="002E6FDB">
            <w:pPr>
              <w:rPr>
                <w:rFonts w:ascii="Calibri" w:hAnsi="Calibri" w:cs="Calibri"/>
                <w:color w:val="000000"/>
                <w:sz w:val="22"/>
                <w:szCs w:val="22"/>
              </w:rPr>
            </w:pPr>
          </w:p>
        </w:tc>
        <w:tc>
          <w:tcPr>
            <w:tcW w:w="640" w:type="dxa"/>
            <w:shd w:val="clear" w:color="auto" w:fill="auto"/>
            <w:noWrap/>
            <w:hideMark/>
          </w:tcPr>
          <w:p w:rsidR="0078022D" w:rsidRDefault="0078022D" w:rsidP="00952D39">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hideMark/>
          </w:tcPr>
          <w:p w:rsidR="0078022D" w:rsidRDefault="0078022D" w:rsidP="00934BFB">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bl>
    <w:p w:rsidR="00997439" w:rsidRDefault="00997439" w:rsidP="008A3AA6">
      <w:pPr>
        <w:tabs>
          <w:tab w:val="left" w:pos="900"/>
        </w:tabs>
        <w:spacing w:line="320" w:lineRule="atLeast"/>
        <w:jc w:val="both"/>
        <w:rPr>
          <w:rFonts w:ascii="Garamond" w:hAnsi="Garamond"/>
          <w:color w:val="000000"/>
          <w:sz w:val="22"/>
          <w:szCs w:val="22"/>
        </w:rPr>
      </w:pPr>
    </w:p>
    <w:p w:rsidR="008B72EB" w:rsidRPr="009D52D7" w:rsidRDefault="008B72EB" w:rsidP="008A3AA6">
      <w:pPr>
        <w:tabs>
          <w:tab w:val="left" w:pos="900"/>
        </w:tabs>
        <w:spacing w:line="320" w:lineRule="atLeast"/>
        <w:jc w:val="both"/>
        <w:rPr>
          <w:rFonts w:ascii="Garamond" w:hAnsi="Garamond"/>
          <w:color w:val="000000"/>
          <w:sz w:val="22"/>
          <w:szCs w:val="22"/>
        </w:rPr>
        <w:sectPr w:rsidR="008B72EB" w:rsidRPr="009D52D7" w:rsidSect="003A3EBC">
          <w:type w:val="continuous"/>
          <w:pgSz w:w="12240" w:h="15840" w:code="1"/>
          <w:pgMar w:top="1008" w:right="1152" w:bottom="1008" w:left="1152" w:header="720" w:footer="720" w:gutter="0"/>
          <w:cols w:space="720"/>
          <w:docGrid w:linePitch="360"/>
        </w:sectPr>
      </w:pPr>
    </w:p>
    <w:p w:rsidR="004D54DB" w:rsidRPr="009D52D7" w:rsidRDefault="00467CAF" w:rsidP="002821F8">
      <w:pPr>
        <w:spacing w:after="120"/>
        <w:jc w:val="both"/>
        <w:rPr>
          <w:rFonts w:ascii="Garamond" w:hAnsi="Garamond"/>
          <w:b/>
          <w:color w:val="000000"/>
        </w:rPr>
      </w:pPr>
      <w:r w:rsidRPr="009D52D7">
        <w:rPr>
          <w:rFonts w:ascii="Garamond" w:hAnsi="Garamond"/>
          <w:b/>
          <w:color w:val="000000"/>
        </w:rPr>
        <w:lastRenderedPageBreak/>
        <w:t>Div</w:t>
      </w:r>
      <w:r w:rsidR="004D54DB" w:rsidRPr="009D52D7">
        <w:rPr>
          <w:rFonts w:ascii="Garamond" w:hAnsi="Garamond"/>
          <w:b/>
          <w:color w:val="000000"/>
        </w:rPr>
        <w:t>ision-wise Deposits</w:t>
      </w:r>
      <w:r w:rsidR="007916DA">
        <w:rPr>
          <w:rFonts w:ascii="Garamond" w:hAnsi="Garamond"/>
          <w:b/>
          <w:color w:val="000000"/>
        </w:rPr>
        <w:t>:</w:t>
      </w:r>
    </w:p>
    <w:p w:rsidR="005507C2" w:rsidRPr="009D52D7" w:rsidRDefault="005507C2" w:rsidP="002821F8">
      <w:pPr>
        <w:spacing w:after="120"/>
        <w:jc w:val="both"/>
        <w:rPr>
          <w:rFonts w:ascii="Garamond" w:hAnsi="Garamond"/>
          <w:b/>
          <w:color w:val="000000"/>
        </w:rPr>
        <w:sectPr w:rsidR="005507C2" w:rsidRPr="009D52D7" w:rsidSect="00D67932">
          <w:pgSz w:w="15840" w:h="12240" w:orient="landscape" w:code="1"/>
          <w:pgMar w:top="1008" w:right="1152" w:bottom="1008" w:left="1152" w:header="720" w:footer="288" w:gutter="0"/>
          <w:pgNumType w:fmt="lowerRoman" w:start="10"/>
          <w:cols w:space="720"/>
          <w:docGrid w:linePitch="360"/>
        </w:sectPr>
      </w:pPr>
    </w:p>
    <w:p w:rsidR="00AF1C71" w:rsidRPr="00A060DC" w:rsidRDefault="00467CAF" w:rsidP="00B36DF2">
      <w:pPr>
        <w:jc w:val="both"/>
        <w:rPr>
          <w:rFonts w:ascii="Garamond" w:hAnsi="Garamond" w:cs="Calibri"/>
        </w:rPr>
      </w:pPr>
      <w:r w:rsidRPr="009D52D7">
        <w:rPr>
          <w:rFonts w:ascii="Garamond" w:hAnsi="Garamond" w:cs="Calibri"/>
          <w:color w:val="000000"/>
        </w:rPr>
        <w:lastRenderedPageBreak/>
        <w:t xml:space="preserve">Distribution of deposits by administrative areas revealed that Dhaka Division contributed </w:t>
      </w:r>
      <w:r w:rsidR="0029110B" w:rsidRPr="009D52D7">
        <w:rPr>
          <w:rFonts w:ascii="Garamond" w:hAnsi="Garamond" w:cs="Calibri"/>
          <w:color w:val="000000"/>
        </w:rPr>
        <w:t>majority</w:t>
      </w:r>
      <w:r w:rsidRPr="009D52D7">
        <w:rPr>
          <w:rFonts w:ascii="Garamond" w:hAnsi="Garamond" w:cs="Calibri"/>
          <w:color w:val="000000"/>
        </w:rPr>
        <w:t xml:space="preserve"> (</w:t>
      </w:r>
      <w:r w:rsidR="00C70760">
        <w:rPr>
          <w:rFonts w:ascii="Garamond" w:hAnsi="Garamond" w:cs="Calibri"/>
        </w:rPr>
        <w:t>9</w:t>
      </w:r>
      <w:r w:rsidR="00853650">
        <w:rPr>
          <w:rFonts w:ascii="Garamond" w:hAnsi="Garamond" w:cs="Calibri"/>
        </w:rPr>
        <w:t>2.51</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of the total deposits</w:t>
      </w:r>
      <w:r w:rsidR="0029110B" w:rsidRPr="009D52D7">
        <w:rPr>
          <w:rFonts w:ascii="Garamond" w:hAnsi="Garamond" w:cs="Calibri"/>
          <w:color w:val="000000"/>
        </w:rPr>
        <w:t xml:space="preserve"> </w:t>
      </w:r>
      <w:r w:rsidR="0015309E">
        <w:rPr>
          <w:rFonts w:ascii="Garamond" w:hAnsi="Garamond" w:cs="Calibri"/>
          <w:color w:val="000000"/>
        </w:rPr>
        <w:t xml:space="preserve">in </w:t>
      </w:r>
      <w:r w:rsidR="006635FC">
        <w:rPr>
          <w:rFonts w:ascii="Garamond" w:hAnsi="Garamond"/>
          <w:bCs/>
          <w:color w:val="000000"/>
        </w:rPr>
        <w:t>Apr.-Jun</w:t>
      </w:r>
      <w:r w:rsidR="00A060DC" w:rsidRPr="00B72BF2">
        <w:rPr>
          <w:rFonts w:ascii="Garamond" w:hAnsi="Garamond"/>
          <w:bCs/>
          <w:color w:val="000000"/>
        </w:rPr>
        <w:t>.,</w:t>
      </w:r>
      <w:r w:rsidR="00A060DC" w:rsidRPr="00B72BF2">
        <w:rPr>
          <w:rFonts w:ascii="Garamond" w:hAnsi="Garamond"/>
          <w:b/>
          <w:bCs/>
          <w:color w:val="000000"/>
        </w:rPr>
        <w:t xml:space="preserve"> </w:t>
      </w:r>
      <w:r w:rsidR="00A060DC" w:rsidRPr="00B72BF2">
        <w:rPr>
          <w:rFonts w:ascii="Garamond" w:hAnsi="Garamond" w:cs="Calibri"/>
        </w:rPr>
        <w:t>202</w:t>
      </w:r>
      <w:r w:rsidR="001C553F">
        <w:rPr>
          <w:rFonts w:ascii="Garamond" w:hAnsi="Garamond" w:cs="Calibri"/>
        </w:rPr>
        <w:t>4</w:t>
      </w:r>
      <w:r w:rsidRPr="009D52D7">
        <w:rPr>
          <w:rFonts w:ascii="Garamond" w:hAnsi="Garamond" w:cs="Calibri"/>
          <w:color w:val="000000"/>
        </w:rPr>
        <w:t xml:space="preserve">. </w:t>
      </w:r>
      <w:proofErr w:type="gramStart"/>
      <w:r w:rsidRPr="009D52D7">
        <w:rPr>
          <w:rFonts w:ascii="Garamond" w:hAnsi="Garamond" w:cs="Calibri"/>
          <w:color w:val="000000"/>
        </w:rPr>
        <w:t>The deposits in this division</w:t>
      </w:r>
      <w:r w:rsidR="004F5979" w:rsidRPr="009D52D7">
        <w:rPr>
          <w:rFonts w:ascii="Garamond" w:hAnsi="Garamond" w:cs="Calibri"/>
          <w:color w:val="000000"/>
        </w:rPr>
        <w:t xml:space="preserve"> </w:t>
      </w:r>
      <w:r w:rsidR="006635FC">
        <w:rPr>
          <w:rFonts w:ascii="Garamond" w:hAnsi="Garamond" w:cs="Calibri"/>
        </w:rPr>
        <w:t>in</w:t>
      </w:r>
      <w:r w:rsidR="00195F64" w:rsidRPr="009D52D7">
        <w:rPr>
          <w:rFonts w:ascii="Garamond" w:hAnsi="Garamond" w:cs="Calibri"/>
        </w:rPr>
        <w:t>creased</w:t>
      </w:r>
      <w:r w:rsidRPr="009D52D7">
        <w:rPr>
          <w:rFonts w:ascii="Garamond" w:hAnsi="Garamond" w:cs="Calibri"/>
          <w:color w:val="000000"/>
        </w:rPr>
        <w:t xml:space="preserve"> by </w:t>
      </w:r>
      <w:r w:rsidR="00853650">
        <w:rPr>
          <w:rFonts w:ascii="Garamond" w:hAnsi="Garamond"/>
        </w:rPr>
        <w:t>2.20</w:t>
      </w:r>
      <w:r w:rsidR="00F514DD" w:rsidRPr="00F514DD">
        <w:rPr>
          <w:rFonts w:ascii="Garamond" w:hAnsi="Garamond" w:cs="Calibri"/>
        </w:rPr>
        <w:t xml:space="preserve"> </w:t>
      </w:r>
      <w:r w:rsidR="00F514DD">
        <w:rPr>
          <w:rFonts w:ascii="Garamond" w:hAnsi="Garamond" w:cs="Calibri"/>
        </w:rPr>
        <w:lastRenderedPageBreak/>
        <w:t>percent</w:t>
      </w:r>
      <w:r w:rsidR="00F514DD" w:rsidRPr="009D52D7">
        <w:rPr>
          <w:rFonts w:ascii="Garamond" w:hAnsi="Garamond" w:cs="Calibri"/>
          <w:color w:val="000000"/>
        </w:rPr>
        <w:t xml:space="preserve"> </w:t>
      </w:r>
      <w:r w:rsidR="00B1515A" w:rsidRPr="009D52D7">
        <w:rPr>
          <w:rFonts w:ascii="Garamond" w:hAnsi="Garamond" w:cs="Calibri"/>
          <w:color w:val="000000"/>
        </w:rPr>
        <w:t xml:space="preserve">to </w:t>
      </w:r>
      <w:r w:rsidR="00195F64" w:rsidRPr="009D52D7">
        <w:rPr>
          <w:rFonts w:ascii="Garamond" w:hAnsi="Garamond" w:cs="Calibri"/>
        </w:rPr>
        <w:t>Tk.</w:t>
      </w:r>
      <w:r w:rsidR="00C87F6A">
        <w:rPr>
          <w:rFonts w:ascii="Garamond" w:hAnsi="Garamond"/>
          <w:bCs/>
          <w:color w:val="000000"/>
        </w:rPr>
        <w:t>4</w:t>
      </w:r>
      <w:r w:rsidR="00853650">
        <w:rPr>
          <w:rFonts w:ascii="Garamond" w:hAnsi="Garamond"/>
          <w:bCs/>
          <w:color w:val="000000"/>
        </w:rPr>
        <w:t>173521</w:t>
      </w:r>
      <w:r w:rsidR="00B36DF2">
        <w:rPr>
          <w:rFonts w:ascii="Garamond" w:hAnsi="Garamond"/>
          <w:bCs/>
          <w:color w:val="000000"/>
        </w:rPr>
        <w:t xml:space="preserve"> </w:t>
      </w:r>
      <w:proofErr w:type="spellStart"/>
      <w:r w:rsidR="0029110B" w:rsidRPr="009D52D7">
        <w:rPr>
          <w:rFonts w:ascii="Garamond" w:hAnsi="Garamond" w:cs="Calibri"/>
          <w:color w:val="000000"/>
        </w:rPr>
        <w:t>lac</w:t>
      </w:r>
      <w:proofErr w:type="spellEnd"/>
      <w:r w:rsidR="00696E43">
        <w:rPr>
          <w:rFonts w:ascii="Garamond" w:hAnsi="Garamond" w:cs="Calibri"/>
          <w:color w:val="000000"/>
        </w:rPr>
        <w:t xml:space="preserve"> at the end of </w:t>
      </w:r>
      <w:r w:rsidR="006635FC">
        <w:rPr>
          <w:rFonts w:ascii="Garamond" w:hAnsi="Garamond"/>
          <w:bCs/>
          <w:color w:val="000000"/>
        </w:rPr>
        <w:t>Apr.-Jun</w:t>
      </w:r>
      <w:r w:rsidR="006635FC" w:rsidRPr="00B72BF2">
        <w:rPr>
          <w:rFonts w:ascii="Garamond" w:hAnsi="Garamond"/>
          <w:bCs/>
          <w:color w:val="000000"/>
        </w:rPr>
        <w:t>.,</w:t>
      </w:r>
      <w:r w:rsidR="006635FC" w:rsidRPr="00B72BF2">
        <w:rPr>
          <w:rFonts w:ascii="Garamond" w:hAnsi="Garamond"/>
          <w:b/>
          <w:bCs/>
          <w:color w:val="000000"/>
        </w:rPr>
        <w:t xml:space="preserve"> </w:t>
      </w:r>
      <w:r w:rsidR="006635FC" w:rsidRPr="00B72BF2">
        <w:rPr>
          <w:rFonts w:ascii="Garamond" w:hAnsi="Garamond" w:cs="Calibri"/>
        </w:rPr>
        <w:t>202</w:t>
      </w:r>
      <w:r w:rsidR="006635FC">
        <w:rPr>
          <w:rFonts w:ascii="Garamond" w:hAnsi="Garamond" w:cs="Calibri"/>
        </w:rPr>
        <w:t xml:space="preserve">4 </w:t>
      </w:r>
      <w:r w:rsidR="00CA7817" w:rsidRPr="009D52D7">
        <w:rPr>
          <w:rFonts w:ascii="Garamond" w:hAnsi="Garamond" w:cs="Calibri"/>
          <w:color w:val="000000"/>
        </w:rPr>
        <w:t>as</w:t>
      </w:r>
      <w:r w:rsidR="007F41EC" w:rsidRPr="009D52D7">
        <w:rPr>
          <w:rFonts w:ascii="Garamond" w:hAnsi="Garamond" w:cs="Calibri"/>
          <w:color w:val="000000"/>
        </w:rPr>
        <w:t xml:space="preserve"> compared to</w:t>
      </w:r>
      <w:r w:rsidR="00B36DF2">
        <w:rPr>
          <w:rFonts w:ascii="Garamond" w:hAnsi="Garamond" w:cs="Calibri"/>
          <w:color w:val="000000"/>
        </w:rPr>
        <w:t xml:space="preserve"> </w:t>
      </w:r>
      <w:r w:rsidR="006635FC">
        <w:rPr>
          <w:rFonts w:ascii="Garamond" w:hAnsi="Garamond"/>
          <w:bCs/>
          <w:color w:val="000000"/>
        </w:rPr>
        <w:t>Jan.-Mar</w:t>
      </w:r>
      <w:r w:rsidR="006635FC" w:rsidRPr="00B72BF2">
        <w:rPr>
          <w:rFonts w:ascii="Garamond" w:hAnsi="Garamond"/>
          <w:bCs/>
          <w:color w:val="000000"/>
        </w:rPr>
        <w:t>.,</w:t>
      </w:r>
      <w:r w:rsidR="006635FC" w:rsidRPr="00B72BF2">
        <w:rPr>
          <w:rFonts w:ascii="Garamond" w:hAnsi="Garamond"/>
          <w:b/>
          <w:bCs/>
          <w:color w:val="000000"/>
        </w:rPr>
        <w:t xml:space="preserve"> </w:t>
      </w:r>
      <w:r w:rsidR="006635FC" w:rsidRPr="00B72BF2">
        <w:rPr>
          <w:rFonts w:ascii="Garamond" w:hAnsi="Garamond" w:cs="Calibri"/>
        </w:rPr>
        <w:t>202</w:t>
      </w:r>
      <w:r w:rsidR="006635FC">
        <w:rPr>
          <w:rFonts w:ascii="Garamond" w:hAnsi="Garamond" w:cs="Calibri"/>
        </w:rPr>
        <w:t>4</w:t>
      </w:r>
      <w:r w:rsidR="001B73CD" w:rsidRPr="009D52D7">
        <w:rPr>
          <w:rFonts w:ascii="Garamond" w:hAnsi="Garamond" w:cs="Calibri"/>
          <w:color w:val="000000"/>
        </w:rPr>
        <w:t>.</w:t>
      </w:r>
      <w:proofErr w:type="gramEnd"/>
      <w:r w:rsidR="00497551" w:rsidRPr="009D52D7">
        <w:rPr>
          <w:rFonts w:ascii="Garamond" w:hAnsi="Garamond" w:cs="Calibri"/>
          <w:color w:val="000000"/>
        </w:rPr>
        <w:t xml:space="preserve"> </w:t>
      </w:r>
      <w:r w:rsidR="001B73CD" w:rsidRPr="009D52D7">
        <w:rPr>
          <w:rFonts w:ascii="Garamond" w:hAnsi="Garamond" w:cs="Calibri"/>
          <w:color w:val="000000"/>
        </w:rPr>
        <w:t>T</w:t>
      </w:r>
      <w:r w:rsidR="005E520F" w:rsidRPr="009D52D7">
        <w:rPr>
          <w:rFonts w:ascii="Garamond" w:hAnsi="Garamond" w:cs="Calibri"/>
          <w:color w:val="000000"/>
        </w:rPr>
        <w:t>he share</w:t>
      </w:r>
      <w:r w:rsidR="005F04FB" w:rsidRPr="009D52D7">
        <w:rPr>
          <w:rFonts w:ascii="Garamond" w:hAnsi="Garamond" w:cs="Calibri"/>
          <w:color w:val="000000"/>
        </w:rPr>
        <w:t xml:space="preserve"> of deposits in</w:t>
      </w:r>
      <w:r w:rsidR="009E2125" w:rsidRPr="009D52D7">
        <w:rPr>
          <w:rFonts w:ascii="Garamond" w:hAnsi="Garamond" w:cs="Calibri"/>
          <w:color w:val="000000"/>
        </w:rPr>
        <w:t xml:space="preserve"> </w:t>
      </w:r>
      <w:proofErr w:type="spellStart"/>
      <w:r w:rsidR="009E2125" w:rsidRPr="009D52D7">
        <w:rPr>
          <w:rFonts w:ascii="Garamond" w:hAnsi="Garamond" w:cs="Calibri"/>
          <w:color w:val="000000"/>
        </w:rPr>
        <w:t>Barishal</w:t>
      </w:r>
      <w:proofErr w:type="spellEnd"/>
      <w:r w:rsidR="00AD36CF">
        <w:rPr>
          <w:rFonts w:ascii="Garamond" w:hAnsi="Garamond" w:cs="Calibri"/>
          <w:color w:val="000000"/>
        </w:rPr>
        <w:t xml:space="preserve"> Division</w:t>
      </w:r>
      <w:r w:rsidR="00C20512">
        <w:rPr>
          <w:rFonts w:ascii="Garamond" w:hAnsi="Garamond" w:cs="Calibri"/>
          <w:color w:val="000000"/>
        </w:rPr>
        <w:t xml:space="preserve"> (0.</w:t>
      </w:r>
      <w:r w:rsidR="00853650">
        <w:rPr>
          <w:rFonts w:ascii="Garamond" w:hAnsi="Garamond" w:cs="Calibri"/>
          <w:color w:val="000000"/>
        </w:rPr>
        <w:t>15</w:t>
      </w:r>
      <w:r w:rsidR="00F514DD" w:rsidRPr="00F514DD">
        <w:rPr>
          <w:rFonts w:ascii="Garamond" w:hAnsi="Garamond" w:cs="Calibri"/>
        </w:rPr>
        <w:t xml:space="preserve"> </w:t>
      </w:r>
      <w:r w:rsidR="00F514DD">
        <w:rPr>
          <w:rFonts w:ascii="Garamond" w:hAnsi="Garamond" w:cs="Calibri"/>
        </w:rPr>
        <w:t>percent</w:t>
      </w:r>
      <w:r w:rsidR="00C20512">
        <w:rPr>
          <w:rFonts w:ascii="Garamond" w:hAnsi="Garamond" w:cs="Calibri"/>
          <w:color w:val="000000"/>
        </w:rPr>
        <w:t>)</w:t>
      </w:r>
      <w:r w:rsidR="009F0D19">
        <w:rPr>
          <w:rFonts w:ascii="Garamond" w:hAnsi="Garamond" w:cs="Calibri"/>
          <w:color w:val="000000"/>
        </w:rPr>
        <w:t xml:space="preserve"> </w:t>
      </w:r>
      <w:r w:rsidR="00D10072">
        <w:rPr>
          <w:rFonts w:ascii="Garamond" w:hAnsi="Garamond" w:cs="Calibri"/>
          <w:color w:val="000000"/>
        </w:rPr>
        <w:t>is</w:t>
      </w:r>
      <w:r w:rsidRPr="009D52D7">
        <w:rPr>
          <w:rFonts w:ascii="Garamond" w:hAnsi="Garamond" w:cs="Calibri"/>
          <w:color w:val="000000"/>
        </w:rPr>
        <w:t xml:space="preserve"> the lowest</w:t>
      </w:r>
      <w:r w:rsidR="000E65B9">
        <w:rPr>
          <w:rFonts w:ascii="Garamond" w:hAnsi="Garamond" w:cs="Calibri"/>
          <w:color w:val="000000"/>
        </w:rPr>
        <w:t xml:space="preserve"> at the end</w:t>
      </w:r>
      <w:r w:rsidR="00685B6E">
        <w:rPr>
          <w:rFonts w:ascii="Garamond" w:hAnsi="Garamond" w:cs="Calibri"/>
          <w:color w:val="000000"/>
        </w:rPr>
        <w:t xml:space="preserve"> of </w:t>
      </w:r>
      <w:r w:rsidR="006635FC">
        <w:rPr>
          <w:rFonts w:ascii="Garamond" w:hAnsi="Garamond"/>
          <w:bCs/>
          <w:color w:val="000000"/>
        </w:rPr>
        <w:t>Apr.-Jun</w:t>
      </w:r>
      <w:r w:rsidR="006635FC" w:rsidRPr="00B72BF2">
        <w:rPr>
          <w:rFonts w:ascii="Garamond" w:hAnsi="Garamond"/>
          <w:bCs/>
          <w:color w:val="000000"/>
        </w:rPr>
        <w:t>.,</w:t>
      </w:r>
      <w:r w:rsidR="006635FC" w:rsidRPr="00B72BF2">
        <w:rPr>
          <w:rFonts w:ascii="Garamond" w:hAnsi="Garamond"/>
          <w:b/>
          <w:bCs/>
          <w:color w:val="000000"/>
        </w:rPr>
        <w:t xml:space="preserve"> </w:t>
      </w:r>
      <w:r w:rsidR="006635FC" w:rsidRPr="00B72BF2">
        <w:rPr>
          <w:rFonts w:ascii="Garamond" w:hAnsi="Garamond" w:cs="Calibri"/>
        </w:rPr>
        <w:t>202</w:t>
      </w:r>
      <w:r w:rsidR="006635FC">
        <w:rPr>
          <w:rFonts w:ascii="Garamond" w:hAnsi="Garamond" w:cs="Calibri"/>
        </w:rPr>
        <w:t xml:space="preserve">4 </w:t>
      </w:r>
      <w:r w:rsidR="00FC5C3A">
        <w:rPr>
          <w:rFonts w:ascii="Garamond" w:hAnsi="Garamond" w:cs="Calibri"/>
          <w:color w:val="000000"/>
        </w:rPr>
        <w:t>(</w:t>
      </w:r>
      <w:r w:rsidR="0029110B" w:rsidRPr="009D52D7">
        <w:rPr>
          <w:rFonts w:ascii="Garamond" w:hAnsi="Garamond" w:cs="Calibri"/>
          <w:color w:val="000000"/>
        </w:rPr>
        <w:t>Table-4</w:t>
      </w:r>
      <w:r w:rsidR="00FC5C3A">
        <w:rPr>
          <w:rFonts w:ascii="Garamond" w:hAnsi="Garamond" w:cs="Calibri"/>
          <w:color w:val="000000"/>
        </w:rPr>
        <w:t>)</w:t>
      </w:r>
      <w:r w:rsidRPr="009D52D7">
        <w:rPr>
          <w:rFonts w:ascii="Garamond" w:hAnsi="Garamond" w:cs="Calibri"/>
          <w:color w:val="000000"/>
        </w:rPr>
        <w:t>.</w:t>
      </w:r>
    </w:p>
    <w:p w:rsidR="006768E3" w:rsidRPr="009D52D7" w:rsidRDefault="006768E3" w:rsidP="00B43DFF">
      <w:pPr>
        <w:spacing w:after="120" w:line="276" w:lineRule="auto"/>
        <w:jc w:val="both"/>
        <w:rPr>
          <w:rFonts w:ascii="Garamond" w:hAnsi="Garamond" w:cs="Calibri"/>
          <w:color w:val="000000"/>
        </w:rPr>
        <w:sectPr w:rsidR="006768E3" w:rsidRPr="009D52D7" w:rsidSect="003A3EBC">
          <w:type w:val="continuous"/>
          <w:pgSz w:w="15840" w:h="12240" w:orient="landscape" w:code="1"/>
          <w:pgMar w:top="1008" w:right="1152" w:bottom="1008" w:left="1152" w:header="720" w:footer="720" w:gutter="0"/>
          <w:pgNumType w:fmt="lowerRoman"/>
          <w:cols w:num="2" w:space="576"/>
          <w:docGrid w:linePitch="360"/>
        </w:sectPr>
      </w:pPr>
    </w:p>
    <w:p w:rsidR="00B1515A" w:rsidRPr="009D52D7" w:rsidRDefault="00B1515A" w:rsidP="00BD6947">
      <w:pPr>
        <w:spacing w:before="120" w:line="320" w:lineRule="exact"/>
        <w:jc w:val="center"/>
        <w:rPr>
          <w:rFonts w:ascii="Garamond" w:hAnsi="Garamond"/>
          <w:color w:val="000000"/>
        </w:rPr>
      </w:pPr>
      <w:r w:rsidRPr="00F85CC2">
        <w:rPr>
          <w:rFonts w:ascii="Garamond" w:hAnsi="Garamond"/>
          <w:b/>
          <w:bCs/>
          <w:color w:val="000000"/>
          <w:u w:val="single"/>
        </w:rPr>
        <w:lastRenderedPageBreak/>
        <w:t>Table-</w:t>
      </w:r>
      <w:r w:rsidR="0029110B" w:rsidRPr="00F85CC2">
        <w:rPr>
          <w:rFonts w:ascii="Garamond" w:hAnsi="Garamond"/>
          <w:b/>
          <w:bCs/>
          <w:color w:val="000000"/>
          <w:u w:val="single"/>
        </w:rPr>
        <w:t>4</w:t>
      </w:r>
    </w:p>
    <w:p w:rsidR="00B1515A" w:rsidRPr="009D52D7" w:rsidRDefault="00B1515A" w:rsidP="004F10A0">
      <w:pPr>
        <w:spacing w:line="320" w:lineRule="exact"/>
        <w:jc w:val="center"/>
        <w:rPr>
          <w:rFonts w:ascii="Garamond" w:hAnsi="Garamond"/>
          <w:b/>
          <w:bCs/>
          <w:color w:val="000000"/>
        </w:rPr>
      </w:pPr>
      <w:r w:rsidRPr="009D52D7">
        <w:rPr>
          <w:rFonts w:ascii="Garamond" w:hAnsi="Garamond"/>
          <w:b/>
          <w:bCs/>
          <w:color w:val="000000"/>
        </w:rPr>
        <w:t>Division</w:t>
      </w:r>
      <w:r w:rsidR="00D57C9B" w:rsidRPr="009D52D7">
        <w:rPr>
          <w:rFonts w:ascii="Garamond" w:hAnsi="Garamond"/>
          <w:b/>
          <w:bCs/>
          <w:color w:val="000000"/>
        </w:rPr>
        <w:t xml:space="preserve">-wise </w:t>
      </w:r>
      <w:r w:rsidRPr="009D52D7">
        <w:rPr>
          <w:rFonts w:ascii="Garamond" w:hAnsi="Garamond"/>
          <w:b/>
          <w:bCs/>
          <w:color w:val="000000"/>
        </w:rPr>
        <w:t>Deposits</w:t>
      </w:r>
      <w:r w:rsidR="00D67932" w:rsidRPr="00D67932">
        <w:rPr>
          <w:rFonts w:ascii="Garamond" w:hAnsi="Garamond"/>
          <w:b/>
          <w:bCs/>
          <w:color w:val="000000"/>
        </w:rPr>
        <w:t xml:space="preserve"> </w:t>
      </w:r>
    </w:p>
    <w:tbl>
      <w:tblPr>
        <w:tblW w:w="11174" w:type="dxa"/>
        <w:tblInd w:w="1675" w:type="dxa"/>
        <w:tblLook w:val="04A0"/>
      </w:tblPr>
      <w:tblGrid>
        <w:gridCol w:w="1306"/>
        <w:gridCol w:w="1232"/>
        <w:gridCol w:w="983"/>
        <w:gridCol w:w="853"/>
        <w:gridCol w:w="941"/>
        <w:gridCol w:w="899"/>
        <w:gridCol w:w="67"/>
        <w:gridCol w:w="757"/>
        <w:gridCol w:w="209"/>
        <w:gridCol w:w="966"/>
        <w:gridCol w:w="1323"/>
        <w:gridCol w:w="1638"/>
      </w:tblGrid>
      <w:tr w:rsidR="00F01473" w:rsidRPr="009D52D7" w:rsidTr="00F16E34">
        <w:trPr>
          <w:trHeight w:val="323"/>
        </w:trPr>
        <w:tc>
          <w:tcPr>
            <w:tcW w:w="1306" w:type="dxa"/>
            <w:tcBorders>
              <w:bottom w:val="single" w:sz="4" w:space="0" w:color="auto"/>
            </w:tcBorders>
            <w:shd w:val="clear" w:color="auto" w:fill="auto"/>
            <w:noWrap/>
            <w:vAlign w:val="center"/>
            <w:hideMark/>
          </w:tcPr>
          <w:p w:rsidR="00F01473" w:rsidRPr="009D52D7" w:rsidRDefault="00F01473" w:rsidP="004F10A0">
            <w:pPr>
              <w:rPr>
                <w:rFonts w:ascii="Garamond" w:hAnsi="Garamond"/>
                <w:sz w:val="22"/>
                <w:szCs w:val="22"/>
              </w:rPr>
            </w:pPr>
          </w:p>
        </w:tc>
        <w:tc>
          <w:tcPr>
            <w:tcW w:w="1232"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983"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853"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941" w:type="dxa"/>
            <w:tcBorders>
              <w:bottom w:val="single" w:sz="4" w:space="0" w:color="auto"/>
            </w:tcBorders>
            <w:shd w:val="clear" w:color="auto" w:fill="auto"/>
            <w:noWrap/>
            <w:vAlign w:val="center"/>
            <w:hideMark/>
          </w:tcPr>
          <w:p w:rsidR="00F01473" w:rsidRPr="009D52D7" w:rsidRDefault="00F01473" w:rsidP="004F10A0">
            <w:pPr>
              <w:jc w:val="right"/>
              <w:rPr>
                <w:rFonts w:ascii="Garamond" w:hAnsi="Garamond"/>
                <w:color w:val="000000"/>
                <w:sz w:val="22"/>
                <w:szCs w:val="22"/>
              </w:rPr>
            </w:pPr>
          </w:p>
        </w:tc>
        <w:tc>
          <w:tcPr>
            <w:tcW w:w="899"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824" w:type="dxa"/>
            <w:gridSpan w:val="2"/>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1175" w:type="dxa"/>
            <w:gridSpan w:val="2"/>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2961" w:type="dxa"/>
            <w:gridSpan w:val="2"/>
            <w:tcBorders>
              <w:bottom w:val="single" w:sz="4" w:space="0" w:color="auto"/>
            </w:tcBorders>
            <w:shd w:val="clear" w:color="auto" w:fill="auto"/>
            <w:noWrap/>
            <w:vAlign w:val="center"/>
            <w:hideMark/>
          </w:tcPr>
          <w:p w:rsidR="00F01473" w:rsidRPr="009D52D7" w:rsidRDefault="00F01473" w:rsidP="00F01473">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p>
        </w:tc>
      </w:tr>
      <w:tr w:rsidR="000D083B" w:rsidRPr="009D52D7" w:rsidTr="00F16E34">
        <w:trPr>
          <w:trHeight w:val="323"/>
        </w:trPr>
        <w:tc>
          <w:tcPr>
            <w:tcW w:w="13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3B" w:rsidRPr="009D52D7" w:rsidRDefault="008B4141" w:rsidP="004F10A0">
            <w:pPr>
              <w:jc w:val="center"/>
              <w:rPr>
                <w:rFonts w:ascii="Garamond" w:hAnsi="Garamond"/>
                <w:color w:val="000000"/>
                <w:sz w:val="20"/>
                <w:szCs w:val="20"/>
              </w:rPr>
            </w:pPr>
            <w:r>
              <w:rPr>
                <w:rFonts w:ascii="Garamond" w:hAnsi="Garamond"/>
                <w:sz w:val="20"/>
                <w:szCs w:val="20"/>
              </w:rPr>
              <w:t>End Period</w:t>
            </w:r>
          </w:p>
        </w:tc>
        <w:tc>
          <w:tcPr>
            <w:tcW w:w="8230" w:type="dxa"/>
            <w:gridSpan w:val="10"/>
            <w:tcBorders>
              <w:top w:val="single" w:sz="4" w:space="0" w:color="auto"/>
              <w:left w:val="nil"/>
              <w:bottom w:val="single" w:sz="4" w:space="0" w:color="auto"/>
              <w:right w:val="single" w:sz="4" w:space="0" w:color="auto"/>
            </w:tcBorders>
            <w:shd w:val="clear" w:color="auto" w:fill="auto"/>
            <w:vAlign w:val="center"/>
            <w:hideMark/>
          </w:tcPr>
          <w:p w:rsidR="000D083B" w:rsidRPr="009D52D7" w:rsidRDefault="000D083B" w:rsidP="004F10A0">
            <w:pPr>
              <w:jc w:val="center"/>
              <w:rPr>
                <w:rFonts w:ascii="Garamond" w:hAnsi="Garamond"/>
                <w:color w:val="000000"/>
                <w:sz w:val="20"/>
                <w:szCs w:val="20"/>
              </w:rPr>
            </w:pPr>
            <w:r w:rsidRPr="009D52D7">
              <w:rPr>
                <w:rFonts w:ascii="Garamond" w:hAnsi="Garamond"/>
                <w:color w:val="000000"/>
                <w:sz w:val="20"/>
                <w:szCs w:val="20"/>
              </w:rPr>
              <w:t>Division</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3B" w:rsidRPr="009D52D7" w:rsidRDefault="000D083B" w:rsidP="004F10A0">
            <w:pPr>
              <w:jc w:val="center"/>
              <w:rPr>
                <w:rFonts w:ascii="Garamond" w:hAnsi="Garamond"/>
                <w:color w:val="000000"/>
                <w:sz w:val="20"/>
                <w:szCs w:val="20"/>
              </w:rPr>
            </w:pPr>
            <w:r w:rsidRPr="009D52D7">
              <w:rPr>
                <w:rFonts w:ascii="Garamond" w:hAnsi="Garamond"/>
                <w:color w:val="000000"/>
                <w:sz w:val="20"/>
                <w:szCs w:val="20"/>
              </w:rPr>
              <w:t>All Divisions</w:t>
            </w:r>
          </w:p>
        </w:tc>
      </w:tr>
      <w:tr w:rsidR="000D083B" w:rsidRPr="009D52D7" w:rsidTr="00F16E34">
        <w:trPr>
          <w:trHeight w:val="323"/>
        </w:trPr>
        <w:tc>
          <w:tcPr>
            <w:tcW w:w="1306" w:type="dxa"/>
            <w:vMerge/>
            <w:tcBorders>
              <w:top w:val="single" w:sz="4" w:space="0" w:color="auto"/>
              <w:left w:val="single" w:sz="4" w:space="0" w:color="auto"/>
              <w:bottom w:val="single" w:sz="4" w:space="0" w:color="auto"/>
              <w:right w:val="single" w:sz="4" w:space="0" w:color="auto"/>
            </w:tcBorders>
            <w:vAlign w:val="center"/>
            <w:hideMark/>
          </w:tcPr>
          <w:p w:rsidR="000D083B" w:rsidRPr="009D52D7" w:rsidRDefault="000D083B" w:rsidP="004F10A0">
            <w:pPr>
              <w:rPr>
                <w:rFonts w:ascii="Garamond" w:hAnsi="Garamond"/>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center"/>
            <w:hideMark/>
          </w:tcPr>
          <w:p w:rsidR="000D083B" w:rsidRPr="009D52D7" w:rsidRDefault="00677FBE" w:rsidP="004F10A0">
            <w:pPr>
              <w:rPr>
                <w:rFonts w:ascii="Garamond" w:hAnsi="Garamond"/>
                <w:color w:val="000000"/>
                <w:sz w:val="20"/>
                <w:szCs w:val="20"/>
              </w:rPr>
            </w:pPr>
            <w:proofErr w:type="spellStart"/>
            <w:r w:rsidRPr="009D52D7">
              <w:rPr>
                <w:rFonts w:ascii="Garamond" w:hAnsi="Garamond"/>
                <w:color w:val="000000"/>
                <w:sz w:val="20"/>
                <w:szCs w:val="20"/>
              </w:rPr>
              <w:t>Chattogram</w:t>
            </w:r>
            <w:proofErr w:type="spellEnd"/>
            <w:r w:rsidR="000D083B" w:rsidRPr="009D52D7">
              <w:rPr>
                <w:rFonts w:ascii="Garamond" w:hAnsi="Garamond"/>
                <w:color w:val="000000"/>
                <w:sz w:val="20"/>
                <w:szCs w:val="20"/>
              </w:rPr>
              <w:t xml:space="preserve"> </w:t>
            </w:r>
          </w:p>
        </w:tc>
        <w:tc>
          <w:tcPr>
            <w:tcW w:w="98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Dhaka</w:t>
            </w:r>
          </w:p>
        </w:tc>
        <w:tc>
          <w:tcPr>
            <w:tcW w:w="85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 xml:space="preserve">Khulna </w:t>
            </w:r>
          </w:p>
        </w:tc>
        <w:tc>
          <w:tcPr>
            <w:tcW w:w="941"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proofErr w:type="spellStart"/>
            <w:r w:rsidRPr="009D52D7">
              <w:rPr>
                <w:rFonts w:ascii="Garamond" w:hAnsi="Garamond"/>
                <w:color w:val="000000"/>
                <w:sz w:val="20"/>
                <w:szCs w:val="20"/>
              </w:rPr>
              <w:t>Rajshahi</w:t>
            </w:r>
            <w:proofErr w:type="spellEnd"/>
          </w:p>
        </w:tc>
        <w:tc>
          <w:tcPr>
            <w:tcW w:w="966" w:type="dxa"/>
            <w:gridSpan w:val="2"/>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proofErr w:type="spellStart"/>
            <w:r w:rsidRPr="009D52D7">
              <w:rPr>
                <w:rFonts w:ascii="Garamond" w:hAnsi="Garamond"/>
                <w:color w:val="000000"/>
                <w:sz w:val="20"/>
                <w:szCs w:val="20"/>
              </w:rPr>
              <w:t>Baris</w:t>
            </w:r>
            <w:r w:rsidR="00677FBE" w:rsidRPr="009D52D7">
              <w:rPr>
                <w:rFonts w:ascii="Garamond" w:hAnsi="Garamond"/>
                <w:color w:val="000000"/>
                <w:sz w:val="20"/>
                <w:szCs w:val="20"/>
              </w:rPr>
              <w:t>h</w:t>
            </w:r>
            <w:r w:rsidRPr="009D52D7">
              <w:rPr>
                <w:rFonts w:ascii="Garamond" w:hAnsi="Garamond"/>
                <w:color w:val="000000"/>
                <w:sz w:val="20"/>
                <w:szCs w:val="20"/>
              </w:rPr>
              <w:t>al</w:t>
            </w:r>
            <w:proofErr w:type="spellEnd"/>
            <w:r w:rsidRPr="009D52D7">
              <w:rPr>
                <w:rFonts w:ascii="Garamond" w:hAnsi="Garamond"/>
                <w:color w:val="000000"/>
                <w:sz w:val="20"/>
                <w:szCs w:val="20"/>
              </w:rPr>
              <w:t xml:space="preserve"> </w:t>
            </w:r>
          </w:p>
        </w:tc>
        <w:tc>
          <w:tcPr>
            <w:tcW w:w="966" w:type="dxa"/>
            <w:gridSpan w:val="2"/>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proofErr w:type="spellStart"/>
            <w:r w:rsidRPr="009D52D7">
              <w:rPr>
                <w:rFonts w:ascii="Garamond" w:hAnsi="Garamond"/>
                <w:color w:val="000000"/>
                <w:sz w:val="20"/>
                <w:szCs w:val="20"/>
              </w:rPr>
              <w:t>Sylhet</w:t>
            </w:r>
            <w:proofErr w:type="spellEnd"/>
          </w:p>
        </w:tc>
        <w:tc>
          <w:tcPr>
            <w:tcW w:w="966"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proofErr w:type="spellStart"/>
            <w:r w:rsidRPr="009D52D7">
              <w:rPr>
                <w:rFonts w:ascii="Garamond" w:hAnsi="Garamond"/>
                <w:color w:val="000000"/>
                <w:sz w:val="20"/>
                <w:szCs w:val="20"/>
              </w:rPr>
              <w:t>Rangpur</w:t>
            </w:r>
            <w:proofErr w:type="spellEnd"/>
          </w:p>
        </w:tc>
        <w:tc>
          <w:tcPr>
            <w:tcW w:w="132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proofErr w:type="spellStart"/>
            <w:r w:rsidRPr="009D52D7">
              <w:rPr>
                <w:rFonts w:ascii="Garamond" w:hAnsi="Garamond"/>
                <w:color w:val="000000"/>
                <w:sz w:val="20"/>
                <w:szCs w:val="20"/>
              </w:rPr>
              <w:t>Mymensingh</w:t>
            </w:r>
            <w:proofErr w:type="spellEnd"/>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0D083B" w:rsidRPr="009D52D7" w:rsidRDefault="000D083B" w:rsidP="004F10A0">
            <w:pPr>
              <w:rPr>
                <w:rFonts w:ascii="Garamond" w:hAnsi="Garamond"/>
                <w:color w:val="000000"/>
                <w:sz w:val="22"/>
                <w:szCs w:val="22"/>
              </w:rPr>
            </w:pPr>
          </w:p>
        </w:tc>
      </w:tr>
      <w:tr w:rsidR="00F530A4" w:rsidRPr="009D52D7" w:rsidTr="00F16E34">
        <w:trPr>
          <w:trHeight w:val="110"/>
        </w:trPr>
        <w:tc>
          <w:tcPr>
            <w:tcW w:w="1306" w:type="dxa"/>
            <w:tcBorders>
              <w:top w:val="nil"/>
              <w:left w:val="single" w:sz="4" w:space="0" w:color="auto"/>
              <w:right w:val="nil"/>
            </w:tcBorders>
            <w:shd w:val="clear" w:color="auto" w:fill="auto"/>
            <w:noWrap/>
            <w:vAlign w:val="bottom"/>
          </w:tcPr>
          <w:p w:rsidR="00F530A4" w:rsidRPr="009D52D7" w:rsidRDefault="00F530A4" w:rsidP="00737DC8">
            <w:pPr>
              <w:rPr>
                <w:rFonts w:ascii="Garamond" w:hAnsi="Garamond"/>
                <w:color w:val="000000"/>
                <w:sz w:val="22"/>
                <w:szCs w:val="22"/>
              </w:rPr>
            </w:pPr>
            <w:r w:rsidRPr="009D52D7">
              <w:rPr>
                <w:rFonts w:ascii="Garamond" w:hAnsi="Garamond"/>
                <w:b/>
                <w:bCs/>
                <w:color w:val="000000"/>
                <w:sz w:val="22"/>
                <w:szCs w:val="22"/>
                <w:u w:val="single"/>
              </w:rPr>
              <w:t>202</w:t>
            </w:r>
            <w:r>
              <w:rPr>
                <w:rFonts w:ascii="Garamond" w:hAnsi="Garamond"/>
                <w:b/>
                <w:bCs/>
                <w:color w:val="000000"/>
                <w:sz w:val="22"/>
                <w:szCs w:val="22"/>
                <w:u w:val="single"/>
              </w:rPr>
              <w:t>3</w:t>
            </w:r>
          </w:p>
        </w:tc>
        <w:tc>
          <w:tcPr>
            <w:tcW w:w="1232" w:type="dxa"/>
            <w:tcBorders>
              <w:top w:val="nil"/>
              <w:left w:val="nil"/>
              <w:right w:val="nil"/>
            </w:tcBorders>
            <w:shd w:val="clear" w:color="auto" w:fill="auto"/>
            <w:noWrap/>
            <w:vAlign w:val="bottom"/>
          </w:tcPr>
          <w:p w:rsidR="00F530A4" w:rsidRDefault="00F530A4">
            <w:pPr>
              <w:jc w:val="center"/>
              <w:rPr>
                <w:rFonts w:ascii="Garamond" w:hAnsi="Garamond" w:cs="Calibri"/>
                <w:color w:val="000000"/>
                <w:sz w:val="22"/>
                <w:szCs w:val="22"/>
              </w:rPr>
            </w:pPr>
          </w:p>
        </w:tc>
        <w:tc>
          <w:tcPr>
            <w:tcW w:w="983" w:type="dxa"/>
            <w:tcBorders>
              <w:top w:val="nil"/>
              <w:left w:val="nil"/>
              <w:right w:val="nil"/>
            </w:tcBorders>
            <w:shd w:val="clear" w:color="auto" w:fill="auto"/>
            <w:noWrap/>
            <w:vAlign w:val="bottom"/>
          </w:tcPr>
          <w:p w:rsidR="00F530A4" w:rsidRDefault="00F530A4">
            <w:pPr>
              <w:jc w:val="center"/>
              <w:rPr>
                <w:rFonts w:ascii="Garamond" w:hAnsi="Garamond" w:cs="Calibri"/>
                <w:color w:val="000000"/>
                <w:sz w:val="22"/>
                <w:szCs w:val="22"/>
              </w:rPr>
            </w:pPr>
          </w:p>
        </w:tc>
        <w:tc>
          <w:tcPr>
            <w:tcW w:w="853" w:type="dxa"/>
            <w:tcBorders>
              <w:top w:val="nil"/>
              <w:left w:val="nil"/>
              <w:right w:val="nil"/>
            </w:tcBorders>
            <w:shd w:val="clear" w:color="auto" w:fill="auto"/>
            <w:noWrap/>
            <w:vAlign w:val="bottom"/>
          </w:tcPr>
          <w:p w:rsidR="00F530A4" w:rsidRDefault="00F530A4">
            <w:pPr>
              <w:jc w:val="center"/>
              <w:rPr>
                <w:rFonts w:ascii="Garamond" w:hAnsi="Garamond" w:cs="Calibri"/>
                <w:color w:val="000000"/>
                <w:sz w:val="22"/>
                <w:szCs w:val="22"/>
              </w:rPr>
            </w:pPr>
          </w:p>
        </w:tc>
        <w:tc>
          <w:tcPr>
            <w:tcW w:w="941" w:type="dxa"/>
            <w:tcBorders>
              <w:top w:val="nil"/>
              <w:left w:val="nil"/>
              <w:right w:val="nil"/>
            </w:tcBorders>
            <w:shd w:val="clear" w:color="auto" w:fill="auto"/>
            <w:vAlign w:val="bottom"/>
          </w:tcPr>
          <w:p w:rsidR="00F530A4" w:rsidRDefault="00F530A4">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F530A4" w:rsidRDefault="00F530A4">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F530A4" w:rsidRDefault="00F530A4">
            <w:pPr>
              <w:jc w:val="center"/>
              <w:rPr>
                <w:rFonts w:ascii="Garamond" w:hAnsi="Garamond" w:cs="Calibri"/>
                <w:color w:val="000000"/>
                <w:sz w:val="22"/>
                <w:szCs w:val="22"/>
              </w:rPr>
            </w:pPr>
          </w:p>
        </w:tc>
        <w:tc>
          <w:tcPr>
            <w:tcW w:w="966" w:type="dxa"/>
            <w:tcBorders>
              <w:top w:val="nil"/>
              <w:left w:val="nil"/>
              <w:right w:val="nil"/>
            </w:tcBorders>
            <w:shd w:val="clear" w:color="auto" w:fill="auto"/>
            <w:noWrap/>
            <w:vAlign w:val="bottom"/>
          </w:tcPr>
          <w:p w:rsidR="00F530A4" w:rsidRDefault="00F530A4">
            <w:pPr>
              <w:jc w:val="center"/>
              <w:rPr>
                <w:rFonts w:ascii="Garamond" w:hAnsi="Garamond" w:cs="Calibri"/>
                <w:color w:val="000000"/>
                <w:sz w:val="22"/>
                <w:szCs w:val="22"/>
              </w:rPr>
            </w:pPr>
          </w:p>
        </w:tc>
        <w:tc>
          <w:tcPr>
            <w:tcW w:w="1323" w:type="dxa"/>
            <w:tcBorders>
              <w:top w:val="nil"/>
              <w:left w:val="nil"/>
              <w:right w:val="nil"/>
            </w:tcBorders>
            <w:shd w:val="clear" w:color="auto" w:fill="auto"/>
            <w:noWrap/>
            <w:vAlign w:val="bottom"/>
          </w:tcPr>
          <w:p w:rsidR="00F530A4" w:rsidRDefault="00F530A4">
            <w:pPr>
              <w:jc w:val="center"/>
              <w:rPr>
                <w:rFonts w:ascii="Garamond" w:hAnsi="Garamond" w:cs="Calibri"/>
                <w:color w:val="000000"/>
                <w:sz w:val="22"/>
                <w:szCs w:val="22"/>
              </w:rPr>
            </w:pPr>
          </w:p>
        </w:tc>
        <w:tc>
          <w:tcPr>
            <w:tcW w:w="1638" w:type="dxa"/>
            <w:tcBorders>
              <w:top w:val="nil"/>
              <w:left w:val="nil"/>
              <w:right w:val="single" w:sz="4" w:space="0" w:color="auto"/>
            </w:tcBorders>
            <w:shd w:val="clear" w:color="auto" w:fill="auto"/>
            <w:noWrap/>
            <w:vAlign w:val="bottom"/>
          </w:tcPr>
          <w:p w:rsidR="00F530A4" w:rsidRDefault="00F530A4">
            <w:pPr>
              <w:jc w:val="center"/>
              <w:rPr>
                <w:rFonts w:ascii="Garamond" w:hAnsi="Garamond" w:cs="Calibri"/>
                <w:color w:val="000000"/>
                <w:sz w:val="22"/>
                <w:szCs w:val="22"/>
              </w:rPr>
            </w:pPr>
          </w:p>
        </w:tc>
      </w:tr>
      <w:tr w:rsidR="00F530A4" w:rsidRPr="009D52D7" w:rsidTr="003644AC">
        <w:trPr>
          <w:trHeight w:val="110"/>
        </w:trPr>
        <w:tc>
          <w:tcPr>
            <w:tcW w:w="1306" w:type="dxa"/>
            <w:tcBorders>
              <w:left w:val="single" w:sz="4" w:space="0" w:color="auto"/>
              <w:bottom w:val="nil"/>
              <w:right w:val="nil"/>
            </w:tcBorders>
            <w:shd w:val="clear" w:color="auto" w:fill="auto"/>
            <w:noWrap/>
            <w:vAlign w:val="bottom"/>
          </w:tcPr>
          <w:p w:rsidR="00F530A4" w:rsidRPr="00720B6D" w:rsidRDefault="00F530A4" w:rsidP="00CC7B25">
            <w:pPr>
              <w:rPr>
                <w:rFonts w:ascii="Garamond" w:hAnsi="Garamond"/>
                <w:b/>
                <w:bCs/>
                <w:color w:val="000000"/>
                <w:sz w:val="22"/>
                <w:szCs w:val="22"/>
              </w:rPr>
            </w:pPr>
            <w:r w:rsidRPr="009D52D7">
              <w:rPr>
                <w:rFonts w:ascii="Garamond" w:hAnsi="Garamond"/>
                <w:b/>
                <w:bCs/>
                <w:color w:val="000000"/>
                <w:sz w:val="22"/>
                <w:szCs w:val="22"/>
              </w:rPr>
              <w:t>Apr.-Jun.</w:t>
            </w:r>
          </w:p>
        </w:tc>
        <w:tc>
          <w:tcPr>
            <w:tcW w:w="1232" w:type="dxa"/>
            <w:tcBorders>
              <w:left w:val="nil"/>
              <w:bottom w:val="nil"/>
              <w:right w:val="nil"/>
            </w:tcBorders>
            <w:shd w:val="clear" w:color="auto" w:fill="auto"/>
            <w:noWrap/>
            <w:vAlign w:val="bottom"/>
          </w:tcPr>
          <w:p w:rsidR="00F530A4" w:rsidRPr="009C36EC" w:rsidRDefault="00F530A4">
            <w:pPr>
              <w:jc w:val="center"/>
              <w:rPr>
                <w:rFonts w:ascii="Garamond" w:hAnsi="Garamond" w:cs="Calibri"/>
                <w:b/>
                <w:bCs/>
                <w:color w:val="000000"/>
                <w:sz w:val="22"/>
                <w:szCs w:val="22"/>
              </w:rPr>
            </w:pPr>
            <w:r w:rsidRPr="009C36EC">
              <w:rPr>
                <w:rFonts w:ascii="Garamond" w:hAnsi="Garamond" w:cs="Calibri"/>
                <w:b/>
                <w:bCs/>
                <w:color w:val="000000"/>
                <w:sz w:val="22"/>
                <w:szCs w:val="22"/>
              </w:rPr>
              <w:t>201643</w:t>
            </w:r>
          </w:p>
        </w:tc>
        <w:tc>
          <w:tcPr>
            <w:tcW w:w="983" w:type="dxa"/>
            <w:tcBorders>
              <w:left w:val="nil"/>
              <w:bottom w:val="nil"/>
              <w:right w:val="nil"/>
            </w:tcBorders>
            <w:shd w:val="clear" w:color="auto" w:fill="auto"/>
            <w:noWrap/>
            <w:vAlign w:val="bottom"/>
          </w:tcPr>
          <w:p w:rsidR="00F530A4" w:rsidRPr="009C36EC" w:rsidRDefault="00F530A4">
            <w:pPr>
              <w:jc w:val="center"/>
              <w:rPr>
                <w:rFonts w:ascii="Garamond" w:hAnsi="Garamond" w:cs="Calibri"/>
                <w:b/>
                <w:bCs/>
                <w:color w:val="000000"/>
                <w:sz w:val="22"/>
                <w:szCs w:val="22"/>
              </w:rPr>
            </w:pPr>
            <w:r w:rsidRPr="009C36EC">
              <w:rPr>
                <w:rFonts w:ascii="Garamond" w:hAnsi="Garamond" w:cs="Calibri"/>
                <w:b/>
                <w:bCs/>
                <w:color w:val="000000"/>
                <w:sz w:val="22"/>
                <w:szCs w:val="22"/>
              </w:rPr>
              <w:t>4133061</w:t>
            </w:r>
          </w:p>
        </w:tc>
        <w:tc>
          <w:tcPr>
            <w:tcW w:w="853" w:type="dxa"/>
            <w:tcBorders>
              <w:left w:val="nil"/>
              <w:bottom w:val="nil"/>
              <w:right w:val="nil"/>
            </w:tcBorders>
            <w:shd w:val="clear" w:color="auto" w:fill="auto"/>
            <w:noWrap/>
            <w:vAlign w:val="bottom"/>
          </w:tcPr>
          <w:p w:rsidR="00F530A4" w:rsidRPr="009C36EC" w:rsidRDefault="00F530A4">
            <w:pPr>
              <w:jc w:val="center"/>
              <w:rPr>
                <w:rFonts w:ascii="Garamond" w:hAnsi="Garamond" w:cs="Calibri"/>
                <w:b/>
                <w:bCs/>
                <w:color w:val="000000"/>
                <w:sz w:val="22"/>
                <w:szCs w:val="22"/>
              </w:rPr>
            </w:pPr>
            <w:r w:rsidRPr="009C36EC">
              <w:rPr>
                <w:rFonts w:ascii="Garamond" w:hAnsi="Garamond" w:cs="Calibri"/>
                <w:b/>
                <w:bCs/>
                <w:color w:val="000000"/>
                <w:sz w:val="22"/>
                <w:szCs w:val="22"/>
              </w:rPr>
              <w:t>34708</w:t>
            </w:r>
          </w:p>
        </w:tc>
        <w:tc>
          <w:tcPr>
            <w:tcW w:w="941" w:type="dxa"/>
            <w:tcBorders>
              <w:left w:val="nil"/>
              <w:bottom w:val="nil"/>
              <w:right w:val="nil"/>
            </w:tcBorders>
            <w:shd w:val="clear" w:color="auto" w:fill="auto"/>
            <w:vAlign w:val="bottom"/>
          </w:tcPr>
          <w:p w:rsidR="00F530A4" w:rsidRPr="009C36EC" w:rsidRDefault="00F530A4">
            <w:pPr>
              <w:jc w:val="center"/>
              <w:rPr>
                <w:rFonts w:ascii="Garamond" w:hAnsi="Garamond" w:cs="Calibri"/>
                <w:b/>
                <w:bCs/>
                <w:color w:val="000000"/>
                <w:sz w:val="22"/>
                <w:szCs w:val="22"/>
              </w:rPr>
            </w:pPr>
            <w:r w:rsidRPr="009C36EC">
              <w:rPr>
                <w:rFonts w:ascii="Garamond" w:hAnsi="Garamond" w:cs="Calibri"/>
                <w:b/>
                <w:bCs/>
                <w:color w:val="000000"/>
                <w:sz w:val="22"/>
                <w:szCs w:val="22"/>
              </w:rPr>
              <w:t>47395</w:t>
            </w:r>
          </w:p>
        </w:tc>
        <w:tc>
          <w:tcPr>
            <w:tcW w:w="966" w:type="dxa"/>
            <w:gridSpan w:val="2"/>
            <w:tcBorders>
              <w:left w:val="nil"/>
              <w:bottom w:val="nil"/>
              <w:right w:val="nil"/>
            </w:tcBorders>
            <w:shd w:val="clear" w:color="auto" w:fill="auto"/>
            <w:noWrap/>
            <w:vAlign w:val="bottom"/>
          </w:tcPr>
          <w:p w:rsidR="00F530A4" w:rsidRPr="009C36EC" w:rsidRDefault="00F530A4">
            <w:pPr>
              <w:jc w:val="center"/>
              <w:rPr>
                <w:rFonts w:ascii="Garamond" w:hAnsi="Garamond" w:cs="Calibri"/>
                <w:b/>
                <w:bCs/>
                <w:color w:val="000000"/>
                <w:sz w:val="22"/>
                <w:szCs w:val="22"/>
              </w:rPr>
            </w:pPr>
            <w:r w:rsidRPr="009C36EC">
              <w:rPr>
                <w:rFonts w:ascii="Garamond" w:hAnsi="Garamond" w:cs="Calibri"/>
                <w:b/>
                <w:bCs/>
                <w:color w:val="000000"/>
                <w:sz w:val="22"/>
                <w:szCs w:val="22"/>
              </w:rPr>
              <w:t>5575</w:t>
            </w:r>
          </w:p>
        </w:tc>
        <w:tc>
          <w:tcPr>
            <w:tcW w:w="966" w:type="dxa"/>
            <w:gridSpan w:val="2"/>
            <w:tcBorders>
              <w:left w:val="nil"/>
              <w:bottom w:val="nil"/>
              <w:right w:val="nil"/>
            </w:tcBorders>
            <w:shd w:val="clear" w:color="auto" w:fill="auto"/>
            <w:noWrap/>
            <w:vAlign w:val="bottom"/>
          </w:tcPr>
          <w:p w:rsidR="00F530A4" w:rsidRPr="009C36EC" w:rsidRDefault="00F530A4">
            <w:pPr>
              <w:jc w:val="center"/>
              <w:rPr>
                <w:rFonts w:ascii="Garamond" w:hAnsi="Garamond" w:cs="Calibri"/>
                <w:b/>
                <w:bCs/>
                <w:color w:val="000000"/>
                <w:sz w:val="22"/>
                <w:szCs w:val="22"/>
              </w:rPr>
            </w:pPr>
            <w:r w:rsidRPr="009C36EC">
              <w:rPr>
                <w:rFonts w:ascii="Garamond" w:hAnsi="Garamond" w:cs="Calibri"/>
                <w:b/>
                <w:bCs/>
                <w:color w:val="000000"/>
                <w:sz w:val="22"/>
                <w:szCs w:val="22"/>
              </w:rPr>
              <w:t>25024</w:t>
            </w:r>
          </w:p>
        </w:tc>
        <w:tc>
          <w:tcPr>
            <w:tcW w:w="966" w:type="dxa"/>
            <w:tcBorders>
              <w:left w:val="nil"/>
              <w:bottom w:val="nil"/>
              <w:right w:val="nil"/>
            </w:tcBorders>
            <w:shd w:val="clear" w:color="auto" w:fill="auto"/>
            <w:noWrap/>
            <w:vAlign w:val="bottom"/>
          </w:tcPr>
          <w:p w:rsidR="00F530A4" w:rsidRPr="009C36EC" w:rsidRDefault="00F530A4">
            <w:pPr>
              <w:jc w:val="center"/>
              <w:rPr>
                <w:rFonts w:ascii="Garamond" w:hAnsi="Garamond" w:cs="Calibri"/>
                <w:b/>
                <w:bCs/>
                <w:color w:val="000000"/>
                <w:sz w:val="22"/>
                <w:szCs w:val="22"/>
              </w:rPr>
            </w:pPr>
            <w:r w:rsidRPr="009C36EC">
              <w:rPr>
                <w:rFonts w:ascii="Garamond" w:hAnsi="Garamond" w:cs="Calibri"/>
                <w:b/>
                <w:bCs/>
                <w:color w:val="000000"/>
                <w:sz w:val="22"/>
                <w:szCs w:val="22"/>
              </w:rPr>
              <w:t>7197</w:t>
            </w:r>
          </w:p>
        </w:tc>
        <w:tc>
          <w:tcPr>
            <w:tcW w:w="1323" w:type="dxa"/>
            <w:tcBorders>
              <w:left w:val="nil"/>
              <w:bottom w:val="nil"/>
              <w:right w:val="nil"/>
            </w:tcBorders>
            <w:shd w:val="clear" w:color="auto" w:fill="auto"/>
            <w:noWrap/>
            <w:vAlign w:val="bottom"/>
          </w:tcPr>
          <w:p w:rsidR="00F530A4" w:rsidRPr="009C36EC" w:rsidRDefault="00F530A4">
            <w:pPr>
              <w:jc w:val="center"/>
              <w:rPr>
                <w:rFonts w:ascii="Garamond" w:hAnsi="Garamond" w:cs="Calibri"/>
                <w:b/>
                <w:bCs/>
                <w:color w:val="000000"/>
                <w:sz w:val="22"/>
                <w:szCs w:val="22"/>
              </w:rPr>
            </w:pPr>
            <w:r w:rsidRPr="009C36EC">
              <w:rPr>
                <w:rFonts w:ascii="Garamond" w:hAnsi="Garamond" w:cs="Calibri"/>
                <w:b/>
                <w:bCs/>
                <w:color w:val="000000"/>
                <w:sz w:val="22"/>
                <w:szCs w:val="22"/>
              </w:rPr>
              <w:t>13702</w:t>
            </w:r>
          </w:p>
        </w:tc>
        <w:tc>
          <w:tcPr>
            <w:tcW w:w="1638" w:type="dxa"/>
            <w:tcBorders>
              <w:left w:val="nil"/>
              <w:bottom w:val="nil"/>
              <w:right w:val="single" w:sz="4" w:space="0" w:color="auto"/>
            </w:tcBorders>
            <w:shd w:val="clear" w:color="auto" w:fill="auto"/>
            <w:noWrap/>
            <w:vAlign w:val="bottom"/>
          </w:tcPr>
          <w:p w:rsidR="00F530A4" w:rsidRPr="009C36EC" w:rsidRDefault="00F530A4">
            <w:pPr>
              <w:jc w:val="center"/>
              <w:rPr>
                <w:rFonts w:ascii="Garamond" w:hAnsi="Garamond" w:cs="Calibri"/>
                <w:b/>
                <w:bCs/>
                <w:color w:val="000000"/>
                <w:sz w:val="22"/>
                <w:szCs w:val="22"/>
              </w:rPr>
            </w:pPr>
            <w:r w:rsidRPr="009C36EC">
              <w:rPr>
                <w:rFonts w:ascii="Garamond" w:hAnsi="Garamond" w:cs="Calibri"/>
                <w:b/>
                <w:bCs/>
                <w:color w:val="000000"/>
                <w:sz w:val="22"/>
                <w:szCs w:val="22"/>
              </w:rPr>
              <w:t>4468304</w:t>
            </w:r>
          </w:p>
        </w:tc>
      </w:tr>
      <w:tr w:rsidR="00F530A4" w:rsidRPr="009D52D7" w:rsidTr="00FD7A4F">
        <w:trPr>
          <w:trHeight w:val="110"/>
        </w:trPr>
        <w:tc>
          <w:tcPr>
            <w:tcW w:w="1306" w:type="dxa"/>
            <w:tcBorders>
              <w:top w:val="nil"/>
              <w:left w:val="single" w:sz="4" w:space="0" w:color="auto"/>
              <w:right w:val="nil"/>
            </w:tcBorders>
            <w:shd w:val="clear" w:color="auto" w:fill="auto"/>
            <w:noWrap/>
            <w:vAlign w:val="bottom"/>
          </w:tcPr>
          <w:p w:rsidR="00F530A4" w:rsidRPr="009D52D7" w:rsidRDefault="00F530A4" w:rsidP="00CC7B25">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sidRPr="009C36EC">
              <w:rPr>
                <w:rFonts w:ascii="Garamond" w:hAnsi="Garamond" w:cs="Calibri"/>
                <w:color w:val="000000"/>
                <w:sz w:val="22"/>
                <w:szCs w:val="22"/>
              </w:rPr>
              <w:t>4.51%</w:t>
            </w:r>
          </w:p>
        </w:tc>
        <w:tc>
          <w:tcPr>
            <w:tcW w:w="983" w:type="dxa"/>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sidRPr="009C36EC">
              <w:rPr>
                <w:rFonts w:ascii="Garamond" w:hAnsi="Garamond" w:cs="Calibri"/>
                <w:color w:val="000000"/>
                <w:sz w:val="22"/>
                <w:szCs w:val="22"/>
              </w:rPr>
              <w:t>92.50%</w:t>
            </w:r>
          </w:p>
        </w:tc>
        <w:tc>
          <w:tcPr>
            <w:tcW w:w="853" w:type="dxa"/>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sidRPr="009C36EC">
              <w:rPr>
                <w:rFonts w:ascii="Garamond" w:hAnsi="Garamond" w:cs="Calibri"/>
                <w:color w:val="000000"/>
                <w:sz w:val="22"/>
                <w:szCs w:val="22"/>
              </w:rPr>
              <w:t>0.78%</w:t>
            </w:r>
          </w:p>
        </w:tc>
        <w:tc>
          <w:tcPr>
            <w:tcW w:w="941" w:type="dxa"/>
            <w:tcBorders>
              <w:top w:val="nil"/>
              <w:left w:val="nil"/>
              <w:right w:val="nil"/>
            </w:tcBorders>
            <w:shd w:val="clear" w:color="auto" w:fill="auto"/>
            <w:vAlign w:val="bottom"/>
          </w:tcPr>
          <w:p w:rsidR="00F530A4" w:rsidRPr="009C36EC" w:rsidRDefault="00F530A4">
            <w:pPr>
              <w:jc w:val="center"/>
              <w:rPr>
                <w:rFonts w:ascii="Garamond" w:hAnsi="Garamond" w:cs="Calibri"/>
                <w:color w:val="000000"/>
                <w:sz w:val="22"/>
                <w:szCs w:val="22"/>
              </w:rPr>
            </w:pPr>
            <w:r w:rsidRPr="009C36EC">
              <w:rPr>
                <w:rFonts w:ascii="Garamond" w:hAnsi="Garamond" w:cs="Calibri"/>
                <w:color w:val="000000"/>
                <w:sz w:val="22"/>
                <w:szCs w:val="22"/>
              </w:rPr>
              <w:t>1.06%</w:t>
            </w:r>
          </w:p>
        </w:tc>
        <w:tc>
          <w:tcPr>
            <w:tcW w:w="966" w:type="dxa"/>
            <w:gridSpan w:val="2"/>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sidRPr="009C36EC">
              <w:rPr>
                <w:rFonts w:ascii="Garamond" w:hAnsi="Garamond" w:cs="Calibri"/>
                <w:color w:val="000000"/>
                <w:sz w:val="22"/>
                <w:szCs w:val="22"/>
              </w:rPr>
              <w:t>0.12%</w:t>
            </w:r>
          </w:p>
        </w:tc>
        <w:tc>
          <w:tcPr>
            <w:tcW w:w="966" w:type="dxa"/>
            <w:gridSpan w:val="2"/>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sidRPr="009C36EC">
              <w:rPr>
                <w:rFonts w:ascii="Garamond" w:hAnsi="Garamond" w:cs="Calibri"/>
                <w:color w:val="000000"/>
                <w:sz w:val="22"/>
                <w:szCs w:val="22"/>
              </w:rPr>
              <w:t>0.56%</w:t>
            </w:r>
          </w:p>
        </w:tc>
        <w:tc>
          <w:tcPr>
            <w:tcW w:w="966" w:type="dxa"/>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sidRPr="009C36EC">
              <w:rPr>
                <w:rFonts w:ascii="Garamond" w:hAnsi="Garamond" w:cs="Calibri"/>
                <w:color w:val="000000"/>
                <w:sz w:val="22"/>
                <w:szCs w:val="22"/>
              </w:rPr>
              <w:t>0.16%</w:t>
            </w:r>
          </w:p>
        </w:tc>
        <w:tc>
          <w:tcPr>
            <w:tcW w:w="1323" w:type="dxa"/>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sidRPr="009C36EC">
              <w:rPr>
                <w:rFonts w:ascii="Garamond" w:hAnsi="Garamond" w:cs="Calibri"/>
                <w:color w:val="000000"/>
                <w:sz w:val="22"/>
                <w:szCs w:val="22"/>
              </w:rPr>
              <w:t>0.31%</w:t>
            </w:r>
          </w:p>
        </w:tc>
        <w:tc>
          <w:tcPr>
            <w:tcW w:w="1638" w:type="dxa"/>
            <w:tcBorders>
              <w:top w:val="nil"/>
              <w:left w:val="nil"/>
              <w:right w:val="single" w:sz="4" w:space="0" w:color="auto"/>
            </w:tcBorders>
            <w:shd w:val="clear" w:color="auto" w:fill="auto"/>
            <w:noWrap/>
            <w:vAlign w:val="bottom"/>
          </w:tcPr>
          <w:p w:rsidR="00F530A4" w:rsidRPr="009C36EC" w:rsidRDefault="00F530A4">
            <w:pPr>
              <w:jc w:val="center"/>
              <w:rPr>
                <w:rFonts w:ascii="Garamond" w:hAnsi="Garamond" w:cs="Calibri"/>
                <w:color w:val="000000"/>
                <w:sz w:val="22"/>
                <w:szCs w:val="22"/>
              </w:rPr>
            </w:pPr>
            <w:r w:rsidRPr="009C36EC">
              <w:rPr>
                <w:rFonts w:ascii="Garamond" w:hAnsi="Garamond" w:cs="Calibri"/>
                <w:color w:val="000000"/>
                <w:sz w:val="22"/>
                <w:szCs w:val="22"/>
              </w:rPr>
              <w:t>100.00%</w:t>
            </w:r>
          </w:p>
        </w:tc>
      </w:tr>
      <w:tr w:rsidR="00F530A4" w:rsidRPr="009D52D7" w:rsidTr="00F530A4">
        <w:trPr>
          <w:trHeight w:val="110"/>
        </w:trPr>
        <w:tc>
          <w:tcPr>
            <w:tcW w:w="1306" w:type="dxa"/>
            <w:tcBorders>
              <w:top w:val="nil"/>
              <w:left w:val="single" w:sz="4" w:space="0" w:color="auto"/>
              <w:right w:val="nil"/>
            </w:tcBorders>
            <w:shd w:val="clear" w:color="auto" w:fill="auto"/>
            <w:noWrap/>
            <w:vAlign w:val="bottom"/>
          </w:tcPr>
          <w:p w:rsidR="00F530A4" w:rsidRPr="009D52D7" w:rsidRDefault="00F530A4" w:rsidP="00CC7B25">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Pr>
                <w:rFonts w:ascii="Garamond" w:hAnsi="Garamond" w:cs="Calibri"/>
                <w:color w:val="000000"/>
                <w:sz w:val="22"/>
                <w:szCs w:val="22"/>
              </w:rPr>
              <w:t>(</w:t>
            </w:r>
            <w:r w:rsidRPr="009C36EC">
              <w:rPr>
                <w:rFonts w:ascii="Garamond" w:hAnsi="Garamond" w:cs="Calibri"/>
                <w:color w:val="000000"/>
                <w:sz w:val="22"/>
                <w:szCs w:val="22"/>
              </w:rPr>
              <w:t>-9.00</w:t>
            </w:r>
            <w:r>
              <w:rPr>
                <w:rFonts w:ascii="Garamond" w:hAnsi="Garamond" w:cs="Calibri"/>
                <w:color w:val="000000"/>
                <w:sz w:val="22"/>
                <w:szCs w:val="22"/>
              </w:rPr>
              <w:t>)</w:t>
            </w:r>
          </w:p>
        </w:tc>
        <w:tc>
          <w:tcPr>
            <w:tcW w:w="983" w:type="dxa"/>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Pr>
                <w:rFonts w:ascii="Garamond" w:hAnsi="Garamond" w:cs="Calibri"/>
                <w:color w:val="000000"/>
                <w:sz w:val="22"/>
                <w:szCs w:val="22"/>
              </w:rPr>
              <w:t>(</w:t>
            </w:r>
            <w:r w:rsidRPr="009C36EC">
              <w:rPr>
                <w:rFonts w:ascii="Garamond" w:hAnsi="Garamond" w:cs="Calibri"/>
                <w:color w:val="000000"/>
                <w:sz w:val="22"/>
                <w:szCs w:val="22"/>
              </w:rPr>
              <w:t>2.95</w:t>
            </w:r>
            <w:r>
              <w:rPr>
                <w:rFonts w:ascii="Garamond" w:hAnsi="Garamond" w:cs="Calibri"/>
                <w:color w:val="000000"/>
                <w:sz w:val="22"/>
                <w:szCs w:val="22"/>
              </w:rPr>
              <w:t>)</w:t>
            </w:r>
          </w:p>
        </w:tc>
        <w:tc>
          <w:tcPr>
            <w:tcW w:w="853" w:type="dxa"/>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Pr>
                <w:rFonts w:ascii="Garamond" w:hAnsi="Garamond" w:cs="Calibri"/>
                <w:color w:val="000000"/>
                <w:sz w:val="22"/>
                <w:szCs w:val="22"/>
              </w:rPr>
              <w:t>(</w:t>
            </w:r>
            <w:r w:rsidRPr="009C36EC">
              <w:rPr>
                <w:rFonts w:ascii="Garamond" w:hAnsi="Garamond" w:cs="Calibri"/>
                <w:color w:val="000000"/>
                <w:sz w:val="22"/>
                <w:szCs w:val="22"/>
              </w:rPr>
              <w:t>0.35</w:t>
            </w:r>
            <w:r>
              <w:rPr>
                <w:rFonts w:ascii="Garamond" w:hAnsi="Garamond" w:cs="Calibri"/>
                <w:color w:val="000000"/>
                <w:sz w:val="22"/>
                <w:szCs w:val="22"/>
              </w:rPr>
              <w:t>)</w:t>
            </w:r>
          </w:p>
        </w:tc>
        <w:tc>
          <w:tcPr>
            <w:tcW w:w="941" w:type="dxa"/>
            <w:tcBorders>
              <w:top w:val="nil"/>
              <w:left w:val="nil"/>
              <w:right w:val="nil"/>
            </w:tcBorders>
            <w:shd w:val="clear" w:color="auto" w:fill="auto"/>
            <w:vAlign w:val="bottom"/>
          </w:tcPr>
          <w:p w:rsidR="00F530A4" w:rsidRPr="009C36EC" w:rsidRDefault="00F530A4">
            <w:pPr>
              <w:jc w:val="center"/>
              <w:rPr>
                <w:rFonts w:ascii="Garamond" w:hAnsi="Garamond" w:cs="Calibri"/>
                <w:color w:val="000000"/>
                <w:sz w:val="22"/>
                <w:szCs w:val="22"/>
              </w:rPr>
            </w:pPr>
            <w:r>
              <w:rPr>
                <w:rFonts w:ascii="Garamond" w:hAnsi="Garamond" w:cs="Calibri"/>
                <w:color w:val="000000"/>
                <w:sz w:val="22"/>
                <w:szCs w:val="22"/>
              </w:rPr>
              <w:t>(</w:t>
            </w:r>
            <w:r w:rsidRPr="009C36EC">
              <w:rPr>
                <w:rFonts w:ascii="Garamond" w:hAnsi="Garamond" w:cs="Calibri"/>
                <w:color w:val="000000"/>
                <w:sz w:val="22"/>
                <w:szCs w:val="22"/>
              </w:rPr>
              <w:t>-0.19</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Pr>
                <w:rFonts w:ascii="Garamond" w:hAnsi="Garamond" w:cs="Calibri"/>
                <w:color w:val="000000"/>
                <w:sz w:val="22"/>
                <w:szCs w:val="22"/>
              </w:rPr>
              <w:t>(</w:t>
            </w:r>
            <w:r w:rsidRPr="009C36EC">
              <w:rPr>
                <w:rFonts w:ascii="Garamond" w:hAnsi="Garamond" w:cs="Calibri"/>
                <w:color w:val="000000"/>
                <w:sz w:val="22"/>
                <w:szCs w:val="22"/>
              </w:rPr>
              <w:t>0.44</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Pr>
                <w:rFonts w:ascii="Garamond" w:hAnsi="Garamond" w:cs="Calibri"/>
                <w:color w:val="000000"/>
                <w:sz w:val="22"/>
                <w:szCs w:val="22"/>
              </w:rPr>
              <w:t>(</w:t>
            </w:r>
            <w:r w:rsidRPr="009C36EC">
              <w:rPr>
                <w:rFonts w:ascii="Garamond" w:hAnsi="Garamond" w:cs="Calibri"/>
                <w:color w:val="000000"/>
                <w:sz w:val="22"/>
                <w:szCs w:val="22"/>
              </w:rPr>
              <w:t>-3.11</w:t>
            </w:r>
            <w:r>
              <w:rPr>
                <w:rFonts w:ascii="Garamond" w:hAnsi="Garamond" w:cs="Calibri"/>
                <w:color w:val="000000"/>
                <w:sz w:val="22"/>
                <w:szCs w:val="22"/>
              </w:rPr>
              <w:t>)</w:t>
            </w:r>
          </w:p>
        </w:tc>
        <w:tc>
          <w:tcPr>
            <w:tcW w:w="966" w:type="dxa"/>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Pr>
                <w:rFonts w:ascii="Garamond" w:hAnsi="Garamond" w:cs="Calibri"/>
                <w:color w:val="000000"/>
                <w:sz w:val="22"/>
                <w:szCs w:val="22"/>
              </w:rPr>
              <w:t>(</w:t>
            </w:r>
            <w:r w:rsidRPr="009C36EC">
              <w:rPr>
                <w:rFonts w:ascii="Garamond" w:hAnsi="Garamond" w:cs="Calibri"/>
                <w:color w:val="000000"/>
                <w:sz w:val="22"/>
                <w:szCs w:val="22"/>
              </w:rPr>
              <w:t>5.67</w:t>
            </w:r>
            <w:r>
              <w:rPr>
                <w:rFonts w:ascii="Garamond" w:hAnsi="Garamond" w:cs="Calibri"/>
                <w:color w:val="000000"/>
                <w:sz w:val="22"/>
                <w:szCs w:val="22"/>
              </w:rPr>
              <w:t>)</w:t>
            </w:r>
          </w:p>
        </w:tc>
        <w:tc>
          <w:tcPr>
            <w:tcW w:w="1323" w:type="dxa"/>
            <w:tcBorders>
              <w:top w:val="nil"/>
              <w:left w:val="nil"/>
              <w:right w:val="nil"/>
            </w:tcBorders>
            <w:shd w:val="clear" w:color="auto" w:fill="auto"/>
            <w:noWrap/>
            <w:vAlign w:val="bottom"/>
          </w:tcPr>
          <w:p w:rsidR="00F530A4" w:rsidRPr="009C36EC" w:rsidRDefault="00F530A4">
            <w:pPr>
              <w:jc w:val="center"/>
              <w:rPr>
                <w:rFonts w:ascii="Garamond" w:hAnsi="Garamond" w:cs="Calibri"/>
                <w:color w:val="000000"/>
                <w:sz w:val="22"/>
                <w:szCs w:val="22"/>
              </w:rPr>
            </w:pPr>
            <w:r>
              <w:rPr>
                <w:rFonts w:ascii="Garamond" w:hAnsi="Garamond" w:cs="Calibri"/>
                <w:color w:val="000000"/>
                <w:sz w:val="22"/>
                <w:szCs w:val="22"/>
              </w:rPr>
              <w:t>(</w:t>
            </w:r>
            <w:r w:rsidRPr="009C36EC">
              <w:rPr>
                <w:rFonts w:ascii="Garamond" w:hAnsi="Garamond" w:cs="Calibri"/>
                <w:color w:val="000000"/>
                <w:sz w:val="22"/>
                <w:szCs w:val="22"/>
              </w:rPr>
              <w:t>3.77</w:t>
            </w:r>
            <w:r>
              <w:rPr>
                <w:rFonts w:ascii="Garamond" w:hAnsi="Garamond" w:cs="Calibri"/>
                <w:color w:val="000000"/>
                <w:sz w:val="22"/>
                <w:szCs w:val="22"/>
              </w:rPr>
              <w:t>)</w:t>
            </w:r>
          </w:p>
        </w:tc>
        <w:tc>
          <w:tcPr>
            <w:tcW w:w="1638" w:type="dxa"/>
            <w:tcBorders>
              <w:top w:val="nil"/>
              <w:left w:val="nil"/>
              <w:right w:val="single" w:sz="4" w:space="0" w:color="auto"/>
            </w:tcBorders>
            <w:shd w:val="clear" w:color="auto" w:fill="auto"/>
            <w:noWrap/>
            <w:vAlign w:val="bottom"/>
          </w:tcPr>
          <w:p w:rsidR="00F530A4" w:rsidRPr="009C36EC" w:rsidRDefault="00F530A4">
            <w:pPr>
              <w:jc w:val="center"/>
              <w:rPr>
                <w:rFonts w:ascii="Garamond" w:hAnsi="Garamond" w:cs="Calibri"/>
                <w:color w:val="000000"/>
                <w:sz w:val="22"/>
                <w:szCs w:val="22"/>
              </w:rPr>
            </w:pPr>
            <w:r>
              <w:rPr>
                <w:rFonts w:ascii="Garamond" w:hAnsi="Garamond" w:cs="Calibri"/>
                <w:color w:val="000000"/>
                <w:sz w:val="22"/>
                <w:szCs w:val="22"/>
              </w:rPr>
              <w:t>(</w:t>
            </w:r>
            <w:r w:rsidRPr="009C36EC">
              <w:rPr>
                <w:rFonts w:ascii="Garamond" w:hAnsi="Garamond" w:cs="Calibri"/>
                <w:color w:val="000000"/>
                <w:sz w:val="22"/>
                <w:szCs w:val="22"/>
              </w:rPr>
              <w:t>2.25</w:t>
            </w:r>
            <w:r>
              <w:rPr>
                <w:rFonts w:ascii="Garamond" w:hAnsi="Garamond" w:cs="Calibri"/>
                <w:color w:val="000000"/>
                <w:sz w:val="22"/>
                <w:szCs w:val="22"/>
              </w:rPr>
              <w:t>)</w:t>
            </w:r>
          </w:p>
        </w:tc>
      </w:tr>
      <w:tr w:rsidR="00F530A4" w:rsidRPr="009D52D7" w:rsidTr="00F530A4">
        <w:trPr>
          <w:trHeight w:val="110"/>
        </w:trPr>
        <w:tc>
          <w:tcPr>
            <w:tcW w:w="1306" w:type="dxa"/>
            <w:tcBorders>
              <w:top w:val="nil"/>
              <w:left w:val="single" w:sz="4" w:space="0" w:color="auto"/>
              <w:right w:val="nil"/>
            </w:tcBorders>
            <w:shd w:val="clear" w:color="auto" w:fill="auto"/>
            <w:noWrap/>
            <w:vAlign w:val="bottom"/>
          </w:tcPr>
          <w:p w:rsidR="00F530A4" w:rsidRPr="009D52D7" w:rsidRDefault="00F530A4" w:rsidP="006D2181">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F530A4" w:rsidRPr="00BC04F4" w:rsidRDefault="00F530A4">
            <w:pPr>
              <w:jc w:val="center"/>
              <w:rPr>
                <w:rFonts w:ascii="Garamond" w:hAnsi="Garamond" w:cs="Calibri"/>
                <w:color w:val="000000"/>
                <w:sz w:val="22"/>
                <w:szCs w:val="22"/>
              </w:rPr>
            </w:pPr>
          </w:p>
        </w:tc>
        <w:tc>
          <w:tcPr>
            <w:tcW w:w="983" w:type="dxa"/>
            <w:tcBorders>
              <w:top w:val="nil"/>
              <w:left w:val="nil"/>
              <w:right w:val="nil"/>
            </w:tcBorders>
            <w:shd w:val="clear" w:color="auto" w:fill="auto"/>
            <w:noWrap/>
            <w:vAlign w:val="bottom"/>
          </w:tcPr>
          <w:p w:rsidR="00F530A4" w:rsidRPr="00BC04F4" w:rsidRDefault="00F530A4">
            <w:pPr>
              <w:jc w:val="center"/>
              <w:rPr>
                <w:rFonts w:ascii="Garamond" w:hAnsi="Garamond" w:cs="Calibri"/>
                <w:color w:val="000000"/>
                <w:sz w:val="22"/>
                <w:szCs w:val="22"/>
              </w:rPr>
            </w:pPr>
          </w:p>
        </w:tc>
        <w:tc>
          <w:tcPr>
            <w:tcW w:w="853" w:type="dxa"/>
            <w:tcBorders>
              <w:top w:val="nil"/>
              <w:left w:val="nil"/>
              <w:right w:val="nil"/>
            </w:tcBorders>
            <w:shd w:val="clear" w:color="auto" w:fill="auto"/>
            <w:noWrap/>
            <w:vAlign w:val="bottom"/>
          </w:tcPr>
          <w:p w:rsidR="00F530A4" w:rsidRPr="00BC04F4" w:rsidRDefault="00F530A4">
            <w:pPr>
              <w:jc w:val="center"/>
              <w:rPr>
                <w:rFonts w:ascii="Garamond" w:hAnsi="Garamond" w:cs="Calibri"/>
                <w:color w:val="000000"/>
                <w:sz w:val="22"/>
                <w:szCs w:val="22"/>
              </w:rPr>
            </w:pPr>
          </w:p>
        </w:tc>
        <w:tc>
          <w:tcPr>
            <w:tcW w:w="941" w:type="dxa"/>
            <w:tcBorders>
              <w:top w:val="nil"/>
              <w:left w:val="nil"/>
              <w:right w:val="nil"/>
            </w:tcBorders>
            <w:shd w:val="clear" w:color="auto" w:fill="auto"/>
            <w:vAlign w:val="bottom"/>
          </w:tcPr>
          <w:p w:rsidR="00F530A4" w:rsidRPr="00BC04F4" w:rsidRDefault="00F530A4">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F530A4" w:rsidRPr="00BC04F4" w:rsidRDefault="00F530A4">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F530A4" w:rsidRPr="00BC04F4" w:rsidRDefault="00F530A4">
            <w:pPr>
              <w:jc w:val="center"/>
              <w:rPr>
                <w:rFonts w:ascii="Garamond" w:hAnsi="Garamond" w:cs="Calibri"/>
                <w:color w:val="000000"/>
                <w:sz w:val="22"/>
                <w:szCs w:val="22"/>
              </w:rPr>
            </w:pPr>
          </w:p>
        </w:tc>
        <w:tc>
          <w:tcPr>
            <w:tcW w:w="966" w:type="dxa"/>
            <w:tcBorders>
              <w:top w:val="nil"/>
              <w:left w:val="nil"/>
              <w:right w:val="nil"/>
            </w:tcBorders>
            <w:shd w:val="clear" w:color="auto" w:fill="auto"/>
            <w:noWrap/>
            <w:vAlign w:val="bottom"/>
          </w:tcPr>
          <w:p w:rsidR="00F530A4" w:rsidRPr="00BC04F4" w:rsidRDefault="00F530A4">
            <w:pPr>
              <w:jc w:val="center"/>
              <w:rPr>
                <w:rFonts w:ascii="Garamond" w:hAnsi="Garamond" w:cs="Calibri"/>
                <w:color w:val="000000"/>
                <w:sz w:val="22"/>
                <w:szCs w:val="22"/>
              </w:rPr>
            </w:pPr>
          </w:p>
        </w:tc>
        <w:tc>
          <w:tcPr>
            <w:tcW w:w="1323" w:type="dxa"/>
            <w:tcBorders>
              <w:top w:val="nil"/>
              <w:left w:val="nil"/>
              <w:right w:val="nil"/>
            </w:tcBorders>
            <w:shd w:val="clear" w:color="auto" w:fill="auto"/>
            <w:noWrap/>
            <w:vAlign w:val="bottom"/>
          </w:tcPr>
          <w:p w:rsidR="00F530A4" w:rsidRPr="00BC04F4" w:rsidRDefault="00F530A4">
            <w:pPr>
              <w:jc w:val="center"/>
              <w:rPr>
                <w:rFonts w:ascii="Garamond" w:hAnsi="Garamond" w:cs="Calibri"/>
                <w:color w:val="000000"/>
                <w:sz w:val="22"/>
                <w:szCs w:val="22"/>
              </w:rPr>
            </w:pPr>
          </w:p>
        </w:tc>
        <w:tc>
          <w:tcPr>
            <w:tcW w:w="1638" w:type="dxa"/>
            <w:tcBorders>
              <w:top w:val="nil"/>
              <w:left w:val="nil"/>
              <w:right w:val="single" w:sz="4" w:space="0" w:color="auto"/>
            </w:tcBorders>
            <w:shd w:val="clear" w:color="auto" w:fill="auto"/>
            <w:noWrap/>
            <w:vAlign w:val="bottom"/>
          </w:tcPr>
          <w:p w:rsidR="00F530A4" w:rsidRPr="00BC04F4" w:rsidRDefault="00F530A4">
            <w:pPr>
              <w:jc w:val="center"/>
              <w:rPr>
                <w:rFonts w:ascii="Garamond" w:hAnsi="Garamond" w:cs="Calibri"/>
                <w:color w:val="000000"/>
                <w:sz w:val="22"/>
                <w:szCs w:val="22"/>
              </w:rPr>
            </w:pPr>
          </w:p>
        </w:tc>
      </w:tr>
      <w:tr w:rsidR="00663A01" w:rsidRPr="009D52D7" w:rsidTr="00F530A4">
        <w:trPr>
          <w:trHeight w:val="110"/>
        </w:trPr>
        <w:tc>
          <w:tcPr>
            <w:tcW w:w="1306" w:type="dxa"/>
            <w:tcBorders>
              <w:left w:val="single" w:sz="4" w:space="0" w:color="auto"/>
              <w:bottom w:val="nil"/>
              <w:right w:val="nil"/>
            </w:tcBorders>
            <w:shd w:val="clear" w:color="auto" w:fill="auto"/>
            <w:noWrap/>
            <w:vAlign w:val="bottom"/>
          </w:tcPr>
          <w:p w:rsidR="00663A01" w:rsidRPr="00720B6D" w:rsidRDefault="00663A01" w:rsidP="003644AC">
            <w:pPr>
              <w:rPr>
                <w:rFonts w:ascii="Garamond" w:hAnsi="Garamond"/>
                <w:b/>
                <w:bCs/>
                <w:color w:val="000000"/>
                <w:sz w:val="22"/>
                <w:szCs w:val="22"/>
              </w:rPr>
            </w:pPr>
            <w:r w:rsidRPr="009D52D7">
              <w:rPr>
                <w:rFonts w:ascii="Garamond" w:hAnsi="Garamond"/>
                <w:b/>
                <w:bCs/>
                <w:color w:val="000000"/>
                <w:sz w:val="22"/>
                <w:szCs w:val="22"/>
              </w:rPr>
              <w:t>Jul.-Sep.</w:t>
            </w:r>
          </w:p>
        </w:tc>
        <w:tc>
          <w:tcPr>
            <w:tcW w:w="1232" w:type="dxa"/>
            <w:tcBorders>
              <w:left w:val="nil"/>
              <w:bottom w:val="nil"/>
              <w:right w:val="nil"/>
            </w:tcBorders>
            <w:shd w:val="clear" w:color="auto" w:fill="auto"/>
            <w:noWrap/>
            <w:vAlign w:val="bottom"/>
          </w:tcPr>
          <w:p w:rsidR="00663A01" w:rsidRDefault="00663A01">
            <w:pPr>
              <w:jc w:val="center"/>
              <w:rPr>
                <w:rFonts w:ascii="Garamond" w:hAnsi="Garamond" w:cs="Calibri"/>
                <w:b/>
                <w:bCs/>
                <w:color w:val="000000"/>
                <w:sz w:val="22"/>
                <w:szCs w:val="22"/>
              </w:rPr>
            </w:pPr>
            <w:r>
              <w:rPr>
                <w:rFonts w:ascii="Garamond" w:hAnsi="Garamond" w:cs="Calibri"/>
                <w:b/>
                <w:bCs/>
                <w:color w:val="000000"/>
                <w:sz w:val="22"/>
                <w:szCs w:val="22"/>
              </w:rPr>
              <w:t>207734</w:t>
            </w:r>
          </w:p>
        </w:tc>
        <w:tc>
          <w:tcPr>
            <w:tcW w:w="983" w:type="dxa"/>
            <w:tcBorders>
              <w:left w:val="nil"/>
              <w:bottom w:val="nil"/>
              <w:right w:val="nil"/>
            </w:tcBorders>
            <w:shd w:val="clear" w:color="auto" w:fill="auto"/>
            <w:noWrap/>
            <w:vAlign w:val="bottom"/>
          </w:tcPr>
          <w:p w:rsidR="00663A01" w:rsidRDefault="00663A01">
            <w:pPr>
              <w:jc w:val="center"/>
              <w:rPr>
                <w:rFonts w:ascii="Garamond" w:hAnsi="Garamond" w:cs="Calibri"/>
                <w:b/>
                <w:bCs/>
                <w:color w:val="000000"/>
                <w:sz w:val="22"/>
                <w:szCs w:val="22"/>
              </w:rPr>
            </w:pPr>
            <w:r>
              <w:rPr>
                <w:rFonts w:ascii="Garamond" w:hAnsi="Garamond" w:cs="Calibri"/>
                <w:b/>
                <w:bCs/>
                <w:color w:val="000000"/>
                <w:sz w:val="22"/>
                <w:szCs w:val="22"/>
              </w:rPr>
              <w:t>4131042</w:t>
            </w:r>
          </w:p>
        </w:tc>
        <w:tc>
          <w:tcPr>
            <w:tcW w:w="853" w:type="dxa"/>
            <w:tcBorders>
              <w:left w:val="nil"/>
              <w:bottom w:val="nil"/>
              <w:right w:val="nil"/>
            </w:tcBorders>
            <w:shd w:val="clear" w:color="auto" w:fill="auto"/>
            <w:noWrap/>
            <w:vAlign w:val="bottom"/>
          </w:tcPr>
          <w:p w:rsidR="00663A01" w:rsidRDefault="00663A01">
            <w:pPr>
              <w:jc w:val="center"/>
              <w:rPr>
                <w:rFonts w:ascii="Garamond" w:hAnsi="Garamond" w:cs="Calibri"/>
                <w:b/>
                <w:bCs/>
                <w:color w:val="000000"/>
                <w:sz w:val="22"/>
                <w:szCs w:val="22"/>
              </w:rPr>
            </w:pPr>
            <w:r>
              <w:rPr>
                <w:rFonts w:ascii="Garamond" w:hAnsi="Garamond" w:cs="Calibri"/>
                <w:b/>
                <w:bCs/>
                <w:color w:val="000000"/>
                <w:sz w:val="22"/>
                <w:szCs w:val="22"/>
              </w:rPr>
              <w:t>35024</w:t>
            </w:r>
          </w:p>
        </w:tc>
        <w:tc>
          <w:tcPr>
            <w:tcW w:w="941" w:type="dxa"/>
            <w:tcBorders>
              <w:left w:val="nil"/>
              <w:bottom w:val="nil"/>
              <w:right w:val="nil"/>
            </w:tcBorders>
            <w:shd w:val="clear" w:color="auto" w:fill="auto"/>
            <w:vAlign w:val="bottom"/>
          </w:tcPr>
          <w:p w:rsidR="00663A01" w:rsidRDefault="00663A01">
            <w:pPr>
              <w:jc w:val="center"/>
              <w:rPr>
                <w:rFonts w:ascii="Garamond" w:hAnsi="Garamond" w:cs="Calibri"/>
                <w:b/>
                <w:bCs/>
                <w:color w:val="000000"/>
                <w:sz w:val="22"/>
                <w:szCs w:val="22"/>
              </w:rPr>
            </w:pPr>
            <w:r>
              <w:rPr>
                <w:rFonts w:ascii="Garamond" w:hAnsi="Garamond" w:cs="Calibri"/>
                <w:b/>
                <w:bCs/>
                <w:color w:val="000000"/>
                <w:sz w:val="22"/>
                <w:szCs w:val="22"/>
              </w:rPr>
              <w:t>46106</w:t>
            </w:r>
          </w:p>
        </w:tc>
        <w:tc>
          <w:tcPr>
            <w:tcW w:w="966" w:type="dxa"/>
            <w:gridSpan w:val="2"/>
            <w:tcBorders>
              <w:left w:val="nil"/>
              <w:bottom w:val="nil"/>
              <w:right w:val="nil"/>
            </w:tcBorders>
            <w:shd w:val="clear" w:color="auto" w:fill="auto"/>
            <w:noWrap/>
            <w:vAlign w:val="bottom"/>
          </w:tcPr>
          <w:p w:rsidR="00663A01" w:rsidRDefault="00663A01">
            <w:pPr>
              <w:jc w:val="center"/>
              <w:rPr>
                <w:rFonts w:ascii="Garamond" w:hAnsi="Garamond" w:cs="Calibri"/>
                <w:b/>
                <w:bCs/>
                <w:color w:val="000000"/>
                <w:sz w:val="22"/>
                <w:szCs w:val="22"/>
              </w:rPr>
            </w:pPr>
            <w:r>
              <w:rPr>
                <w:rFonts w:ascii="Garamond" w:hAnsi="Garamond" w:cs="Calibri"/>
                <w:b/>
                <w:bCs/>
                <w:color w:val="000000"/>
                <w:sz w:val="22"/>
                <w:szCs w:val="22"/>
              </w:rPr>
              <w:t>5753</w:t>
            </w:r>
          </w:p>
        </w:tc>
        <w:tc>
          <w:tcPr>
            <w:tcW w:w="966" w:type="dxa"/>
            <w:gridSpan w:val="2"/>
            <w:tcBorders>
              <w:left w:val="nil"/>
              <w:bottom w:val="nil"/>
              <w:right w:val="nil"/>
            </w:tcBorders>
            <w:shd w:val="clear" w:color="auto" w:fill="auto"/>
            <w:noWrap/>
            <w:vAlign w:val="bottom"/>
          </w:tcPr>
          <w:p w:rsidR="00663A01" w:rsidRDefault="00663A01">
            <w:pPr>
              <w:jc w:val="center"/>
              <w:rPr>
                <w:rFonts w:ascii="Garamond" w:hAnsi="Garamond" w:cs="Calibri"/>
                <w:b/>
                <w:bCs/>
                <w:color w:val="000000"/>
                <w:sz w:val="22"/>
                <w:szCs w:val="22"/>
              </w:rPr>
            </w:pPr>
            <w:r>
              <w:rPr>
                <w:rFonts w:ascii="Garamond" w:hAnsi="Garamond" w:cs="Calibri"/>
                <w:b/>
                <w:bCs/>
                <w:color w:val="000000"/>
                <w:sz w:val="22"/>
                <w:szCs w:val="22"/>
              </w:rPr>
              <w:t>25072</w:t>
            </w:r>
          </w:p>
        </w:tc>
        <w:tc>
          <w:tcPr>
            <w:tcW w:w="966" w:type="dxa"/>
            <w:tcBorders>
              <w:left w:val="nil"/>
              <w:bottom w:val="nil"/>
              <w:right w:val="nil"/>
            </w:tcBorders>
            <w:shd w:val="clear" w:color="auto" w:fill="auto"/>
            <w:noWrap/>
            <w:vAlign w:val="bottom"/>
          </w:tcPr>
          <w:p w:rsidR="00663A01" w:rsidRDefault="00663A01">
            <w:pPr>
              <w:jc w:val="center"/>
              <w:rPr>
                <w:rFonts w:ascii="Garamond" w:hAnsi="Garamond" w:cs="Calibri"/>
                <w:b/>
                <w:bCs/>
                <w:color w:val="000000"/>
                <w:sz w:val="22"/>
                <w:szCs w:val="22"/>
              </w:rPr>
            </w:pPr>
            <w:r>
              <w:rPr>
                <w:rFonts w:ascii="Garamond" w:hAnsi="Garamond" w:cs="Calibri"/>
                <w:b/>
                <w:bCs/>
                <w:color w:val="000000"/>
                <w:sz w:val="22"/>
                <w:szCs w:val="22"/>
              </w:rPr>
              <w:t>7299</w:t>
            </w:r>
          </w:p>
        </w:tc>
        <w:tc>
          <w:tcPr>
            <w:tcW w:w="1323" w:type="dxa"/>
            <w:tcBorders>
              <w:left w:val="nil"/>
              <w:bottom w:val="nil"/>
              <w:right w:val="nil"/>
            </w:tcBorders>
            <w:shd w:val="clear" w:color="auto" w:fill="auto"/>
            <w:noWrap/>
            <w:vAlign w:val="bottom"/>
          </w:tcPr>
          <w:p w:rsidR="00663A01" w:rsidRDefault="00663A01">
            <w:pPr>
              <w:jc w:val="center"/>
              <w:rPr>
                <w:rFonts w:ascii="Garamond" w:hAnsi="Garamond" w:cs="Calibri"/>
                <w:b/>
                <w:bCs/>
                <w:color w:val="000000"/>
                <w:sz w:val="22"/>
                <w:szCs w:val="22"/>
              </w:rPr>
            </w:pPr>
            <w:r>
              <w:rPr>
                <w:rFonts w:ascii="Garamond" w:hAnsi="Garamond" w:cs="Calibri"/>
                <w:b/>
                <w:bCs/>
                <w:color w:val="000000"/>
                <w:sz w:val="22"/>
                <w:szCs w:val="22"/>
              </w:rPr>
              <w:t>14059</w:t>
            </w:r>
          </w:p>
        </w:tc>
        <w:tc>
          <w:tcPr>
            <w:tcW w:w="1638" w:type="dxa"/>
            <w:tcBorders>
              <w:left w:val="nil"/>
              <w:bottom w:val="nil"/>
              <w:right w:val="single" w:sz="4" w:space="0" w:color="auto"/>
            </w:tcBorders>
            <w:shd w:val="clear" w:color="auto" w:fill="auto"/>
            <w:noWrap/>
            <w:vAlign w:val="bottom"/>
          </w:tcPr>
          <w:p w:rsidR="00663A01" w:rsidRDefault="00663A01">
            <w:pPr>
              <w:jc w:val="center"/>
              <w:rPr>
                <w:rFonts w:ascii="Garamond" w:hAnsi="Garamond" w:cs="Calibri"/>
                <w:b/>
                <w:bCs/>
                <w:color w:val="000000"/>
                <w:sz w:val="22"/>
                <w:szCs w:val="22"/>
              </w:rPr>
            </w:pPr>
            <w:r>
              <w:rPr>
                <w:rFonts w:ascii="Garamond" w:hAnsi="Garamond" w:cs="Calibri"/>
                <w:b/>
                <w:bCs/>
                <w:color w:val="000000"/>
                <w:sz w:val="22"/>
                <w:szCs w:val="22"/>
              </w:rPr>
              <w:t>4472089</w:t>
            </w:r>
          </w:p>
        </w:tc>
      </w:tr>
      <w:tr w:rsidR="00663A01" w:rsidRPr="009D52D7" w:rsidTr="00F530A4">
        <w:trPr>
          <w:trHeight w:val="110"/>
        </w:trPr>
        <w:tc>
          <w:tcPr>
            <w:tcW w:w="1306" w:type="dxa"/>
            <w:tcBorders>
              <w:top w:val="nil"/>
              <w:left w:val="single" w:sz="4" w:space="0" w:color="auto"/>
              <w:right w:val="nil"/>
            </w:tcBorders>
            <w:shd w:val="clear" w:color="auto" w:fill="auto"/>
            <w:noWrap/>
            <w:vAlign w:val="bottom"/>
          </w:tcPr>
          <w:p w:rsidR="00663A01" w:rsidRPr="009D52D7" w:rsidRDefault="00663A01"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663A01" w:rsidRDefault="00663A01">
            <w:pPr>
              <w:jc w:val="center"/>
              <w:rPr>
                <w:rFonts w:ascii="Garamond" w:hAnsi="Garamond" w:cs="Calibri"/>
                <w:color w:val="000000"/>
                <w:sz w:val="22"/>
                <w:szCs w:val="22"/>
              </w:rPr>
            </w:pPr>
            <w:r>
              <w:rPr>
                <w:rFonts w:ascii="Garamond" w:hAnsi="Garamond" w:cs="Calibri"/>
                <w:color w:val="000000"/>
                <w:sz w:val="22"/>
                <w:szCs w:val="22"/>
              </w:rPr>
              <w:t>4.65%</w:t>
            </w:r>
          </w:p>
        </w:tc>
        <w:tc>
          <w:tcPr>
            <w:tcW w:w="983" w:type="dxa"/>
            <w:tcBorders>
              <w:top w:val="nil"/>
              <w:left w:val="nil"/>
              <w:right w:val="nil"/>
            </w:tcBorders>
            <w:shd w:val="clear" w:color="auto" w:fill="auto"/>
            <w:noWrap/>
            <w:vAlign w:val="bottom"/>
          </w:tcPr>
          <w:p w:rsidR="00663A01" w:rsidRDefault="00663A01">
            <w:pPr>
              <w:jc w:val="center"/>
              <w:rPr>
                <w:rFonts w:ascii="Garamond" w:hAnsi="Garamond" w:cs="Calibri"/>
                <w:color w:val="000000"/>
                <w:sz w:val="22"/>
                <w:szCs w:val="22"/>
              </w:rPr>
            </w:pPr>
            <w:r>
              <w:rPr>
                <w:rFonts w:ascii="Garamond" w:hAnsi="Garamond" w:cs="Calibri"/>
                <w:color w:val="000000"/>
                <w:sz w:val="22"/>
                <w:szCs w:val="22"/>
              </w:rPr>
              <w:t>92.37%</w:t>
            </w:r>
          </w:p>
        </w:tc>
        <w:tc>
          <w:tcPr>
            <w:tcW w:w="853" w:type="dxa"/>
            <w:tcBorders>
              <w:top w:val="nil"/>
              <w:left w:val="nil"/>
              <w:right w:val="nil"/>
            </w:tcBorders>
            <w:shd w:val="clear" w:color="auto" w:fill="auto"/>
            <w:noWrap/>
            <w:vAlign w:val="bottom"/>
          </w:tcPr>
          <w:p w:rsidR="00663A01" w:rsidRDefault="00663A01">
            <w:pPr>
              <w:jc w:val="center"/>
              <w:rPr>
                <w:rFonts w:ascii="Garamond" w:hAnsi="Garamond" w:cs="Calibri"/>
                <w:color w:val="000000"/>
                <w:sz w:val="22"/>
                <w:szCs w:val="22"/>
              </w:rPr>
            </w:pPr>
            <w:r>
              <w:rPr>
                <w:rFonts w:ascii="Garamond" w:hAnsi="Garamond" w:cs="Calibri"/>
                <w:color w:val="000000"/>
                <w:sz w:val="22"/>
                <w:szCs w:val="22"/>
              </w:rPr>
              <w:t>0.78%</w:t>
            </w:r>
          </w:p>
        </w:tc>
        <w:tc>
          <w:tcPr>
            <w:tcW w:w="941" w:type="dxa"/>
            <w:tcBorders>
              <w:top w:val="nil"/>
              <w:left w:val="nil"/>
              <w:right w:val="nil"/>
            </w:tcBorders>
            <w:shd w:val="clear" w:color="auto" w:fill="auto"/>
            <w:vAlign w:val="bottom"/>
          </w:tcPr>
          <w:p w:rsidR="00663A01" w:rsidRDefault="00663A01">
            <w:pPr>
              <w:jc w:val="center"/>
              <w:rPr>
                <w:rFonts w:ascii="Garamond" w:hAnsi="Garamond" w:cs="Calibri"/>
                <w:color w:val="000000"/>
                <w:sz w:val="22"/>
                <w:szCs w:val="22"/>
              </w:rPr>
            </w:pPr>
            <w:r>
              <w:rPr>
                <w:rFonts w:ascii="Garamond" w:hAnsi="Garamond" w:cs="Calibri"/>
                <w:color w:val="000000"/>
                <w:sz w:val="22"/>
                <w:szCs w:val="22"/>
              </w:rPr>
              <w:t>1.03%</w:t>
            </w:r>
          </w:p>
        </w:tc>
        <w:tc>
          <w:tcPr>
            <w:tcW w:w="966" w:type="dxa"/>
            <w:gridSpan w:val="2"/>
            <w:tcBorders>
              <w:top w:val="nil"/>
              <w:left w:val="nil"/>
              <w:right w:val="nil"/>
            </w:tcBorders>
            <w:shd w:val="clear" w:color="auto" w:fill="auto"/>
            <w:noWrap/>
            <w:vAlign w:val="bottom"/>
          </w:tcPr>
          <w:p w:rsidR="00663A01" w:rsidRDefault="00663A01">
            <w:pPr>
              <w:jc w:val="center"/>
              <w:rPr>
                <w:rFonts w:ascii="Garamond" w:hAnsi="Garamond" w:cs="Calibri"/>
                <w:color w:val="000000"/>
                <w:sz w:val="22"/>
                <w:szCs w:val="22"/>
              </w:rPr>
            </w:pPr>
            <w:r>
              <w:rPr>
                <w:rFonts w:ascii="Garamond" w:hAnsi="Garamond" w:cs="Calibri"/>
                <w:color w:val="000000"/>
                <w:sz w:val="22"/>
                <w:szCs w:val="22"/>
              </w:rPr>
              <w:t>0.13%</w:t>
            </w:r>
          </w:p>
        </w:tc>
        <w:tc>
          <w:tcPr>
            <w:tcW w:w="966" w:type="dxa"/>
            <w:gridSpan w:val="2"/>
            <w:tcBorders>
              <w:top w:val="nil"/>
              <w:left w:val="nil"/>
              <w:right w:val="nil"/>
            </w:tcBorders>
            <w:shd w:val="clear" w:color="auto" w:fill="auto"/>
            <w:noWrap/>
            <w:vAlign w:val="bottom"/>
          </w:tcPr>
          <w:p w:rsidR="00663A01" w:rsidRDefault="00663A01">
            <w:pPr>
              <w:jc w:val="center"/>
              <w:rPr>
                <w:rFonts w:ascii="Garamond" w:hAnsi="Garamond" w:cs="Calibri"/>
                <w:color w:val="000000"/>
                <w:sz w:val="22"/>
                <w:szCs w:val="22"/>
              </w:rPr>
            </w:pPr>
            <w:r>
              <w:rPr>
                <w:rFonts w:ascii="Garamond" w:hAnsi="Garamond" w:cs="Calibri"/>
                <w:color w:val="000000"/>
                <w:sz w:val="22"/>
                <w:szCs w:val="22"/>
              </w:rPr>
              <w:t>0.56%</w:t>
            </w:r>
          </w:p>
        </w:tc>
        <w:tc>
          <w:tcPr>
            <w:tcW w:w="966" w:type="dxa"/>
            <w:tcBorders>
              <w:top w:val="nil"/>
              <w:left w:val="nil"/>
              <w:right w:val="nil"/>
            </w:tcBorders>
            <w:shd w:val="clear" w:color="auto" w:fill="auto"/>
            <w:noWrap/>
            <w:vAlign w:val="bottom"/>
          </w:tcPr>
          <w:p w:rsidR="00663A01" w:rsidRDefault="00663A01">
            <w:pPr>
              <w:jc w:val="center"/>
              <w:rPr>
                <w:rFonts w:ascii="Garamond" w:hAnsi="Garamond" w:cs="Calibri"/>
                <w:color w:val="000000"/>
                <w:sz w:val="22"/>
                <w:szCs w:val="22"/>
              </w:rPr>
            </w:pPr>
            <w:r>
              <w:rPr>
                <w:rFonts w:ascii="Garamond" w:hAnsi="Garamond" w:cs="Calibri"/>
                <w:color w:val="000000"/>
                <w:sz w:val="22"/>
                <w:szCs w:val="22"/>
              </w:rPr>
              <w:t>0.16%</w:t>
            </w:r>
          </w:p>
        </w:tc>
        <w:tc>
          <w:tcPr>
            <w:tcW w:w="1323" w:type="dxa"/>
            <w:tcBorders>
              <w:top w:val="nil"/>
              <w:left w:val="nil"/>
              <w:right w:val="nil"/>
            </w:tcBorders>
            <w:shd w:val="clear" w:color="auto" w:fill="auto"/>
            <w:noWrap/>
            <w:vAlign w:val="bottom"/>
          </w:tcPr>
          <w:p w:rsidR="00663A01" w:rsidRDefault="00663A01">
            <w:pPr>
              <w:jc w:val="center"/>
              <w:rPr>
                <w:rFonts w:ascii="Garamond" w:hAnsi="Garamond" w:cs="Calibri"/>
                <w:color w:val="000000"/>
                <w:sz w:val="22"/>
                <w:szCs w:val="22"/>
              </w:rPr>
            </w:pPr>
            <w:r>
              <w:rPr>
                <w:rFonts w:ascii="Garamond" w:hAnsi="Garamond" w:cs="Calibri"/>
                <w:color w:val="000000"/>
                <w:sz w:val="22"/>
                <w:szCs w:val="22"/>
              </w:rPr>
              <w:t>0.31%</w:t>
            </w:r>
          </w:p>
        </w:tc>
        <w:tc>
          <w:tcPr>
            <w:tcW w:w="1638" w:type="dxa"/>
            <w:tcBorders>
              <w:top w:val="nil"/>
              <w:left w:val="nil"/>
              <w:right w:val="single" w:sz="4" w:space="0" w:color="auto"/>
            </w:tcBorders>
            <w:shd w:val="clear" w:color="auto" w:fill="auto"/>
            <w:noWrap/>
            <w:vAlign w:val="bottom"/>
          </w:tcPr>
          <w:p w:rsidR="00663A01" w:rsidRDefault="00663A01">
            <w:pPr>
              <w:jc w:val="center"/>
              <w:rPr>
                <w:rFonts w:ascii="Garamond" w:hAnsi="Garamond" w:cs="Calibri"/>
                <w:color w:val="000000"/>
                <w:sz w:val="22"/>
                <w:szCs w:val="22"/>
              </w:rPr>
            </w:pPr>
            <w:r>
              <w:rPr>
                <w:rFonts w:ascii="Garamond" w:hAnsi="Garamond" w:cs="Calibri"/>
                <w:color w:val="000000"/>
                <w:sz w:val="22"/>
                <w:szCs w:val="22"/>
              </w:rPr>
              <w:t>100.00%</w:t>
            </w:r>
          </w:p>
        </w:tc>
      </w:tr>
      <w:tr w:rsidR="00663A01" w:rsidRPr="009D52D7" w:rsidTr="00F530A4">
        <w:trPr>
          <w:trHeight w:val="110"/>
        </w:trPr>
        <w:tc>
          <w:tcPr>
            <w:tcW w:w="1306" w:type="dxa"/>
            <w:tcBorders>
              <w:top w:val="nil"/>
              <w:left w:val="single" w:sz="4" w:space="0" w:color="auto"/>
              <w:right w:val="nil"/>
            </w:tcBorders>
            <w:shd w:val="clear" w:color="auto" w:fill="auto"/>
            <w:noWrap/>
            <w:vAlign w:val="bottom"/>
          </w:tcPr>
          <w:p w:rsidR="00663A01" w:rsidRPr="009D52D7" w:rsidRDefault="00663A01"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663A01" w:rsidRPr="00663A01" w:rsidRDefault="00663A01">
            <w:pPr>
              <w:jc w:val="center"/>
              <w:rPr>
                <w:rFonts w:ascii="Garamond" w:hAnsi="Garamond" w:cs="Calibri"/>
                <w:color w:val="000000"/>
                <w:sz w:val="22"/>
                <w:szCs w:val="22"/>
              </w:rPr>
            </w:pPr>
            <w:r>
              <w:rPr>
                <w:rFonts w:ascii="Garamond" w:hAnsi="Garamond" w:cs="Calibri"/>
                <w:color w:val="000000"/>
                <w:sz w:val="22"/>
                <w:szCs w:val="22"/>
              </w:rPr>
              <w:t>(</w:t>
            </w:r>
            <w:r w:rsidRPr="00663A01">
              <w:rPr>
                <w:rFonts w:ascii="Garamond" w:hAnsi="Garamond" w:cs="Calibri"/>
                <w:color w:val="000000"/>
                <w:sz w:val="22"/>
                <w:szCs w:val="22"/>
              </w:rPr>
              <w:t>3.02</w:t>
            </w:r>
            <w:r>
              <w:rPr>
                <w:rFonts w:ascii="Garamond" w:hAnsi="Garamond" w:cs="Calibri"/>
                <w:color w:val="000000"/>
                <w:sz w:val="22"/>
                <w:szCs w:val="22"/>
              </w:rPr>
              <w:t>)</w:t>
            </w:r>
          </w:p>
        </w:tc>
        <w:tc>
          <w:tcPr>
            <w:tcW w:w="983" w:type="dxa"/>
            <w:tcBorders>
              <w:top w:val="nil"/>
              <w:left w:val="nil"/>
              <w:right w:val="nil"/>
            </w:tcBorders>
            <w:shd w:val="clear" w:color="auto" w:fill="auto"/>
            <w:noWrap/>
            <w:vAlign w:val="bottom"/>
          </w:tcPr>
          <w:p w:rsidR="00663A01" w:rsidRPr="00663A01" w:rsidRDefault="00663A01">
            <w:pPr>
              <w:jc w:val="center"/>
              <w:rPr>
                <w:rFonts w:ascii="Garamond" w:hAnsi="Garamond" w:cs="Calibri"/>
                <w:color w:val="000000"/>
                <w:sz w:val="22"/>
                <w:szCs w:val="22"/>
              </w:rPr>
            </w:pPr>
            <w:r>
              <w:rPr>
                <w:rFonts w:ascii="Garamond" w:hAnsi="Garamond" w:cs="Calibri"/>
                <w:color w:val="000000"/>
                <w:sz w:val="22"/>
                <w:szCs w:val="22"/>
              </w:rPr>
              <w:t>(</w:t>
            </w:r>
            <w:r w:rsidRPr="00663A01">
              <w:rPr>
                <w:rFonts w:ascii="Garamond" w:hAnsi="Garamond" w:cs="Calibri"/>
                <w:color w:val="000000"/>
                <w:sz w:val="22"/>
                <w:szCs w:val="22"/>
              </w:rPr>
              <w:t>-0.05</w:t>
            </w:r>
            <w:r>
              <w:rPr>
                <w:rFonts w:ascii="Garamond" w:hAnsi="Garamond" w:cs="Calibri"/>
                <w:color w:val="000000"/>
                <w:sz w:val="22"/>
                <w:szCs w:val="22"/>
              </w:rPr>
              <w:t>)</w:t>
            </w:r>
          </w:p>
        </w:tc>
        <w:tc>
          <w:tcPr>
            <w:tcW w:w="853" w:type="dxa"/>
            <w:tcBorders>
              <w:top w:val="nil"/>
              <w:left w:val="nil"/>
              <w:right w:val="nil"/>
            </w:tcBorders>
            <w:shd w:val="clear" w:color="auto" w:fill="auto"/>
            <w:noWrap/>
            <w:vAlign w:val="bottom"/>
          </w:tcPr>
          <w:p w:rsidR="00663A01" w:rsidRPr="00663A01" w:rsidRDefault="00663A01">
            <w:pPr>
              <w:jc w:val="center"/>
              <w:rPr>
                <w:rFonts w:ascii="Garamond" w:hAnsi="Garamond" w:cs="Calibri"/>
                <w:color w:val="000000"/>
                <w:sz w:val="22"/>
                <w:szCs w:val="22"/>
              </w:rPr>
            </w:pPr>
            <w:r>
              <w:rPr>
                <w:rFonts w:ascii="Garamond" w:hAnsi="Garamond" w:cs="Calibri"/>
                <w:color w:val="000000"/>
                <w:sz w:val="22"/>
                <w:szCs w:val="22"/>
              </w:rPr>
              <w:t>(</w:t>
            </w:r>
            <w:r w:rsidRPr="00663A01">
              <w:rPr>
                <w:rFonts w:ascii="Garamond" w:hAnsi="Garamond" w:cs="Calibri"/>
                <w:color w:val="000000"/>
                <w:sz w:val="22"/>
                <w:szCs w:val="22"/>
              </w:rPr>
              <w:t>0.91</w:t>
            </w:r>
            <w:r>
              <w:rPr>
                <w:rFonts w:ascii="Garamond" w:hAnsi="Garamond" w:cs="Calibri"/>
                <w:color w:val="000000"/>
                <w:sz w:val="22"/>
                <w:szCs w:val="22"/>
              </w:rPr>
              <w:t>)</w:t>
            </w:r>
          </w:p>
        </w:tc>
        <w:tc>
          <w:tcPr>
            <w:tcW w:w="941" w:type="dxa"/>
            <w:tcBorders>
              <w:top w:val="nil"/>
              <w:left w:val="nil"/>
              <w:right w:val="nil"/>
            </w:tcBorders>
            <w:shd w:val="clear" w:color="auto" w:fill="auto"/>
            <w:vAlign w:val="bottom"/>
          </w:tcPr>
          <w:p w:rsidR="00663A01" w:rsidRPr="00663A01" w:rsidRDefault="00663A01">
            <w:pPr>
              <w:jc w:val="center"/>
              <w:rPr>
                <w:rFonts w:ascii="Garamond" w:hAnsi="Garamond" w:cs="Calibri"/>
                <w:color w:val="000000"/>
                <w:sz w:val="22"/>
                <w:szCs w:val="22"/>
              </w:rPr>
            </w:pPr>
            <w:r>
              <w:rPr>
                <w:rFonts w:ascii="Garamond" w:hAnsi="Garamond" w:cs="Calibri"/>
                <w:color w:val="000000"/>
                <w:sz w:val="22"/>
                <w:szCs w:val="22"/>
              </w:rPr>
              <w:t>(</w:t>
            </w:r>
            <w:r w:rsidRPr="00663A01">
              <w:rPr>
                <w:rFonts w:ascii="Garamond" w:hAnsi="Garamond" w:cs="Calibri"/>
                <w:color w:val="000000"/>
                <w:sz w:val="22"/>
                <w:szCs w:val="22"/>
              </w:rPr>
              <w:t>-2.72</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663A01" w:rsidRPr="00663A01" w:rsidRDefault="00663A01">
            <w:pPr>
              <w:jc w:val="center"/>
              <w:rPr>
                <w:rFonts w:ascii="Garamond" w:hAnsi="Garamond" w:cs="Calibri"/>
                <w:color w:val="000000"/>
                <w:sz w:val="22"/>
                <w:szCs w:val="22"/>
              </w:rPr>
            </w:pPr>
            <w:r>
              <w:rPr>
                <w:rFonts w:ascii="Garamond" w:hAnsi="Garamond" w:cs="Calibri"/>
                <w:color w:val="000000"/>
                <w:sz w:val="22"/>
                <w:szCs w:val="22"/>
              </w:rPr>
              <w:t>(</w:t>
            </w:r>
            <w:r w:rsidRPr="00663A01">
              <w:rPr>
                <w:rFonts w:ascii="Garamond" w:hAnsi="Garamond" w:cs="Calibri"/>
                <w:color w:val="000000"/>
                <w:sz w:val="22"/>
                <w:szCs w:val="22"/>
              </w:rPr>
              <w:t>3.19</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663A01" w:rsidRPr="00663A01" w:rsidRDefault="00663A01">
            <w:pPr>
              <w:jc w:val="center"/>
              <w:rPr>
                <w:rFonts w:ascii="Garamond" w:hAnsi="Garamond" w:cs="Calibri"/>
                <w:color w:val="000000"/>
                <w:sz w:val="22"/>
                <w:szCs w:val="22"/>
              </w:rPr>
            </w:pPr>
            <w:r>
              <w:rPr>
                <w:rFonts w:ascii="Garamond" w:hAnsi="Garamond" w:cs="Calibri"/>
                <w:color w:val="000000"/>
                <w:sz w:val="22"/>
                <w:szCs w:val="22"/>
              </w:rPr>
              <w:t>(</w:t>
            </w:r>
            <w:r w:rsidRPr="00663A01">
              <w:rPr>
                <w:rFonts w:ascii="Garamond" w:hAnsi="Garamond" w:cs="Calibri"/>
                <w:color w:val="000000"/>
                <w:sz w:val="22"/>
                <w:szCs w:val="22"/>
              </w:rPr>
              <w:t>0.19</w:t>
            </w:r>
            <w:r>
              <w:rPr>
                <w:rFonts w:ascii="Garamond" w:hAnsi="Garamond" w:cs="Calibri"/>
                <w:color w:val="000000"/>
                <w:sz w:val="22"/>
                <w:szCs w:val="22"/>
              </w:rPr>
              <w:t>)</w:t>
            </w:r>
          </w:p>
        </w:tc>
        <w:tc>
          <w:tcPr>
            <w:tcW w:w="966" w:type="dxa"/>
            <w:tcBorders>
              <w:top w:val="nil"/>
              <w:left w:val="nil"/>
              <w:right w:val="nil"/>
            </w:tcBorders>
            <w:shd w:val="clear" w:color="auto" w:fill="auto"/>
            <w:noWrap/>
            <w:vAlign w:val="bottom"/>
          </w:tcPr>
          <w:p w:rsidR="00663A01" w:rsidRPr="00663A01" w:rsidRDefault="00663A01">
            <w:pPr>
              <w:jc w:val="center"/>
              <w:rPr>
                <w:rFonts w:ascii="Garamond" w:hAnsi="Garamond" w:cs="Calibri"/>
                <w:color w:val="000000"/>
                <w:sz w:val="22"/>
                <w:szCs w:val="22"/>
              </w:rPr>
            </w:pPr>
            <w:r>
              <w:rPr>
                <w:rFonts w:ascii="Garamond" w:hAnsi="Garamond" w:cs="Calibri"/>
                <w:color w:val="000000"/>
                <w:sz w:val="22"/>
                <w:szCs w:val="22"/>
              </w:rPr>
              <w:t>(</w:t>
            </w:r>
            <w:r w:rsidRPr="00663A01">
              <w:rPr>
                <w:rFonts w:ascii="Garamond" w:hAnsi="Garamond" w:cs="Calibri"/>
                <w:color w:val="000000"/>
                <w:sz w:val="22"/>
                <w:szCs w:val="22"/>
              </w:rPr>
              <w:t>1.42</w:t>
            </w:r>
            <w:r>
              <w:rPr>
                <w:rFonts w:ascii="Garamond" w:hAnsi="Garamond" w:cs="Calibri"/>
                <w:color w:val="000000"/>
                <w:sz w:val="22"/>
                <w:szCs w:val="22"/>
              </w:rPr>
              <w:t>)</w:t>
            </w:r>
          </w:p>
        </w:tc>
        <w:tc>
          <w:tcPr>
            <w:tcW w:w="1323" w:type="dxa"/>
            <w:tcBorders>
              <w:top w:val="nil"/>
              <w:left w:val="nil"/>
              <w:right w:val="nil"/>
            </w:tcBorders>
            <w:shd w:val="clear" w:color="auto" w:fill="auto"/>
            <w:noWrap/>
            <w:vAlign w:val="bottom"/>
          </w:tcPr>
          <w:p w:rsidR="00663A01" w:rsidRPr="00663A01" w:rsidRDefault="00663A01">
            <w:pPr>
              <w:jc w:val="center"/>
              <w:rPr>
                <w:rFonts w:ascii="Garamond" w:hAnsi="Garamond" w:cs="Calibri"/>
                <w:color w:val="000000"/>
                <w:sz w:val="22"/>
                <w:szCs w:val="22"/>
              </w:rPr>
            </w:pPr>
            <w:r>
              <w:rPr>
                <w:rFonts w:ascii="Garamond" w:hAnsi="Garamond" w:cs="Calibri"/>
                <w:color w:val="000000"/>
                <w:sz w:val="22"/>
                <w:szCs w:val="22"/>
              </w:rPr>
              <w:t>(</w:t>
            </w:r>
            <w:r w:rsidRPr="00663A01">
              <w:rPr>
                <w:rFonts w:ascii="Garamond" w:hAnsi="Garamond" w:cs="Calibri"/>
                <w:color w:val="000000"/>
                <w:sz w:val="22"/>
                <w:szCs w:val="22"/>
              </w:rPr>
              <w:t>2.61</w:t>
            </w:r>
            <w:r>
              <w:rPr>
                <w:rFonts w:ascii="Garamond" w:hAnsi="Garamond" w:cs="Calibri"/>
                <w:color w:val="000000"/>
                <w:sz w:val="22"/>
                <w:szCs w:val="22"/>
              </w:rPr>
              <w:t>)</w:t>
            </w:r>
          </w:p>
        </w:tc>
        <w:tc>
          <w:tcPr>
            <w:tcW w:w="1638" w:type="dxa"/>
            <w:tcBorders>
              <w:top w:val="nil"/>
              <w:left w:val="nil"/>
              <w:right w:val="single" w:sz="4" w:space="0" w:color="auto"/>
            </w:tcBorders>
            <w:shd w:val="clear" w:color="auto" w:fill="auto"/>
            <w:noWrap/>
            <w:vAlign w:val="bottom"/>
          </w:tcPr>
          <w:p w:rsidR="00663A01" w:rsidRPr="00663A01" w:rsidRDefault="00663A01">
            <w:pPr>
              <w:jc w:val="center"/>
              <w:rPr>
                <w:rFonts w:ascii="Garamond" w:hAnsi="Garamond" w:cs="Calibri"/>
                <w:color w:val="000000"/>
                <w:sz w:val="22"/>
                <w:szCs w:val="22"/>
              </w:rPr>
            </w:pPr>
            <w:r>
              <w:rPr>
                <w:rFonts w:ascii="Garamond" w:hAnsi="Garamond" w:cs="Calibri"/>
                <w:color w:val="000000"/>
                <w:sz w:val="22"/>
                <w:szCs w:val="22"/>
              </w:rPr>
              <w:t>(</w:t>
            </w:r>
            <w:r w:rsidRPr="00663A01">
              <w:rPr>
                <w:rFonts w:ascii="Garamond" w:hAnsi="Garamond" w:cs="Calibri"/>
                <w:color w:val="000000"/>
                <w:sz w:val="22"/>
                <w:szCs w:val="22"/>
              </w:rPr>
              <w:t>0.08</w:t>
            </w:r>
            <w:r>
              <w:rPr>
                <w:rFonts w:ascii="Garamond" w:hAnsi="Garamond" w:cs="Calibri"/>
                <w:color w:val="000000"/>
                <w:sz w:val="22"/>
                <w:szCs w:val="22"/>
              </w:rPr>
              <w:t>)</w:t>
            </w:r>
          </w:p>
        </w:tc>
      </w:tr>
      <w:tr w:rsidR="00A32B19" w:rsidRPr="009D52D7" w:rsidTr="00A32B19">
        <w:trPr>
          <w:trHeight w:val="270"/>
        </w:trPr>
        <w:tc>
          <w:tcPr>
            <w:tcW w:w="1306" w:type="dxa"/>
            <w:tcBorders>
              <w:top w:val="nil"/>
              <w:left w:val="single" w:sz="4" w:space="0" w:color="auto"/>
              <w:right w:val="nil"/>
            </w:tcBorders>
            <w:shd w:val="clear" w:color="auto" w:fill="auto"/>
            <w:noWrap/>
            <w:vAlign w:val="bottom"/>
          </w:tcPr>
          <w:p w:rsidR="00A32B19" w:rsidRPr="009D52D7" w:rsidRDefault="00A32B19"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p>
        </w:tc>
        <w:tc>
          <w:tcPr>
            <w:tcW w:w="983" w:type="dxa"/>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p>
        </w:tc>
        <w:tc>
          <w:tcPr>
            <w:tcW w:w="853" w:type="dxa"/>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p>
        </w:tc>
        <w:tc>
          <w:tcPr>
            <w:tcW w:w="941" w:type="dxa"/>
            <w:tcBorders>
              <w:top w:val="nil"/>
              <w:left w:val="nil"/>
              <w:right w:val="nil"/>
            </w:tcBorders>
            <w:shd w:val="clear" w:color="auto" w:fill="auto"/>
            <w:vAlign w:val="bottom"/>
          </w:tcPr>
          <w:p w:rsidR="00A32B19" w:rsidRDefault="00A32B19">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p>
        </w:tc>
        <w:tc>
          <w:tcPr>
            <w:tcW w:w="966" w:type="dxa"/>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p>
        </w:tc>
        <w:tc>
          <w:tcPr>
            <w:tcW w:w="1323" w:type="dxa"/>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p>
        </w:tc>
        <w:tc>
          <w:tcPr>
            <w:tcW w:w="1638" w:type="dxa"/>
            <w:tcBorders>
              <w:top w:val="nil"/>
              <w:left w:val="nil"/>
              <w:right w:val="single" w:sz="4" w:space="0" w:color="auto"/>
            </w:tcBorders>
            <w:shd w:val="clear" w:color="auto" w:fill="auto"/>
            <w:noWrap/>
            <w:vAlign w:val="bottom"/>
          </w:tcPr>
          <w:p w:rsidR="00A32B19" w:rsidRDefault="00A32B19">
            <w:pPr>
              <w:jc w:val="center"/>
              <w:rPr>
                <w:rFonts w:ascii="Garamond" w:hAnsi="Garamond" w:cs="Calibri"/>
                <w:color w:val="000000"/>
                <w:sz w:val="22"/>
                <w:szCs w:val="22"/>
              </w:rPr>
            </w:pPr>
          </w:p>
        </w:tc>
      </w:tr>
      <w:tr w:rsidR="00A32B19" w:rsidRPr="009D52D7" w:rsidTr="00F530A4">
        <w:trPr>
          <w:trHeight w:val="110"/>
        </w:trPr>
        <w:tc>
          <w:tcPr>
            <w:tcW w:w="1306" w:type="dxa"/>
            <w:tcBorders>
              <w:top w:val="nil"/>
              <w:left w:val="single" w:sz="4" w:space="0" w:color="auto"/>
              <w:right w:val="nil"/>
            </w:tcBorders>
            <w:shd w:val="clear" w:color="auto" w:fill="auto"/>
            <w:noWrap/>
            <w:vAlign w:val="bottom"/>
          </w:tcPr>
          <w:p w:rsidR="00A32B19" w:rsidRPr="009D52D7" w:rsidRDefault="00A32B19" w:rsidP="003644AC">
            <w:pPr>
              <w:rPr>
                <w:rFonts w:ascii="Garamond" w:hAnsi="Garamond"/>
                <w:color w:val="000000"/>
                <w:sz w:val="22"/>
                <w:szCs w:val="22"/>
              </w:rPr>
            </w:pPr>
            <w:r w:rsidRPr="00720B6D">
              <w:rPr>
                <w:rFonts w:ascii="Garamond" w:hAnsi="Garamond"/>
                <w:b/>
                <w:bCs/>
                <w:color w:val="000000"/>
                <w:sz w:val="22"/>
                <w:szCs w:val="22"/>
              </w:rPr>
              <w:t>Oct.-Dec.</w:t>
            </w:r>
          </w:p>
        </w:tc>
        <w:tc>
          <w:tcPr>
            <w:tcW w:w="1232" w:type="dxa"/>
            <w:tcBorders>
              <w:top w:val="nil"/>
              <w:left w:val="nil"/>
              <w:right w:val="nil"/>
            </w:tcBorders>
            <w:shd w:val="clear" w:color="auto" w:fill="auto"/>
            <w:noWrap/>
            <w:vAlign w:val="bottom"/>
          </w:tcPr>
          <w:p w:rsidR="00A32B19" w:rsidRDefault="00A32B19">
            <w:pPr>
              <w:jc w:val="center"/>
              <w:rPr>
                <w:rFonts w:ascii="Garamond" w:hAnsi="Garamond" w:cs="Calibri"/>
                <w:b/>
                <w:bCs/>
                <w:color w:val="000000"/>
                <w:sz w:val="22"/>
                <w:szCs w:val="22"/>
              </w:rPr>
            </w:pPr>
            <w:r>
              <w:rPr>
                <w:rFonts w:ascii="Garamond" w:hAnsi="Garamond" w:cs="Calibri"/>
                <w:b/>
                <w:bCs/>
                <w:color w:val="000000"/>
                <w:sz w:val="22"/>
                <w:szCs w:val="22"/>
              </w:rPr>
              <w:t>209265</w:t>
            </w:r>
          </w:p>
        </w:tc>
        <w:tc>
          <w:tcPr>
            <w:tcW w:w="983" w:type="dxa"/>
            <w:tcBorders>
              <w:top w:val="nil"/>
              <w:left w:val="nil"/>
              <w:right w:val="nil"/>
            </w:tcBorders>
            <w:shd w:val="clear" w:color="auto" w:fill="auto"/>
            <w:noWrap/>
            <w:vAlign w:val="bottom"/>
          </w:tcPr>
          <w:p w:rsidR="00A32B19" w:rsidRDefault="00A32B19">
            <w:pPr>
              <w:jc w:val="center"/>
              <w:rPr>
                <w:rFonts w:ascii="Garamond" w:hAnsi="Garamond" w:cs="Calibri"/>
                <w:b/>
                <w:bCs/>
                <w:color w:val="000000"/>
                <w:sz w:val="22"/>
                <w:szCs w:val="22"/>
              </w:rPr>
            </w:pPr>
            <w:r>
              <w:rPr>
                <w:rFonts w:ascii="Garamond" w:hAnsi="Garamond" w:cs="Calibri"/>
                <w:b/>
                <w:bCs/>
                <w:color w:val="000000"/>
                <w:sz w:val="22"/>
                <w:szCs w:val="22"/>
              </w:rPr>
              <w:t>4144381</w:t>
            </w:r>
          </w:p>
        </w:tc>
        <w:tc>
          <w:tcPr>
            <w:tcW w:w="853" w:type="dxa"/>
            <w:tcBorders>
              <w:top w:val="nil"/>
              <w:left w:val="nil"/>
              <w:right w:val="nil"/>
            </w:tcBorders>
            <w:shd w:val="clear" w:color="auto" w:fill="auto"/>
            <w:noWrap/>
            <w:vAlign w:val="bottom"/>
          </w:tcPr>
          <w:p w:rsidR="00A32B19" w:rsidRDefault="00A32B19">
            <w:pPr>
              <w:jc w:val="center"/>
              <w:rPr>
                <w:rFonts w:ascii="Garamond" w:hAnsi="Garamond" w:cs="Calibri"/>
                <w:b/>
                <w:bCs/>
                <w:color w:val="000000"/>
                <w:sz w:val="22"/>
                <w:szCs w:val="22"/>
              </w:rPr>
            </w:pPr>
            <w:r>
              <w:rPr>
                <w:rFonts w:ascii="Garamond" w:hAnsi="Garamond" w:cs="Calibri"/>
                <w:b/>
                <w:bCs/>
                <w:color w:val="000000"/>
                <w:sz w:val="22"/>
                <w:szCs w:val="22"/>
              </w:rPr>
              <w:t>35202</w:t>
            </w:r>
          </w:p>
        </w:tc>
        <w:tc>
          <w:tcPr>
            <w:tcW w:w="941" w:type="dxa"/>
            <w:tcBorders>
              <w:top w:val="nil"/>
              <w:left w:val="nil"/>
              <w:right w:val="nil"/>
            </w:tcBorders>
            <w:shd w:val="clear" w:color="auto" w:fill="auto"/>
            <w:vAlign w:val="bottom"/>
          </w:tcPr>
          <w:p w:rsidR="00A32B19" w:rsidRDefault="00A32B19">
            <w:pPr>
              <w:jc w:val="center"/>
              <w:rPr>
                <w:rFonts w:ascii="Garamond" w:hAnsi="Garamond" w:cs="Calibri"/>
                <w:b/>
                <w:bCs/>
                <w:color w:val="000000"/>
                <w:sz w:val="22"/>
                <w:szCs w:val="22"/>
              </w:rPr>
            </w:pPr>
            <w:r>
              <w:rPr>
                <w:rFonts w:ascii="Garamond" w:hAnsi="Garamond" w:cs="Calibri"/>
                <w:b/>
                <w:bCs/>
                <w:color w:val="000000"/>
                <w:sz w:val="22"/>
                <w:szCs w:val="22"/>
              </w:rPr>
              <w:t>46833</w:t>
            </w:r>
          </w:p>
        </w:tc>
        <w:tc>
          <w:tcPr>
            <w:tcW w:w="966" w:type="dxa"/>
            <w:gridSpan w:val="2"/>
            <w:tcBorders>
              <w:top w:val="nil"/>
              <w:left w:val="nil"/>
              <w:right w:val="nil"/>
            </w:tcBorders>
            <w:shd w:val="clear" w:color="auto" w:fill="auto"/>
            <w:noWrap/>
            <w:vAlign w:val="bottom"/>
          </w:tcPr>
          <w:p w:rsidR="00A32B19" w:rsidRDefault="00A32B19">
            <w:pPr>
              <w:jc w:val="center"/>
              <w:rPr>
                <w:rFonts w:ascii="Garamond" w:hAnsi="Garamond" w:cs="Calibri"/>
                <w:b/>
                <w:bCs/>
                <w:color w:val="000000"/>
                <w:sz w:val="22"/>
                <w:szCs w:val="22"/>
              </w:rPr>
            </w:pPr>
            <w:r>
              <w:rPr>
                <w:rFonts w:ascii="Garamond" w:hAnsi="Garamond" w:cs="Calibri"/>
                <w:b/>
                <w:bCs/>
                <w:color w:val="000000"/>
                <w:sz w:val="22"/>
                <w:szCs w:val="22"/>
              </w:rPr>
              <w:t>5548</w:t>
            </w:r>
          </w:p>
        </w:tc>
        <w:tc>
          <w:tcPr>
            <w:tcW w:w="966" w:type="dxa"/>
            <w:gridSpan w:val="2"/>
            <w:tcBorders>
              <w:top w:val="nil"/>
              <w:left w:val="nil"/>
              <w:right w:val="nil"/>
            </w:tcBorders>
            <w:shd w:val="clear" w:color="auto" w:fill="auto"/>
            <w:noWrap/>
            <w:vAlign w:val="bottom"/>
          </w:tcPr>
          <w:p w:rsidR="00A32B19" w:rsidRDefault="00A32B19">
            <w:pPr>
              <w:jc w:val="center"/>
              <w:rPr>
                <w:rFonts w:ascii="Garamond" w:hAnsi="Garamond" w:cs="Calibri"/>
                <w:b/>
                <w:bCs/>
                <w:color w:val="000000"/>
                <w:sz w:val="22"/>
                <w:szCs w:val="22"/>
              </w:rPr>
            </w:pPr>
            <w:r>
              <w:rPr>
                <w:rFonts w:ascii="Garamond" w:hAnsi="Garamond" w:cs="Calibri"/>
                <w:b/>
                <w:bCs/>
                <w:color w:val="000000"/>
                <w:sz w:val="22"/>
                <w:szCs w:val="22"/>
              </w:rPr>
              <w:t>25607</w:t>
            </w:r>
          </w:p>
        </w:tc>
        <w:tc>
          <w:tcPr>
            <w:tcW w:w="966" w:type="dxa"/>
            <w:tcBorders>
              <w:top w:val="nil"/>
              <w:left w:val="nil"/>
              <w:right w:val="nil"/>
            </w:tcBorders>
            <w:shd w:val="clear" w:color="auto" w:fill="auto"/>
            <w:noWrap/>
            <w:vAlign w:val="bottom"/>
          </w:tcPr>
          <w:p w:rsidR="00A32B19" w:rsidRDefault="00A32B19">
            <w:pPr>
              <w:jc w:val="center"/>
              <w:rPr>
                <w:rFonts w:ascii="Garamond" w:hAnsi="Garamond" w:cs="Calibri"/>
                <w:b/>
                <w:bCs/>
                <w:color w:val="000000"/>
                <w:sz w:val="22"/>
                <w:szCs w:val="22"/>
              </w:rPr>
            </w:pPr>
            <w:r>
              <w:rPr>
                <w:rFonts w:ascii="Garamond" w:hAnsi="Garamond" w:cs="Calibri"/>
                <w:b/>
                <w:bCs/>
                <w:color w:val="000000"/>
                <w:sz w:val="22"/>
                <w:szCs w:val="22"/>
              </w:rPr>
              <w:t>7470</w:t>
            </w:r>
          </w:p>
        </w:tc>
        <w:tc>
          <w:tcPr>
            <w:tcW w:w="1323" w:type="dxa"/>
            <w:tcBorders>
              <w:top w:val="nil"/>
              <w:left w:val="nil"/>
              <w:right w:val="nil"/>
            </w:tcBorders>
            <w:shd w:val="clear" w:color="auto" w:fill="auto"/>
            <w:noWrap/>
            <w:vAlign w:val="bottom"/>
          </w:tcPr>
          <w:p w:rsidR="00A32B19" w:rsidRDefault="00A32B19">
            <w:pPr>
              <w:jc w:val="center"/>
              <w:rPr>
                <w:rFonts w:ascii="Garamond" w:hAnsi="Garamond" w:cs="Calibri"/>
                <w:b/>
                <w:bCs/>
                <w:color w:val="000000"/>
                <w:sz w:val="22"/>
                <w:szCs w:val="22"/>
              </w:rPr>
            </w:pPr>
            <w:r>
              <w:rPr>
                <w:rFonts w:ascii="Garamond" w:hAnsi="Garamond" w:cs="Calibri"/>
                <w:b/>
                <w:bCs/>
                <w:color w:val="000000"/>
                <w:sz w:val="22"/>
                <w:szCs w:val="22"/>
              </w:rPr>
              <w:t>8712</w:t>
            </w:r>
          </w:p>
        </w:tc>
        <w:tc>
          <w:tcPr>
            <w:tcW w:w="1638" w:type="dxa"/>
            <w:tcBorders>
              <w:top w:val="nil"/>
              <w:left w:val="nil"/>
              <w:right w:val="single" w:sz="4" w:space="0" w:color="auto"/>
            </w:tcBorders>
            <w:shd w:val="clear" w:color="auto" w:fill="auto"/>
            <w:noWrap/>
            <w:vAlign w:val="bottom"/>
          </w:tcPr>
          <w:p w:rsidR="00A32B19" w:rsidRDefault="00A32B19">
            <w:pPr>
              <w:jc w:val="center"/>
              <w:rPr>
                <w:rFonts w:ascii="Garamond" w:hAnsi="Garamond" w:cs="Calibri"/>
                <w:b/>
                <w:bCs/>
                <w:color w:val="000000"/>
                <w:sz w:val="22"/>
                <w:szCs w:val="22"/>
              </w:rPr>
            </w:pPr>
            <w:r>
              <w:rPr>
                <w:rFonts w:ascii="Garamond" w:hAnsi="Garamond" w:cs="Calibri"/>
                <w:b/>
                <w:bCs/>
                <w:color w:val="000000"/>
                <w:sz w:val="22"/>
                <w:szCs w:val="22"/>
              </w:rPr>
              <w:t>4483018</w:t>
            </w:r>
          </w:p>
        </w:tc>
      </w:tr>
      <w:tr w:rsidR="00A32B19" w:rsidRPr="009D52D7" w:rsidTr="00F530A4">
        <w:trPr>
          <w:trHeight w:val="110"/>
        </w:trPr>
        <w:tc>
          <w:tcPr>
            <w:tcW w:w="1306" w:type="dxa"/>
            <w:tcBorders>
              <w:top w:val="nil"/>
              <w:left w:val="single" w:sz="4" w:space="0" w:color="auto"/>
              <w:right w:val="nil"/>
            </w:tcBorders>
            <w:shd w:val="clear" w:color="auto" w:fill="auto"/>
            <w:noWrap/>
            <w:vAlign w:val="bottom"/>
          </w:tcPr>
          <w:p w:rsidR="00A32B19" w:rsidRPr="009D52D7" w:rsidRDefault="00A32B19"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r>
              <w:rPr>
                <w:rFonts w:ascii="Garamond" w:hAnsi="Garamond" w:cs="Calibri"/>
                <w:color w:val="000000"/>
                <w:sz w:val="22"/>
                <w:szCs w:val="22"/>
              </w:rPr>
              <w:t>4.67%</w:t>
            </w:r>
          </w:p>
        </w:tc>
        <w:tc>
          <w:tcPr>
            <w:tcW w:w="983" w:type="dxa"/>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r>
              <w:rPr>
                <w:rFonts w:ascii="Garamond" w:hAnsi="Garamond" w:cs="Calibri"/>
                <w:color w:val="000000"/>
                <w:sz w:val="22"/>
                <w:szCs w:val="22"/>
              </w:rPr>
              <w:t>92.45%</w:t>
            </w:r>
          </w:p>
        </w:tc>
        <w:tc>
          <w:tcPr>
            <w:tcW w:w="853" w:type="dxa"/>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r>
              <w:rPr>
                <w:rFonts w:ascii="Garamond" w:hAnsi="Garamond" w:cs="Calibri"/>
                <w:color w:val="000000"/>
                <w:sz w:val="22"/>
                <w:szCs w:val="22"/>
              </w:rPr>
              <w:t>0.79%</w:t>
            </w:r>
          </w:p>
        </w:tc>
        <w:tc>
          <w:tcPr>
            <w:tcW w:w="941" w:type="dxa"/>
            <w:tcBorders>
              <w:top w:val="nil"/>
              <w:left w:val="nil"/>
              <w:right w:val="nil"/>
            </w:tcBorders>
            <w:shd w:val="clear" w:color="auto" w:fill="auto"/>
            <w:vAlign w:val="bottom"/>
          </w:tcPr>
          <w:p w:rsidR="00A32B19" w:rsidRDefault="00A32B19">
            <w:pPr>
              <w:jc w:val="center"/>
              <w:rPr>
                <w:rFonts w:ascii="Garamond" w:hAnsi="Garamond" w:cs="Calibri"/>
                <w:color w:val="000000"/>
                <w:sz w:val="22"/>
                <w:szCs w:val="22"/>
              </w:rPr>
            </w:pPr>
            <w:r>
              <w:rPr>
                <w:rFonts w:ascii="Garamond" w:hAnsi="Garamond" w:cs="Calibri"/>
                <w:color w:val="000000"/>
                <w:sz w:val="22"/>
                <w:szCs w:val="22"/>
              </w:rPr>
              <w:t>1.04%</w:t>
            </w:r>
          </w:p>
        </w:tc>
        <w:tc>
          <w:tcPr>
            <w:tcW w:w="966" w:type="dxa"/>
            <w:gridSpan w:val="2"/>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r>
              <w:rPr>
                <w:rFonts w:ascii="Garamond" w:hAnsi="Garamond" w:cs="Calibri"/>
                <w:color w:val="000000"/>
                <w:sz w:val="22"/>
                <w:szCs w:val="22"/>
              </w:rPr>
              <w:t>0.12%</w:t>
            </w:r>
          </w:p>
        </w:tc>
        <w:tc>
          <w:tcPr>
            <w:tcW w:w="966" w:type="dxa"/>
            <w:gridSpan w:val="2"/>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r>
              <w:rPr>
                <w:rFonts w:ascii="Garamond" w:hAnsi="Garamond" w:cs="Calibri"/>
                <w:color w:val="000000"/>
                <w:sz w:val="22"/>
                <w:szCs w:val="22"/>
              </w:rPr>
              <w:t>0.57%</w:t>
            </w:r>
          </w:p>
        </w:tc>
        <w:tc>
          <w:tcPr>
            <w:tcW w:w="966" w:type="dxa"/>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r>
              <w:rPr>
                <w:rFonts w:ascii="Garamond" w:hAnsi="Garamond" w:cs="Calibri"/>
                <w:color w:val="000000"/>
                <w:sz w:val="22"/>
                <w:szCs w:val="22"/>
              </w:rPr>
              <w:t>0.17%</w:t>
            </w:r>
          </w:p>
        </w:tc>
        <w:tc>
          <w:tcPr>
            <w:tcW w:w="1323" w:type="dxa"/>
            <w:tcBorders>
              <w:top w:val="nil"/>
              <w:left w:val="nil"/>
              <w:right w:val="nil"/>
            </w:tcBorders>
            <w:shd w:val="clear" w:color="auto" w:fill="auto"/>
            <w:noWrap/>
            <w:vAlign w:val="bottom"/>
          </w:tcPr>
          <w:p w:rsidR="00A32B19" w:rsidRDefault="00A32B19">
            <w:pPr>
              <w:jc w:val="center"/>
              <w:rPr>
                <w:rFonts w:ascii="Garamond" w:hAnsi="Garamond" w:cs="Calibri"/>
                <w:color w:val="000000"/>
                <w:sz w:val="22"/>
                <w:szCs w:val="22"/>
              </w:rPr>
            </w:pPr>
            <w:r>
              <w:rPr>
                <w:rFonts w:ascii="Garamond" w:hAnsi="Garamond" w:cs="Calibri"/>
                <w:color w:val="000000"/>
                <w:sz w:val="22"/>
                <w:szCs w:val="22"/>
              </w:rPr>
              <w:t>0.19%</w:t>
            </w:r>
          </w:p>
        </w:tc>
        <w:tc>
          <w:tcPr>
            <w:tcW w:w="1638" w:type="dxa"/>
            <w:tcBorders>
              <w:top w:val="nil"/>
              <w:left w:val="nil"/>
              <w:right w:val="single" w:sz="4" w:space="0" w:color="auto"/>
            </w:tcBorders>
            <w:shd w:val="clear" w:color="auto" w:fill="auto"/>
            <w:noWrap/>
            <w:vAlign w:val="bottom"/>
          </w:tcPr>
          <w:p w:rsidR="00A32B19" w:rsidRDefault="00A32B19">
            <w:pPr>
              <w:jc w:val="center"/>
              <w:rPr>
                <w:rFonts w:ascii="Garamond" w:hAnsi="Garamond" w:cs="Calibri"/>
                <w:color w:val="000000"/>
                <w:sz w:val="22"/>
                <w:szCs w:val="22"/>
              </w:rPr>
            </w:pPr>
            <w:r>
              <w:rPr>
                <w:rFonts w:ascii="Garamond" w:hAnsi="Garamond" w:cs="Calibri"/>
                <w:color w:val="000000"/>
                <w:sz w:val="22"/>
                <w:szCs w:val="22"/>
              </w:rPr>
              <w:t>100.00%</w:t>
            </w:r>
          </w:p>
        </w:tc>
      </w:tr>
      <w:tr w:rsidR="00A32B19" w:rsidRPr="009D52D7" w:rsidTr="00F530A4">
        <w:trPr>
          <w:trHeight w:val="110"/>
        </w:trPr>
        <w:tc>
          <w:tcPr>
            <w:tcW w:w="1306" w:type="dxa"/>
            <w:tcBorders>
              <w:top w:val="nil"/>
              <w:left w:val="single" w:sz="4" w:space="0" w:color="auto"/>
              <w:right w:val="nil"/>
            </w:tcBorders>
            <w:shd w:val="clear" w:color="auto" w:fill="auto"/>
            <w:noWrap/>
            <w:vAlign w:val="bottom"/>
          </w:tcPr>
          <w:p w:rsidR="00A32B19" w:rsidRPr="009D52D7" w:rsidRDefault="00A32B19"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A32B19" w:rsidRPr="00A32B19" w:rsidRDefault="00A32B19">
            <w:pPr>
              <w:jc w:val="center"/>
              <w:rPr>
                <w:rFonts w:ascii="Garamond" w:hAnsi="Garamond" w:cs="Calibri"/>
                <w:color w:val="000000"/>
                <w:sz w:val="22"/>
                <w:szCs w:val="22"/>
              </w:rPr>
            </w:pPr>
            <w:r>
              <w:rPr>
                <w:rFonts w:ascii="Garamond" w:hAnsi="Garamond" w:cs="Calibri"/>
                <w:color w:val="000000"/>
                <w:sz w:val="22"/>
                <w:szCs w:val="22"/>
              </w:rPr>
              <w:t>(</w:t>
            </w:r>
            <w:r w:rsidRPr="00A32B19">
              <w:rPr>
                <w:rFonts w:ascii="Garamond" w:hAnsi="Garamond" w:cs="Calibri"/>
                <w:color w:val="000000"/>
                <w:sz w:val="22"/>
                <w:szCs w:val="22"/>
              </w:rPr>
              <w:t>0.74</w:t>
            </w:r>
            <w:r>
              <w:rPr>
                <w:rFonts w:ascii="Garamond" w:hAnsi="Garamond" w:cs="Calibri"/>
                <w:color w:val="000000"/>
                <w:sz w:val="22"/>
                <w:szCs w:val="22"/>
              </w:rPr>
              <w:t>)</w:t>
            </w:r>
          </w:p>
        </w:tc>
        <w:tc>
          <w:tcPr>
            <w:tcW w:w="983" w:type="dxa"/>
            <w:tcBorders>
              <w:top w:val="nil"/>
              <w:left w:val="nil"/>
              <w:right w:val="nil"/>
            </w:tcBorders>
            <w:shd w:val="clear" w:color="auto" w:fill="auto"/>
            <w:noWrap/>
            <w:vAlign w:val="bottom"/>
          </w:tcPr>
          <w:p w:rsidR="00A32B19" w:rsidRPr="00A32B19" w:rsidRDefault="00A32B19">
            <w:pPr>
              <w:jc w:val="center"/>
              <w:rPr>
                <w:rFonts w:ascii="Garamond" w:hAnsi="Garamond" w:cs="Calibri"/>
                <w:color w:val="000000"/>
                <w:sz w:val="22"/>
                <w:szCs w:val="22"/>
              </w:rPr>
            </w:pPr>
            <w:r>
              <w:rPr>
                <w:rFonts w:ascii="Garamond" w:hAnsi="Garamond" w:cs="Calibri"/>
                <w:color w:val="000000"/>
                <w:sz w:val="22"/>
                <w:szCs w:val="22"/>
              </w:rPr>
              <w:t>(</w:t>
            </w:r>
            <w:r w:rsidRPr="00A32B19">
              <w:rPr>
                <w:rFonts w:ascii="Garamond" w:hAnsi="Garamond" w:cs="Calibri"/>
                <w:color w:val="000000"/>
                <w:sz w:val="22"/>
                <w:szCs w:val="22"/>
              </w:rPr>
              <w:t>0.32</w:t>
            </w:r>
            <w:r>
              <w:rPr>
                <w:rFonts w:ascii="Garamond" w:hAnsi="Garamond" w:cs="Calibri"/>
                <w:color w:val="000000"/>
                <w:sz w:val="22"/>
                <w:szCs w:val="22"/>
              </w:rPr>
              <w:t>)</w:t>
            </w:r>
          </w:p>
        </w:tc>
        <w:tc>
          <w:tcPr>
            <w:tcW w:w="853" w:type="dxa"/>
            <w:tcBorders>
              <w:top w:val="nil"/>
              <w:left w:val="nil"/>
              <w:right w:val="nil"/>
            </w:tcBorders>
            <w:shd w:val="clear" w:color="auto" w:fill="auto"/>
            <w:noWrap/>
            <w:vAlign w:val="bottom"/>
          </w:tcPr>
          <w:p w:rsidR="00A32B19" w:rsidRPr="00A32B19" w:rsidRDefault="00A32B19">
            <w:pPr>
              <w:jc w:val="center"/>
              <w:rPr>
                <w:rFonts w:ascii="Garamond" w:hAnsi="Garamond" w:cs="Calibri"/>
                <w:color w:val="000000"/>
                <w:sz w:val="22"/>
                <w:szCs w:val="22"/>
              </w:rPr>
            </w:pPr>
            <w:r>
              <w:rPr>
                <w:rFonts w:ascii="Garamond" w:hAnsi="Garamond" w:cs="Calibri"/>
                <w:color w:val="000000"/>
                <w:sz w:val="22"/>
                <w:szCs w:val="22"/>
              </w:rPr>
              <w:t>(</w:t>
            </w:r>
            <w:r w:rsidRPr="00A32B19">
              <w:rPr>
                <w:rFonts w:ascii="Garamond" w:hAnsi="Garamond" w:cs="Calibri"/>
                <w:color w:val="000000"/>
                <w:sz w:val="22"/>
                <w:szCs w:val="22"/>
              </w:rPr>
              <w:t>0.51</w:t>
            </w:r>
            <w:r>
              <w:rPr>
                <w:rFonts w:ascii="Garamond" w:hAnsi="Garamond" w:cs="Calibri"/>
                <w:color w:val="000000"/>
                <w:sz w:val="22"/>
                <w:szCs w:val="22"/>
              </w:rPr>
              <w:t>)</w:t>
            </w:r>
          </w:p>
        </w:tc>
        <w:tc>
          <w:tcPr>
            <w:tcW w:w="941" w:type="dxa"/>
            <w:tcBorders>
              <w:top w:val="nil"/>
              <w:left w:val="nil"/>
              <w:right w:val="nil"/>
            </w:tcBorders>
            <w:shd w:val="clear" w:color="auto" w:fill="auto"/>
            <w:vAlign w:val="bottom"/>
          </w:tcPr>
          <w:p w:rsidR="00A32B19" w:rsidRPr="00A32B19" w:rsidRDefault="00A32B19">
            <w:pPr>
              <w:jc w:val="center"/>
              <w:rPr>
                <w:rFonts w:ascii="Garamond" w:hAnsi="Garamond" w:cs="Calibri"/>
                <w:color w:val="000000"/>
                <w:sz w:val="22"/>
                <w:szCs w:val="22"/>
              </w:rPr>
            </w:pPr>
            <w:r>
              <w:rPr>
                <w:rFonts w:ascii="Garamond" w:hAnsi="Garamond" w:cs="Calibri"/>
                <w:color w:val="000000"/>
                <w:sz w:val="22"/>
                <w:szCs w:val="22"/>
              </w:rPr>
              <w:t>(</w:t>
            </w:r>
            <w:r w:rsidRPr="00A32B19">
              <w:rPr>
                <w:rFonts w:ascii="Garamond" w:hAnsi="Garamond" w:cs="Calibri"/>
                <w:color w:val="000000"/>
                <w:sz w:val="22"/>
                <w:szCs w:val="22"/>
              </w:rPr>
              <w:t>1.58</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A32B19" w:rsidRPr="00A32B19" w:rsidRDefault="00A32B19">
            <w:pPr>
              <w:jc w:val="center"/>
              <w:rPr>
                <w:rFonts w:ascii="Garamond" w:hAnsi="Garamond" w:cs="Calibri"/>
                <w:color w:val="000000"/>
                <w:sz w:val="22"/>
                <w:szCs w:val="22"/>
              </w:rPr>
            </w:pPr>
            <w:r>
              <w:rPr>
                <w:rFonts w:ascii="Garamond" w:hAnsi="Garamond" w:cs="Calibri"/>
                <w:color w:val="000000"/>
                <w:sz w:val="22"/>
                <w:szCs w:val="22"/>
              </w:rPr>
              <w:t>(</w:t>
            </w:r>
            <w:r w:rsidRPr="00A32B19">
              <w:rPr>
                <w:rFonts w:ascii="Garamond" w:hAnsi="Garamond" w:cs="Calibri"/>
                <w:color w:val="000000"/>
                <w:sz w:val="22"/>
                <w:szCs w:val="22"/>
              </w:rPr>
              <w:t>-3.57</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A32B19" w:rsidRPr="00A32B19" w:rsidRDefault="00A32B19">
            <w:pPr>
              <w:jc w:val="center"/>
              <w:rPr>
                <w:rFonts w:ascii="Garamond" w:hAnsi="Garamond" w:cs="Calibri"/>
                <w:color w:val="000000"/>
                <w:sz w:val="22"/>
                <w:szCs w:val="22"/>
              </w:rPr>
            </w:pPr>
            <w:r>
              <w:rPr>
                <w:rFonts w:ascii="Garamond" w:hAnsi="Garamond" w:cs="Calibri"/>
                <w:color w:val="000000"/>
                <w:sz w:val="22"/>
                <w:szCs w:val="22"/>
              </w:rPr>
              <w:t>(</w:t>
            </w:r>
            <w:r w:rsidRPr="00A32B19">
              <w:rPr>
                <w:rFonts w:ascii="Garamond" w:hAnsi="Garamond" w:cs="Calibri"/>
                <w:color w:val="000000"/>
                <w:sz w:val="22"/>
                <w:szCs w:val="22"/>
              </w:rPr>
              <w:t>2.13</w:t>
            </w:r>
            <w:r>
              <w:rPr>
                <w:rFonts w:ascii="Garamond" w:hAnsi="Garamond" w:cs="Calibri"/>
                <w:color w:val="000000"/>
                <w:sz w:val="22"/>
                <w:szCs w:val="22"/>
              </w:rPr>
              <w:t>)</w:t>
            </w:r>
          </w:p>
        </w:tc>
        <w:tc>
          <w:tcPr>
            <w:tcW w:w="966" w:type="dxa"/>
            <w:tcBorders>
              <w:top w:val="nil"/>
              <w:left w:val="nil"/>
              <w:right w:val="nil"/>
            </w:tcBorders>
            <w:shd w:val="clear" w:color="auto" w:fill="auto"/>
            <w:noWrap/>
            <w:vAlign w:val="bottom"/>
          </w:tcPr>
          <w:p w:rsidR="00A32B19" w:rsidRPr="00A32B19" w:rsidRDefault="00A32B19">
            <w:pPr>
              <w:jc w:val="center"/>
              <w:rPr>
                <w:rFonts w:ascii="Garamond" w:hAnsi="Garamond" w:cs="Calibri"/>
                <w:color w:val="000000"/>
                <w:sz w:val="22"/>
                <w:szCs w:val="22"/>
              </w:rPr>
            </w:pPr>
            <w:r>
              <w:rPr>
                <w:rFonts w:ascii="Garamond" w:hAnsi="Garamond" w:cs="Calibri"/>
                <w:color w:val="000000"/>
                <w:sz w:val="22"/>
                <w:szCs w:val="22"/>
              </w:rPr>
              <w:t>(</w:t>
            </w:r>
            <w:r w:rsidRPr="00A32B19">
              <w:rPr>
                <w:rFonts w:ascii="Garamond" w:hAnsi="Garamond" w:cs="Calibri"/>
                <w:color w:val="000000"/>
                <w:sz w:val="22"/>
                <w:szCs w:val="22"/>
              </w:rPr>
              <w:t>2.34</w:t>
            </w:r>
            <w:r>
              <w:rPr>
                <w:rFonts w:ascii="Garamond" w:hAnsi="Garamond" w:cs="Calibri"/>
                <w:color w:val="000000"/>
                <w:sz w:val="22"/>
                <w:szCs w:val="22"/>
              </w:rPr>
              <w:t>)</w:t>
            </w:r>
          </w:p>
        </w:tc>
        <w:tc>
          <w:tcPr>
            <w:tcW w:w="1323" w:type="dxa"/>
            <w:tcBorders>
              <w:top w:val="nil"/>
              <w:left w:val="nil"/>
              <w:right w:val="nil"/>
            </w:tcBorders>
            <w:shd w:val="clear" w:color="auto" w:fill="auto"/>
            <w:noWrap/>
            <w:vAlign w:val="bottom"/>
          </w:tcPr>
          <w:p w:rsidR="00A32B19" w:rsidRPr="00A32B19" w:rsidRDefault="00A32B19">
            <w:pPr>
              <w:jc w:val="center"/>
              <w:rPr>
                <w:rFonts w:ascii="Garamond" w:hAnsi="Garamond" w:cs="Calibri"/>
                <w:color w:val="000000"/>
                <w:sz w:val="22"/>
                <w:szCs w:val="22"/>
              </w:rPr>
            </w:pPr>
            <w:r>
              <w:rPr>
                <w:rFonts w:ascii="Garamond" w:hAnsi="Garamond" w:cs="Calibri"/>
                <w:color w:val="000000"/>
                <w:sz w:val="22"/>
                <w:szCs w:val="22"/>
              </w:rPr>
              <w:t>(</w:t>
            </w:r>
            <w:r w:rsidRPr="00A32B19">
              <w:rPr>
                <w:rFonts w:ascii="Garamond" w:hAnsi="Garamond" w:cs="Calibri"/>
                <w:color w:val="000000"/>
                <w:sz w:val="22"/>
                <w:szCs w:val="22"/>
              </w:rPr>
              <w:t>-38.03</w:t>
            </w:r>
            <w:r>
              <w:rPr>
                <w:rFonts w:ascii="Garamond" w:hAnsi="Garamond" w:cs="Calibri"/>
                <w:color w:val="000000"/>
                <w:sz w:val="22"/>
                <w:szCs w:val="22"/>
              </w:rPr>
              <w:t>)</w:t>
            </w:r>
          </w:p>
        </w:tc>
        <w:tc>
          <w:tcPr>
            <w:tcW w:w="1638" w:type="dxa"/>
            <w:tcBorders>
              <w:top w:val="nil"/>
              <w:left w:val="nil"/>
              <w:right w:val="single" w:sz="4" w:space="0" w:color="auto"/>
            </w:tcBorders>
            <w:shd w:val="clear" w:color="auto" w:fill="auto"/>
            <w:noWrap/>
            <w:vAlign w:val="bottom"/>
          </w:tcPr>
          <w:p w:rsidR="00A32B19" w:rsidRPr="00A32B19" w:rsidRDefault="00A32B19">
            <w:pPr>
              <w:jc w:val="center"/>
              <w:rPr>
                <w:rFonts w:ascii="Garamond" w:hAnsi="Garamond" w:cs="Calibri"/>
                <w:color w:val="000000"/>
                <w:sz w:val="22"/>
                <w:szCs w:val="22"/>
              </w:rPr>
            </w:pPr>
            <w:r>
              <w:rPr>
                <w:rFonts w:ascii="Garamond" w:hAnsi="Garamond" w:cs="Calibri"/>
                <w:color w:val="000000"/>
                <w:sz w:val="22"/>
                <w:szCs w:val="22"/>
              </w:rPr>
              <w:t>(</w:t>
            </w:r>
            <w:r w:rsidRPr="00A32B19">
              <w:rPr>
                <w:rFonts w:ascii="Garamond" w:hAnsi="Garamond" w:cs="Calibri"/>
                <w:color w:val="000000"/>
                <w:sz w:val="22"/>
                <w:szCs w:val="22"/>
              </w:rPr>
              <w:t>0.24</w:t>
            </w:r>
            <w:r>
              <w:rPr>
                <w:rFonts w:ascii="Garamond" w:hAnsi="Garamond" w:cs="Calibri"/>
                <w:color w:val="000000"/>
                <w:sz w:val="22"/>
                <w:szCs w:val="22"/>
              </w:rPr>
              <w:t>)</w:t>
            </w:r>
          </w:p>
        </w:tc>
      </w:tr>
      <w:tr w:rsidR="00A32B19" w:rsidRPr="009D52D7" w:rsidTr="00D307F9">
        <w:trPr>
          <w:trHeight w:val="110"/>
        </w:trPr>
        <w:tc>
          <w:tcPr>
            <w:tcW w:w="1306" w:type="dxa"/>
            <w:tcBorders>
              <w:top w:val="nil"/>
              <w:left w:val="single" w:sz="4" w:space="0" w:color="auto"/>
              <w:bottom w:val="nil"/>
              <w:right w:val="nil"/>
            </w:tcBorders>
            <w:shd w:val="clear" w:color="auto" w:fill="auto"/>
            <w:noWrap/>
            <w:vAlign w:val="bottom"/>
          </w:tcPr>
          <w:p w:rsidR="00A32B19" w:rsidRPr="009D52D7" w:rsidRDefault="00A32B19" w:rsidP="006D2181">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A32B19" w:rsidRPr="00BC04F4" w:rsidRDefault="00A32B19" w:rsidP="002F703D">
            <w:pP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A32B19" w:rsidRPr="00BC04F4" w:rsidRDefault="00A32B19">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A32B19" w:rsidRPr="00BC04F4" w:rsidRDefault="00A32B19">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A32B19" w:rsidRPr="00BC04F4" w:rsidRDefault="00A32B19">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A32B19" w:rsidRPr="00BC04F4" w:rsidRDefault="00A32B19">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A32B19" w:rsidRPr="00BC04F4" w:rsidRDefault="00A32B19">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A32B19" w:rsidRPr="00BC04F4" w:rsidRDefault="00A32B19">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A32B19" w:rsidRPr="00BC04F4" w:rsidRDefault="00A32B19">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A32B19" w:rsidRPr="00BC04F4" w:rsidRDefault="00A32B19">
            <w:pPr>
              <w:jc w:val="center"/>
              <w:rPr>
                <w:rFonts w:ascii="Garamond" w:hAnsi="Garamond" w:cs="Calibri"/>
                <w:color w:val="000000"/>
                <w:sz w:val="22"/>
                <w:szCs w:val="22"/>
              </w:rPr>
            </w:pPr>
          </w:p>
        </w:tc>
      </w:tr>
      <w:tr w:rsidR="00D307F9" w:rsidRPr="009D52D7" w:rsidTr="00D307F9">
        <w:trPr>
          <w:trHeight w:val="110"/>
        </w:trPr>
        <w:tc>
          <w:tcPr>
            <w:tcW w:w="1306" w:type="dxa"/>
            <w:tcBorders>
              <w:top w:val="nil"/>
              <w:left w:val="single" w:sz="4" w:space="0" w:color="auto"/>
              <w:bottom w:val="nil"/>
              <w:right w:val="nil"/>
            </w:tcBorders>
            <w:shd w:val="clear" w:color="auto" w:fill="auto"/>
            <w:noWrap/>
            <w:vAlign w:val="bottom"/>
          </w:tcPr>
          <w:p w:rsidR="00D307F9" w:rsidRPr="009D52D7" w:rsidRDefault="00D307F9" w:rsidP="00F24D7E">
            <w:pPr>
              <w:rPr>
                <w:rFonts w:ascii="Garamond" w:hAnsi="Garamond"/>
                <w:color w:val="000000"/>
                <w:sz w:val="22"/>
                <w:szCs w:val="22"/>
              </w:rPr>
            </w:pPr>
            <w:r w:rsidRPr="009D52D7">
              <w:rPr>
                <w:rFonts w:ascii="Garamond" w:hAnsi="Garamond"/>
                <w:b/>
                <w:bCs/>
                <w:color w:val="000000"/>
                <w:sz w:val="22"/>
                <w:szCs w:val="22"/>
                <w:u w:val="single"/>
              </w:rPr>
              <w:t>202</w:t>
            </w:r>
            <w:r w:rsidR="006C0E67">
              <w:rPr>
                <w:rFonts w:ascii="Garamond" w:hAnsi="Garamond"/>
                <w:b/>
                <w:bCs/>
                <w:color w:val="000000"/>
                <w:sz w:val="22"/>
                <w:szCs w:val="22"/>
                <w:u w:val="single"/>
              </w:rPr>
              <w:t>4</w:t>
            </w:r>
          </w:p>
        </w:tc>
        <w:tc>
          <w:tcPr>
            <w:tcW w:w="1232" w:type="dxa"/>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D307F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D307F9" w:rsidRDefault="00D307F9" w:rsidP="00F24D7E">
            <w:pPr>
              <w:jc w:val="center"/>
              <w:rPr>
                <w:rFonts w:ascii="Garamond" w:hAnsi="Garamond" w:cs="Calibri"/>
                <w:color w:val="000000"/>
                <w:sz w:val="22"/>
                <w:szCs w:val="22"/>
              </w:rPr>
            </w:pPr>
          </w:p>
        </w:tc>
      </w:tr>
      <w:tr w:rsidR="00D307F9" w:rsidRPr="009D52D7" w:rsidTr="00D307F9">
        <w:trPr>
          <w:trHeight w:val="110"/>
        </w:trPr>
        <w:tc>
          <w:tcPr>
            <w:tcW w:w="1306" w:type="dxa"/>
            <w:tcBorders>
              <w:top w:val="nil"/>
              <w:left w:val="single" w:sz="4" w:space="0" w:color="auto"/>
              <w:bottom w:val="nil"/>
              <w:right w:val="nil"/>
            </w:tcBorders>
            <w:shd w:val="clear" w:color="auto" w:fill="auto"/>
            <w:noWrap/>
            <w:vAlign w:val="bottom"/>
          </w:tcPr>
          <w:p w:rsidR="00D307F9" w:rsidRPr="00720B6D" w:rsidRDefault="00D307F9"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232" w:type="dxa"/>
            <w:tcBorders>
              <w:top w:val="nil"/>
              <w:left w:val="nil"/>
              <w:bottom w:val="nil"/>
              <w:right w:val="nil"/>
            </w:tcBorders>
            <w:shd w:val="clear" w:color="auto" w:fill="auto"/>
            <w:noWrap/>
            <w:vAlign w:val="bottom"/>
          </w:tcPr>
          <w:p w:rsidR="00D307F9" w:rsidRDefault="00D307F9">
            <w:pPr>
              <w:jc w:val="center"/>
              <w:rPr>
                <w:rFonts w:ascii="Garamond" w:hAnsi="Garamond" w:cs="Calibri"/>
                <w:b/>
                <w:bCs/>
                <w:color w:val="000000"/>
                <w:sz w:val="22"/>
                <w:szCs w:val="22"/>
              </w:rPr>
            </w:pPr>
            <w:r>
              <w:rPr>
                <w:rFonts w:ascii="Garamond" w:hAnsi="Garamond" w:cs="Calibri"/>
                <w:b/>
                <w:bCs/>
                <w:color w:val="000000"/>
                <w:sz w:val="22"/>
                <w:szCs w:val="22"/>
              </w:rPr>
              <w:t>217352</w:t>
            </w:r>
          </w:p>
        </w:tc>
        <w:tc>
          <w:tcPr>
            <w:tcW w:w="983" w:type="dxa"/>
            <w:tcBorders>
              <w:top w:val="nil"/>
              <w:left w:val="nil"/>
              <w:bottom w:val="nil"/>
              <w:right w:val="nil"/>
            </w:tcBorders>
            <w:shd w:val="clear" w:color="auto" w:fill="auto"/>
            <w:noWrap/>
            <w:vAlign w:val="bottom"/>
          </w:tcPr>
          <w:p w:rsidR="00D307F9" w:rsidRDefault="00D307F9">
            <w:pPr>
              <w:jc w:val="center"/>
              <w:rPr>
                <w:rFonts w:ascii="Garamond" w:hAnsi="Garamond" w:cs="Calibri"/>
                <w:b/>
                <w:bCs/>
                <w:color w:val="000000"/>
                <w:sz w:val="22"/>
                <w:szCs w:val="22"/>
              </w:rPr>
            </w:pPr>
            <w:r>
              <w:rPr>
                <w:rFonts w:ascii="Garamond" w:hAnsi="Garamond" w:cs="Calibri"/>
                <w:b/>
                <w:bCs/>
                <w:color w:val="000000"/>
                <w:sz w:val="22"/>
                <w:szCs w:val="22"/>
              </w:rPr>
              <w:t>4083743</w:t>
            </w:r>
          </w:p>
        </w:tc>
        <w:tc>
          <w:tcPr>
            <w:tcW w:w="853" w:type="dxa"/>
            <w:tcBorders>
              <w:top w:val="nil"/>
              <w:left w:val="nil"/>
              <w:bottom w:val="nil"/>
              <w:right w:val="nil"/>
            </w:tcBorders>
            <w:shd w:val="clear" w:color="auto" w:fill="auto"/>
            <w:noWrap/>
            <w:vAlign w:val="bottom"/>
          </w:tcPr>
          <w:p w:rsidR="00D307F9" w:rsidRDefault="00D307F9">
            <w:pPr>
              <w:jc w:val="center"/>
              <w:rPr>
                <w:rFonts w:ascii="Garamond" w:hAnsi="Garamond" w:cs="Calibri"/>
                <w:b/>
                <w:bCs/>
                <w:color w:val="000000"/>
                <w:sz w:val="22"/>
                <w:szCs w:val="22"/>
              </w:rPr>
            </w:pPr>
            <w:r>
              <w:rPr>
                <w:rFonts w:ascii="Garamond" w:hAnsi="Garamond" w:cs="Calibri"/>
                <w:b/>
                <w:bCs/>
                <w:color w:val="000000"/>
                <w:sz w:val="22"/>
                <w:szCs w:val="22"/>
              </w:rPr>
              <w:t>35407</w:t>
            </w:r>
          </w:p>
        </w:tc>
        <w:tc>
          <w:tcPr>
            <w:tcW w:w="941" w:type="dxa"/>
            <w:tcBorders>
              <w:top w:val="nil"/>
              <w:left w:val="nil"/>
              <w:bottom w:val="nil"/>
              <w:right w:val="nil"/>
            </w:tcBorders>
            <w:shd w:val="clear" w:color="auto" w:fill="auto"/>
            <w:vAlign w:val="bottom"/>
          </w:tcPr>
          <w:p w:rsidR="00D307F9" w:rsidRDefault="00D307F9">
            <w:pPr>
              <w:jc w:val="center"/>
              <w:rPr>
                <w:rFonts w:ascii="Garamond" w:hAnsi="Garamond" w:cs="Calibri"/>
                <w:b/>
                <w:bCs/>
                <w:color w:val="000000"/>
                <w:sz w:val="22"/>
                <w:szCs w:val="22"/>
              </w:rPr>
            </w:pPr>
            <w:r>
              <w:rPr>
                <w:rFonts w:ascii="Garamond" w:hAnsi="Garamond" w:cs="Calibri"/>
                <w:b/>
                <w:bCs/>
                <w:color w:val="000000"/>
                <w:sz w:val="22"/>
                <w:szCs w:val="22"/>
              </w:rPr>
              <w:t>46718</w:t>
            </w:r>
          </w:p>
        </w:tc>
        <w:tc>
          <w:tcPr>
            <w:tcW w:w="966" w:type="dxa"/>
            <w:gridSpan w:val="2"/>
            <w:tcBorders>
              <w:top w:val="nil"/>
              <w:left w:val="nil"/>
              <w:bottom w:val="nil"/>
              <w:right w:val="nil"/>
            </w:tcBorders>
            <w:shd w:val="clear" w:color="auto" w:fill="auto"/>
            <w:noWrap/>
            <w:vAlign w:val="bottom"/>
          </w:tcPr>
          <w:p w:rsidR="00D307F9" w:rsidRDefault="00D307F9">
            <w:pPr>
              <w:jc w:val="center"/>
              <w:rPr>
                <w:rFonts w:ascii="Garamond" w:hAnsi="Garamond" w:cs="Calibri"/>
                <w:b/>
                <w:bCs/>
                <w:color w:val="000000"/>
                <w:sz w:val="22"/>
                <w:szCs w:val="22"/>
              </w:rPr>
            </w:pPr>
            <w:r>
              <w:rPr>
                <w:rFonts w:ascii="Garamond" w:hAnsi="Garamond" w:cs="Calibri"/>
                <w:b/>
                <w:bCs/>
                <w:color w:val="000000"/>
                <w:sz w:val="22"/>
                <w:szCs w:val="22"/>
              </w:rPr>
              <w:t>5736</w:t>
            </w:r>
          </w:p>
        </w:tc>
        <w:tc>
          <w:tcPr>
            <w:tcW w:w="966" w:type="dxa"/>
            <w:gridSpan w:val="2"/>
            <w:tcBorders>
              <w:top w:val="nil"/>
              <w:left w:val="nil"/>
              <w:bottom w:val="nil"/>
              <w:right w:val="nil"/>
            </w:tcBorders>
            <w:shd w:val="clear" w:color="auto" w:fill="auto"/>
            <w:noWrap/>
            <w:vAlign w:val="bottom"/>
          </w:tcPr>
          <w:p w:rsidR="00D307F9" w:rsidRDefault="00D307F9">
            <w:pPr>
              <w:jc w:val="center"/>
              <w:rPr>
                <w:rFonts w:ascii="Garamond" w:hAnsi="Garamond" w:cs="Calibri"/>
                <w:b/>
                <w:bCs/>
                <w:color w:val="000000"/>
                <w:sz w:val="22"/>
                <w:szCs w:val="22"/>
              </w:rPr>
            </w:pPr>
            <w:r>
              <w:rPr>
                <w:rFonts w:ascii="Garamond" w:hAnsi="Garamond" w:cs="Calibri"/>
                <w:b/>
                <w:bCs/>
                <w:color w:val="000000"/>
                <w:sz w:val="22"/>
                <w:szCs w:val="22"/>
              </w:rPr>
              <w:t>25714</w:t>
            </w:r>
          </w:p>
        </w:tc>
        <w:tc>
          <w:tcPr>
            <w:tcW w:w="966" w:type="dxa"/>
            <w:tcBorders>
              <w:top w:val="nil"/>
              <w:left w:val="nil"/>
              <w:bottom w:val="nil"/>
              <w:right w:val="nil"/>
            </w:tcBorders>
            <w:shd w:val="clear" w:color="auto" w:fill="auto"/>
            <w:noWrap/>
            <w:vAlign w:val="bottom"/>
          </w:tcPr>
          <w:p w:rsidR="00D307F9" w:rsidRDefault="00D307F9">
            <w:pPr>
              <w:jc w:val="center"/>
              <w:rPr>
                <w:rFonts w:ascii="Garamond" w:hAnsi="Garamond" w:cs="Calibri"/>
                <w:b/>
                <w:bCs/>
                <w:color w:val="000000"/>
                <w:sz w:val="22"/>
                <w:szCs w:val="22"/>
              </w:rPr>
            </w:pPr>
            <w:r>
              <w:rPr>
                <w:rFonts w:ascii="Garamond" w:hAnsi="Garamond" w:cs="Calibri"/>
                <w:b/>
                <w:bCs/>
                <w:color w:val="000000"/>
                <w:sz w:val="22"/>
                <w:szCs w:val="22"/>
              </w:rPr>
              <w:t>7420</w:t>
            </w:r>
          </w:p>
        </w:tc>
        <w:tc>
          <w:tcPr>
            <w:tcW w:w="1323" w:type="dxa"/>
            <w:tcBorders>
              <w:top w:val="nil"/>
              <w:left w:val="nil"/>
              <w:bottom w:val="nil"/>
              <w:right w:val="nil"/>
            </w:tcBorders>
            <w:shd w:val="clear" w:color="auto" w:fill="auto"/>
            <w:noWrap/>
            <w:vAlign w:val="bottom"/>
          </w:tcPr>
          <w:p w:rsidR="00D307F9" w:rsidRDefault="00D307F9">
            <w:pPr>
              <w:jc w:val="center"/>
              <w:rPr>
                <w:rFonts w:ascii="Garamond" w:hAnsi="Garamond" w:cs="Calibri"/>
                <w:b/>
                <w:bCs/>
                <w:color w:val="000000"/>
                <w:sz w:val="22"/>
                <w:szCs w:val="22"/>
              </w:rPr>
            </w:pPr>
            <w:r>
              <w:rPr>
                <w:rFonts w:ascii="Garamond" w:hAnsi="Garamond" w:cs="Calibri"/>
                <w:b/>
                <w:bCs/>
                <w:color w:val="000000"/>
                <w:sz w:val="22"/>
                <w:szCs w:val="22"/>
              </w:rPr>
              <w:t>8379</w:t>
            </w:r>
          </w:p>
        </w:tc>
        <w:tc>
          <w:tcPr>
            <w:tcW w:w="1638" w:type="dxa"/>
            <w:tcBorders>
              <w:top w:val="nil"/>
              <w:left w:val="nil"/>
              <w:bottom w:val="nil"/>
              <w:right w:val="single" w:sz="4" w:space="0" w:color="auto"/>
            </w:tcBorders>
            <w:shd w:val="clear" w:color="auto" w:fill="auto"/>
            <w:noWrap/>
            <w:vAlign w:val="bottom"/>
          </w:tcPr>
          <w:p w:rsidR="00D307F9" w:rsidRDefault="00D307F9">
            <w:pPr>
              <w:jc w:val="center"/>
              <w:rPr>
                <w:rFonts w:ascii="Garamond" w:hAnsi="Garamond" w:cs="Calibri"/>
                <w:b/>
                <w:bCs/>
                <w:color w:val="000000"/>
                <w:sz w:val="22"/>
                <w:szCs w:val="22"/>
              </w:rPr>
            </w:pPr>
            <w:r>
              <w:rPr>
                <w:rFonts w:ascii="Garamond" w:hAnsi="Garamond" w:cs="Calibri"/>
                <w:b/>
                <w:bCs/>
                <w:color w:val="000000"/>
                <w:sz w:val="22"/>
                <w:szCs w:val="22"/>
              </w:rPr>
              <w:t>4430469</w:t>
            </w:r>
          </w:p>
        </w:tc>
      </w:tr>
      <w:tr w:rsidR="00D307F9" w:rsidRPr="009D52D7" w:rsidTr="00D307F9">
        <w:trPr>
          <w:trHeight w:val="110"/>
        </w:trPr>
        <w:tc>
          <w:tcPr>
            <w:tcW w:w="1306" w:type="dxa"/>
            <w:tcBorders>
              <w:top w:val="nil"/>
              <w:left w:val="single" w:sz="4" w:space="0" w:color="auto"/>
              <w:bottom w:val="nil"/>
              <w:right w:val="nil"/>
            </w:tcBorders>
            <w:shd w:val="clear" w:color="auto" w:fill="auto"/>
            <w:noWrap/>
            <w:vAlign w:val="bottom"/>
          </w:tcPr>
          <w:p w:rsidR="00D307F9" w:rsidRPr="009D52D7" w:rsidRDefault="00D307F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D307F9" w:rsidRDefault="00D307F9">
            <w:pPr>
              <w:jc w:val="center"/>
              <w:rPr>
                <w:rFonts w:ascii="Garamond" w:hAnsi="Garamond" w:cs="Calibri"/>
                <w:color w:val="000000"/>
                <w:sz w:val="22"/>
                <w:szCs w:val="22"/>
              </w:rPr>
            </w:pPr>
            <w:r>
              <w:rPr>
                <w:rFonts w:ascii="Garamond" w:hAnsi="Garamond" w:cs="Calibri"/>
                <w:color w:val="000000"/>
                <w:sz w:val="22"/>
                <w:szCs w:val="22"/>
              </w:rPr>
              <w:t>4.91%</w:t>
            </w:r>
          </w:p>
        </w:tc>
        <w:tc>
          <w:tcPr>
            <w:tcW w:w="983" w:type="dxa"/>
            <w:tcBorders>
              <w:top w:val="nil"/>
              <w:left w:val="nil"/>
              <w:bottom w:val="nil"/>
              <w:right w:val="nil"/>
            </w:tcBorders>
            <w:shd w:val="clear" w:color="auto" w:fill="auto"/>
            <w:noWrap/>
            <w:vAlign w:val="bottom"/>
          </w:tcPr>
          <w:p w:rsidR="00D307F9" w:rsidRDefault="00D307F9">
            <w:pPr>
              <w:jc w:val="center"/>
              <w:rPr>
                <w:rFonts w:ascii="Garamond" w:hAnsi="Garamond" w:cs="Calibri"/>
                <w:color w:val="000000"/>
                <w:sz w:val="22"/>
                <w:szCs w:val="22"/>
              </w:rPr>
            </w:pPr>
            <w:r>
              <w:rPr>
                <w:rFonts w:ascii="Garamond" w:hAnsi="Garamond" w:cs="Calibri"/>
                <w:color w:val="000000"/>
                <w:sz w:val="22"/>
                <w:szCs w:val="22"/>
              </w:rPr>
              <w:t>92.17%</w:t>
            </w:r>
          </w:p>
        </w:tc>
        <w:tc>
          <w:tcPr>
            <w:tcW w:w="853" w:type="dxa"/>
            <w:tcBorders>
              <w:top w:val="nil"/>
              <w:left w:val="nil"/>
              <w:bottom w:val="nil"/>
              <w:right w:val="nil"/>
            </w:tcBorders>
            <w:shd w:val="clear" w:color="auto" w:fill="auto"/>
            <w:noWrap/>
            <w:vAlign w:val="bottom"/>
          </w:tcPr>
          <w:p w:rsidR="00D307F9" w:rsidRDefault="00D307F9">
            <w:pPr>
              <w:jc w:val="center"/>
              <w:rPr>
                <w:rFonts w:ascii="Garamond" w:hAnsi="Garamond" w:cs="Calibri"/>
                <w:color w:val="000000"/>
                <w:sz w:val="22"/>
                <w:szCs w:val="22"/>
              </w:rPr>
            </w:pPr>
            <w:r>
              <w:rPr>
                <w:rFonts w:ascii="Garamond" w:hAnsi="Garamond" w:cs="Calibri"/>
                <w:color w:val="000000"/>
                <w:sz w:val="22"/>
                <w:szCs w:val="22"/>
              </w:rPr>
              <w:t>0.80%</w:t>
            </w:r>
          </w:p>
        </w:tc>
        <w:tc>
          <w:tcPr>
            <w:tcW w:w="941" w:type="dxa"/>
            <w:tcBorders>
              <w:top w:val="nil"/>
              <w:left w:val="nil"/>
              <w:bottom w:val="nil"/>
              <w:right w:val="nil"/>
            </w:tcBorders>
            <w:shd w:val="clear" w:color="auto" w:fill="auto"/>
            <w:vAlign w:val="bottom"/>
          </w:tcPr>
          <w:p w:rsidR="00D307F9" w:rsidRDefault="00D307F9">
            <w:pPr>
              <w:jc w:val="center"/>
              <w:rPr>
                <w:rFonts w:ascii="Garamond" w:hAnsi="Garamond" w:cs="Calibri"/>
                <w:color w:val="000000"/>
                <w:sz w:val="22"/>
                <w:szCs w:val="22"/>
              </w:rPr>
            </w:pPr>
            <w:r>
              <w:rPr>
                <w:rFonts w:ascii="Garamond" w:hAnsi="Garamond" w:cs="Calibri"/>
                <w:color w:val="000000"/>
                <w:sz w:val="22"/>
                <w:szCs w:val="22"/>
              </w:rPr>
              <w:t>1.05%</w:t>
            </w:r>
          </w:p>
        </w:tc>
        <w:tc>
          <w:tcPr>
            <w:tcW w:w="966" w:type="dxa"/>
            <w:gridSpan w:val="2"/>
            <w:tcBorders>
              <w:top w:val="nil"/>
              <w:left w:val="nil"/>
              <w:bottom w:val="nil"/>
              <w:right w:val="nil"/>
            </w:tcBorders>
            <w:shd w:val="clear" w:color="auto" w:fill="auto"/>
            <w:noWrap/>
            <w:vAlign w:val="bottom"/>
          </w:tcPr>
          <w:p w:rsidR="00D307F9" w:rsidRDefault="00D307F9">
            <w:pPr>
              <w:jc w:val="center"/>
              <w:rPr>
                <w:rFonts w:ascii="Garamond" w:hAnsi="Garamond" w:cs="Calibri"/>
                <w:color w:val="000000"/>
                <w:sz w:val="22"/>
                <w:szCs w:val="22"/>
              </w:rPr>
            </w:pPr>
            <w:r>
              <w:rPr>
                <w:rFonts w:ascii="Garamond" w:hAnsi="Garamond" w:cs="Calibri"/>
                <w:color w:val="000000"/>
                <w:sz w:val="22"/>
                <w:szCs w:val="22"/>
              </w:rPr>
              <w:t>0.13%</w:t>
            </w:r>
          </w:p>
        </w:tc>
        <w:tc>
          <w:tcPr>
            <w:tcW w:w="966" w:type="dxa"/>
            <w:gridSpan w:val="2"/>
            <w:tcBorders>
              <w:top w:val="nil"/>
              <w:left w:val="nil"/>
              <w:bottom w:val="nil"/>
              <w:right w:val="nil"/>
            </w:tcBorders>
            <w:shd w:val="clear" w:color="auto" w:fill="auto"/>
            <w:noWrap/>
            <w:vAlign w:val="bottom"/>
          </w:tcPr>
          <w:p w:rsidR="00D307F9" w:rsidRDefault="00D307F9">
            <w:pPr>
              <w:jc w:val="center"/>
              <w:rPr>
                <w:rFonts w:ascii="Garamond" w:hAnsi="Garamond" w:cs="Calibri"/>
                <w:color w:val="000000"/>
                <w:sz w:val="22"/>
                <w:szCs w:val="22"/>
              </w:rPr>
            </w:pPr>
            <w:r>
              <w:rPr>
                <w:rFonts w:ascii="Garamond" w:hAnsi="Garamond" w:cs="Calibri"/>
                <w:color w:val="000000"/>
                <w:sz w:val="22"/>
                <w:szCs w:val="22"/>
              </w:rPr>
              <w:t>0.58%</w:t>
            </w:r>
          </w:p>
        </w:tc>
        <w:tc>
          <w:tcPr>
            <w:tcW w:w="966" w:type="dxa"/>
            <w:tcBorders>
              <w:top w:val="nil"/>
              <w:left w:val="nil"/>
              <w:bottom w:val="nil"/>
              <w:right w:val="nil"/>
            </w:tcBorders>
            <w:shd w:val="clear" w:color="auto" w:fill="auto"/>
            <w:noWrap/>
            <w:vAlign w:val="bottom"/>
          </w:tcPr>
          <w:p w:rsidR="00D307F9" w:rsidRDefault="00D307F9">
            <w:pPr>
              <w:jc w:val="center"/>
              <w:rPr>
                <w:rFonts w:ascii="Garamond" w:hAnsi="Garamond" w:cs="Calibri"/>
                <w:color w:val="000000"/>
                <w:sz w:val="22"/>
                <w:szCs w:val="22"/>
              </w:rPr>
            </w:pPr>
            <w:r>
              <w:rPr>
                <w:rFonts w:ascii="Garamond" w:hAnsi="Garamond" w:cs="Calibri"/>
                <w:color w:val="000000"/>
                <w:sz w:val="22"/>
                <w:szCs w:val="22"/>
              </w:rPr>
              <w:t>0.17%</w:t>
            </w:r>
          </w:p>
        </w:tc>
        <w:tc>
          <w:tcPr>
            <w:tcW w:w="1323" w:type="dxa"/>
            <w:tcBorders>
              <w:top w:val="nil"/>
              <w:left w:val="nil"/>
              <w:bottom w:val="nil"/>
              <w:right w:val="nil"/>
            </w:tcBorders>
            <w:shd w:val="clear" w:color="auto" w:fill="auto"/>
            <w:noWrap/>
            <w:vAlign w:val="bottom"/>
          </w:tcPr>
          <w:p w:rsidR="00D307F9" w:rsidRDefault="00D307F9">
            <w:pPr>
              <w:jc w:val="center"/>
              <w:rPr>
                <w:rFonts w:ascii="Garamond" w:hAnsi="Garamond" w:cs="Calibri"/>
                <w:color w:val="000000"/>
                <w:sz w:val="22"/>
                <w:szCs w:val="22"/>
              </w:rPr>
            </w:pPr>
            <w:r>
              <w:rPr>
                <w:rFonts w:ascii="Garamond" w:hAnsi="Garamond" w:cs="Calibri"/>
                <w:color w:val="000000"/>
                <w:sz w:val="22"/>
                <w:szCs w:val="22"/>
              </w:rPr>
              <w:t>0.19%</w:t>
            </w:r>
          </w:p>
        </w:tc>
        <w:tc>
          <w:tcPr>
            <w:tcW w:w="1638" w:type="dxa"/>
            <w:tcBorders>
              <w:top w:val="nil"/>
              <w:left w:val="nil"/>
              <w:bottom w:val="nil"/>
              <w:right w:val="single" w:sz="4" w:space="0" w:color="auto"/>
            </w:tcBorders>
            <w:shd w:val="clear" w:color="auto" w:fill="auto"/>
            <w:noWrap/>
            <w:vAlign w:val="bottom"/>
          </w:tcPr>
          <w:p w:rsidR="00D307F9" w:rsidRDefault="00D307F9">
            <w:pPr>
              <w:jc w:val="center"/>
              <w:rPr>
                <w:rFonts w:ascii="Garamond" w:hAnsi="Garamond" w:cs="Calibri"/>
                <w:color w:val="000000"/>
                <w:sz w:val="22"/>
                <w:szCs w:val="22"/>
              </w:rPr>
            </w:pPr>
            <w:r>
              <w:rPr>
                <w:rFonts w:ascii="Garamond" w:hAnsi="Garamond" w:cs="Calibri"/>
                <w:color w:val="000000"/>
                <w:sz w:val="22"/>
                <w:szCs w:val="22"/>
              </w:rPr>
              <w:t>100.00%</w:t>
            </w:r>
          </w:p>
        </w:tc>
      </w:tr>
      <w:tr w:rsidR="00D307F9" w:rsidRPr="009D52D7" w:rsidTr="00D307F9">
        <w:trPr>
          <w:trHeight w:val="110"/>
        </w:trPr>
        <w:tc>
          <w:tcPr>
            <w:tcW w:w="1306" w:type="dxa"/>
            <w:tcBorders>
              <w:top w:val="nil"/>
              <w:left w:val="single" w:sz="4" w:space="0" w:color="auto"/>
              <w:bottom w:val="nil"/>
              <w:right w:val="nil"/>
            </w:tcBorders>
            <w:shd w:val="clear" w:color="auto" w:fill="auto"/>
            <w:noWrap/>
            <w:vAlign w:val="bottom"/>
          </w:tcPr>
          <w:p w:rsidR="00D307F9" w:rsidRPr="009D52D7" w:rsidRDefault="00D307F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D307F9" w:rsidRPr="00D307F9" w:rsidRDefault="00D307F9">
            <w:pPr>
              <w:jc w:val="center"/>
              <w:rPr>
                <w:rFonts w:ascii="Garamond" w:hAnsi="Garamond" w:cs="Calibri"/>
                <w:color w:val="000000"/>
                <w:sz w:val="22"/>
                <w:szCs w:val="22"/>
              </w:rPr>
            </w:pPr>
            <w:r>
              <w:rPr>
                <w:rFonts w:ascii="Garamond" w:hAnsi="Garamond" w:cs="Calibri"/>
                <w:color w:val="000000"/>
                <w:sz w:val="22"/>
                <w:szCs w:val="22"/>
              </w:rPr>
              <w:t>(</w:t>
            </w:r>
            <w:r w:rsidRPr="00D307F9">
              <w:rPr>
                <w:rFonts w:ascii="Garamond" w:hAnsi="Garamond" w:cs="Calibri"/>
                <w:color w:val="000000"/>
                <w:sz w:val="22"/>
                <w:szCs w:val="22"/>
              </w:rPr>
              <w:t>3.86</w:t>
            </w:r>
            <w:r>
              <w:rPr>
                <w:rFonts w:ascii="Garamond" w:hAnsi="Garamond" w:cs="Calibri"/>
                <w:color w:val="000000"/>
                <w:sz w:val="22"/>
                <w:szCs w:val="22"/>
              </w:rPr>
              <w:t>)</w:t>
            </w:r>
          </w:p>
        </w:tc>
        <w:tc>
          <w:tcPr>
            <w:tcW w:w="983" w:type="dxa"/>
            <w:tcBorders>
              <w:top w:val="nil"/>
              <w:left w:val="nil"/>
              <w:bottom w:val="nil"/>
              <w:right w:val="nil"/>
            </w:tcBorders>
            <w:shd w:val="clear" w:color="auto" w:fill="auto"/>
            <w:noWrap/>
            <w:vAlign w:val="bottom"/>
          </w:tcPr>
          <w:p w:rsidR="00D307F9" w:rsidRPr="00D307F9" w:rsidRDefault="00D307F9">
            <w:pPr>
              <w:jc w:val="center"/>
              <w:rPr>
                <w:rFonts w:ascii="Garamond" w:hAnsi="Garamond" w:cs="Calibri"/>
                <w:color w:val="000000"/>
                <w:sz w:val="22"/>
                <w:szCs w:val="22"/>
              </w:rPr>
            </w:pPr>
            <w:r>
              <w:rPr>
                <w:rFonts w:ascii="Garamond" w:hAnsi="Garamond" w:cs="Calibri"/>
                <w:color w:val="000000"/>
                <w:sz w:val="22"/>
                <w:szCs w:val="22"/>
              </w:rPr>
              <w:t>(</w:t>
            </w:r>
            <w:r w:rsidRPr="00D307F9">
              <w:rPr>
                <w:rFonts w:ascii="Garamond" w:hAnsi="Garamond" w:cs="Calibri"/>
                <w:color w:val="000000"/>
                <w:sz w:val="22"/>
                <w:szCs w:val="22"/>
              </w:rPr>
              <w:t>-1.46</w:t>
            </w:r>
            <w:r>
              <w:rPr>
                <w:rFonts w:ascii="Garamond" w:hAnsi="Garamond" w:cs="Calibri"/>
                <w:color w:val="000000"/>
                <w:sz w:val="22"/>
                <w:szCs w:val="22"/>
              </w:rPr>
              <w:t>)</w:t>
            </w:r>
          </w:p>
        </w:tc>
        <w:tc>
          <w:tcPr>
            <w:tcW w:w="853" w:type="dxa"/>
            <w:tcBorders>
              <w:top w:val="nil"/>
              <w:left w:val="nil"/>
              <w:bottom w:val="nil"/>
              <w:right w:val="nil"/>
            </w:tcBorders>
            <w:shd w:val="clear" w:color="auto" w:fill="auto"/>
            <w:noWrap/>
            <w:vAlign w:val="bottom"/>
          </w:tcPr>
          <w:p w:rsidR="00D307F9" w:rsidRPr="00D307F9" w:rsidRDefault="00D307F9">
            <w:pPr>
              <w:jc w:val="center"/>
              <w:rPr>
                <w:rFonts w:ascii="Garamond" w:hAnsi="Garamond" w:cs="Calibri"/>
                <w:color w:val="000000"/>
                <w:sz w:val="22"/>
                <w:szCs w:val="22"/>
              </w:rPr>
            </w:pPr>
            <w:r>
              <w:rPr>
                <w:rFonts w:ascii="Garamond" w:hAnsi="Garamond" w:cs="Calibri"/>
                <w:color w:val="000000"/>
                <w:sz w:val="22"/>
                <w:szCs w:val="22"/>
              </w:rPr>
              <w:t>(</w:t>
            </w:r>
            <w:r w:rsidRPr="00D307F9">
              <w:rPr>
                <w:rFonts w:ascii="Garamond" w:hAnsi="Garamond" w:cs="Calibri"/>
                <w:color w:val="000000"/>
                <w:sz w:val="22"/>
                <w:szCs w:val="22"/>
              </w:rPr>
              <w:t>0.58</w:t>
            </w:r>
            <w:r>
              <w:rPr>
                <w:rFonts w:ascii="Garamond" w:hAnsi="Garamond" w:cs="Calibri"/>
                <w:color w:val="000000"/>
                <w:sz w:val="22"/>
                <w:szCs w:val="22"/>
              </w:rPr>
              <w:t>)</w:t>
            </w:r>
          </w:p>
        </w:tc>
        <w:tc>
          <w:tcPr>
            <w:tcW w:w="941" w:type="dxa"/>
            <w:tcBorders>
              <w:top w:val="nil"/>
              <w:left w:val="nil"/>
              <w:bottom w:val="nil"/>
              <w:right w:val="nil"/>
            </w:tcBorders>
            <w:shd w:val="clear" w:color="auto" w:fill="auto"/>
            <w:vAlign w:val="bottom"/>
          </w:tcPr>
          <w:p w:rsidR="00D307F9" w:rsidRPr="00D307F9" w:rsidRDefault="00D307F9">
            <w:pPr>
              <w:jc w:val="center"/>
              <w:rPr>
                <w:rFonts w:ascii="Garamond" w:hAnsi="Garamond" w:cs="Calibri"/>
                <w:color w:val="000000"/>
                <w:sz w:val="22"/>
                <w:szCs w:val="22"/>
              </w:rPr>
            </w:pPr>
            <w:r>
              <w:rPr>
                <w:rFonts w:ascii="Garamond" w:hAnsi="Garamond" w:cs="Calibri"/>
                <w:color w:val="000000"/>
                <w:sz w:val="22"/>
                <w:szCs w:val="22"/>
              </w:rPr>
              <w:t>(</w:t>
            </w:r>
            <w:r w:rsidRPr="00D307F9">
              <w:rPr>
                <w:rFonts w:ascii="Garamond" w:hAnsi="Garamond" w:cs="Calibri"/>
                <w:color w:val="000000"/>
                <w:sz w:val="22"/>
                <w:szCs w:val="22"/>
              </w:rPr>
              <w:t>-0.25</w:t>
            </w:r>
            <w:r>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D307F9" w:rsidRPr="00D307F9" w:rsidRDefault="00D307F9">
            <w:pPr>
              <w:jc w:val="center"/>
              <w:rPr>
                <w:rFonts w:ascii="Garamond" w:hAnsi="Garamond" w:cs="Calibri"/>
                <w:color w:val="000000"/>
                <w:sz w:val="22"/>
                <w:szCs w:val="22"/>
              </w:rPr>
            </w:pPr>
            <w:r>
              <w:rPr>
                <w:rFonts w:ascii="Garamond" w:hAnsi="Garamond" w:cs="Calibri"/>
                <w:color w:val="000000"/>
                <w:sz w:val="22"/>
                <w:szCs w:val="22"/>
              </w:rPr>
              <w:t>(</w:t>
            </w:r>
            <w:r w:rsidRPr="00D307F9">
              <w:rPr>
                <w:rFonts w:ascii="Garamond" w:hAnsi="Garamond" w:cs="Calibri"/>
                <w:color w:val="000000"/>
                <w:sz w:val="22"/>
                <w:szCs w:val="22"/>
              </w:rPr>
              <w:t>3.39</w:t>
            </w:r>
            <w:r>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D307F9" w:rsidRPr="00D307F9" w:rsidRDefault="00D307F9">
            <w:pPr>
              <w:jc w:val="center"/>
              <w:rPr>
                <w:rFonts w:ascii="Garamond" w:hAnsi="Garamond" w:cs="Calibri"/>
                <w:color w:val="000000"/>
                <w:sz w:val="22"/>
                <w:szCs w:val="22"/>
              </w:rPr>
            </w:pPr>
            <w:r>
              <w:rPr>
                <w:rFonts w:ascii="Garamond" w:hAnsi="Garamond" w:cs="Calibri"/>
                <w:color w:val="000000"/>
                <w:sz w:val="22"/>
                <w:szCs w:val="22"/>
              </w:rPr>
              <w:t>(</w:t>
            </w:r>
            <w:r w:rsidRPr="00D307F9">
              <w:rPr>
                <w:rFonts w:ascii="Garamond" w:hAnsi="Garamond" w:cs="Calibri"/>
                <w:color w:val="000000"/>
                <w:sz w:val="22"/>
                <w:szCs w:val="22"/>
              </w:rPr>
              <w:t>0.41</w:t>
            </w:r>
            <w:r>
              <w:rPr>
                <w:rFonts w:ascii="Garamond" w:hAnsi="Garamond" w:cs="Calibri"/>
                <w:color w:val="000000"/>
                <w:sz w:val="22"/>
                <w:szCs w:val="22"/>
              </w:rPr>
              <w:t>)</w:t>
            </w:r>
          </w:p>
        </w:tc>
        <w:tc>
          <w:tcPr>
            <w:tcW w:w="966" w:type="dxa"/>
            <w:tcBorders>
              <w:top w:val="nil"/>
              <w:left w:val="nil"/>
              <w:bottom w:val="nil"/>
              <w:right w:val="nil"/>
            </w:tcBorders>
            <w:shd w:val="clear" w:color="auto" w:fill="auto"/>
            <w:noWrap/>
            <w:vAlign w:val="bottom"/>
          </w:tcPr>
          <w:p w:rsidR="00D307F9" w:rsidRPr="00D307F9" w:rsidRDefault="00D307F9">
            <w:pPr>
              <w:jc w:val="center"/>
              <w:rPr>
                <w:rFonts w:ascii="Garamond" w:hAnsi="Garamond" w:cs="Calibri"/>
                <w:color w:val="000000"/>
                <w:sz w:val="22"/>
                <w:szCs w:val="22"/>
              </w:rPr>
            </w:pPr>
            <w:r>
              <w:rPr>
                <w:rFonts w:ascii="Garamond" w:hAnsi="Garamond" w:cs="Calibri"/>
                <w:color w:val="000000"/>
                <w:sz w:val="22"/>
                <w:szCs w:val="22"/>
              </w:rPr>
              <w:t>(</w:t>
            </w:r>
            <w:r w:rsidRPr="00D307F9">
              <w:rPr>
                <w:rFonts w:ascii="Garamond" w:hAnsi="Garamond" w:cs="Calibri"/>
                <w:color w:val="000000"/>
                <w:sz w:val="22"/>
                <w:szCs w:val="22"/>
              </w:rPr>
              <w:t>-0.67</w:t>
            </w:r>
            <w:r>
              <w:rPr>
                <w:rFonts w:ascii="Garamond" w:hAnsi="Garamond" w:cs="Calibri"/>
                <w:color w:val="000000"/>
                <w:sz w:val="22"/>
                <w:szCs w:val="22"/>
              </w:rPr>
              <w:t>)</w:t>
            </w:r>
          </w:p>
        </w:tc>
        <w:tc>
          <w:tcPr>
            <w:tcW w:w="1323" w:type="dxa"/>
            <w:tcBorders>
              <w:top w:val="nil"/>
              <w:left w:val="nil"/>
              <w:bottom w:val="nil"/>
              <w:right w:val="nil"/>
            </w:tcBorders>
            <w:shd w:val="clear" w:color="auto" w:fill="auto"/>
            <w:noWrap/>
            <w:vAlign w:val="bottom"/>
          </w:tcPr>
          <w:p w:rsidR="00D307F9" w:rsidRPr="00D307F9" w:rsidRDefault="00D307F9">
            <w:pPr>
              <w:jc w:val="center"/>
              <w:rPr>
                <w:rFonts w:ascii="Garamond" w:hAnsi="Garamond" w:cs="Calibri"/>
                <w:color w:val="000000"/>
                <w:sz w:val="22"/>
                <w:szCs w:val="22"/>
              </w:rPr>
            </w:pPr>
            <w:r>
              <w:rPr>
                <w:rFonts w:ascii="Garamond" w:hAnsi="Garamond" w:cs="Calibri"/>
                <w:color w:val="000000"/>
                <w:sz w:val="22"/>
                <w:szCs w:val="22"/>
              </w:rPr>
              <w:t>(</w:t>
            </w:r>
            <w:r w:rsidRPr="00D307F9">
              <w:rPr>
                <w:rFonts w:ascii="Garamond" w:hAnsi="Garamond" w:cs="Calibri"/>
                <w:color w:val="000000"/>
                <w:sz w:val="22"/>
                <w:szCs w:val="22"/>
              </w:rPr>
              <w:t>-3.82</w:t>
            </w:r>
            <w:r>
              <w:rPr>
                <w:rFonts w:ascii="Garamond" w:hAnsi="Garamond" w:cs="Calibri"/>
                <w:color w:val="000000"/>
                <w:sz w:val="22"/>
                <w:szCs w:val="22"/>
              </w:rPr>
              <w:t>)</w:t>
            </w:r>
          </w:p>
        </w:tc>
        <w:tc>
          <w:tcPr>
            <w:tcW w:w="1638" w:type="dxa"/>
            <w:tcBorders>
              <w:top w:val="nil"/>
              <w:left w:val="nil"/>
              <w:bottom w:val="nil"/>
              <w:right w:val="single" w:sz="4" w:space="0" w:color="auto"/>
            </w:tcBorders>
            <w:shd w:val="clear" w:color="auto" w:fill="auto"/>
            <w:noWrap/>
            <w:vAlign w:val="bottom"/>
          </w:tcPr>
          <w:p w:rsidR="00D307F9" w:rsidRPr="00D307F9" w:rsidRDefault="00D307F9">
            <w:pPr>
              <w:jc w:val="center"/>
              <w:rPr>
                <w:rFonts w:ascii="Garamond" w:hAnsi="Garamond" w:cs="Calibri"/>
                <w:color w:val="000000"/>
                <w:sz w:val="22"/>
                <w:szCs w:val="22"/>
              </w:rPr>
            </w:pPr>
            <w:r>
              <w:rPr>
                <w:rFonts w:ascii="Garamond" w:hAnsi="Garamond" w:cs="Calibri"/>
                <w:color w:val="000000"/>
                <w:sz w:val="22"/>
                <w:szCs w:val="22"/>
              </w:rPr>
              <w:t>(</w:t>
            </w:r>
            <w:r w:rsidRPr="00D307F9">
              <w:rPr>
                <w:rFonts w:ascii="Garamond" w:hAnsi="Garamond" w:cs="Calibri"/>
                <w:color w:val="000000"/>
                <w:sz w:val="22"/>
                <w:szCs w:val="22"/>
              </w:rPr>
              <w:t>-1.17</w:t>
            </w:r>
            <w:r>
              <w:rPr>
                <w:rFonts w:ascii="Garamond" w:hAnsi="Garamond" w:cs="Calibri"/>
                <w:color w:val="000000"/>
                <w:sz w:val="22"/>
                <w:szCs w:val="22"/>
              </w:rPr>
              <w:t>)</w:t>
            </w:r>
          </w:p>
        </w:tc>
      </w:tr>
      <w:tr w:rsidR="00D307F9" w:rsidRPr="009D52D7" w:rsidTr="002E5826">
        <w:trPr>
          <w:trHeight w:val="110"/>
        </w:trPr>
        <w:tc>
          <w:tcPr>
            <w:tcW w:w="1306" w:type="dxa"/>
            <w:tcBorders>
              <w:top w:val="nil"/>
              <w:left w:val="single" w:sz="4" w:space="0" w:color="auto"/>
              <w:bottom w:val="nil"/>
              <w:right w:val="nil"/>
            </w:tcBorders>
            <w:shd w:val="clear" w:color="auto" w:fill="auto"/>
            <w:noWrap/>
            <w:vAlign w:val="bottom"/>
          </w:tcPr>
          <w:p w:rsidR="00D307F9" w:rsidRPr="009D52D7" w:rsidRDefault="00D307F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D307F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D307F9" w:rsidRDefault="00D307F9"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D307F9" w:rsidRDefault="00D307F9" w:rsidP="00F24D7E">
            <w:pPr>
              <w:jc w:val="center"/>
              <w:rPr>
                <w:rFonts w:ascii="Garamond" w:hAnsi="Garamond" w:cs="Calibri"/>
                <w:color w:val="000000"/>
                <w:sz w:val="22"/>
                <w:szCs w:val="22"/>
              </w:rPr>
            </w:pPr>
          </w:p>
        </w:tc>
      </w:tr>
      <w:tr w:rsidR="00962CEC" w:rsidRPr="009D52D7" w:rsidTr="002E5826">
        <w:trPr>
          <w:trHeight w:val="110"/>
        </w:trPr>
        <w:tc>
          <w:tcPr>
            <w:tcW w:w="1306" w:type="dxa"/>
            <w:tcBorders>
              <w:top w:val="nil"/>
              <w:left w:val="single" w:sz="4" w:space="0" w:color="auto"/>
              <w:bottom w:val="nil"/>
              <w:right w:val="nil"/>
            </w:tcBorders>
            <w:shd w:val="clear" w:color="auto" w:fill="auto"/>
            <w:noWrap/>
            <w:vAlign w:val="bottom"/>
          </w:tcPr>
          <w:p w:rsidR="00962CEC" w:rsidRPr="009D52D7" w:rsidRDefault="00962CEC" w:rsidP="00F24D7E">
            <w:pPr>
              <w:rPr>
                <w:rFonts w:ascii="Garamond" w:hAnsi="Garamond"/>
                <w:color w:val="000000"/>
                <w:sz w:val="22"/>
                <w:szCs w:val="22"/>
              </w:rPr>
            </w:pPr>
            <w:r w:rsidRPr="009D52D7">
              <w:rPr>
                <w:rFonts w:ascii="Garamond" w:hAnsi="Garamond"/>
                <w:b/>
                <w:bCs/>
                <w:color w:val="000000"/>
                <w:sz w:val="22"/>
                <w:szCs w:val="22"/>
              </w:rPr>
              <w:t>Apr.-Jun.</w:t>
            </w:r>
          </w:p>
        </w:tc>
        <w:tc>
          <w:tcPr>
            <w:tcW w:w="1232" w:type="dxa"/>
            <w:tcBorders>
              <w:top w:val="nil"/>
              <w:left w:val="nil"/>
              <w:bottom w:val="nil"/>
              <w:right w:val="nil"/>
            </w:tcBorders>
            <w:shd w:val="clear" w:color="auto" w:fill="auto"/>
            <w:noWrap/>
            <w:vAlign w:val="bottom"/>
          </w:tcPr>
          <w:p w:rsidR="00962CEC" w:rsidRDefault="00962CEC">
            <w:pPr>
              <w:jc w:val="center"/>
              <w:rPr>
                <w:rFonts w:ascii="Garamond" w:hAnsi="Garamond" w:cs="Calibri"/>
                <w:b/>
                <w:bCs/>
                <w:color w:val="000000"/>
                <w:sz w:val="22"/>
                <w:szCs w:val="22"/>
              </w:rPr>
            </w:pPr>
            <w:r>
              <w:rPr>
                <w:rFonts w:ascii="Garamond" w:hAnsi="Garamond" w:cs="Calibri"/>
                <w:b/>
                <w:bCs/>
                <w:color w:val="000000"/>
                <w:sz w:val="22"/>
                <w:szCs w:val="22"/>
              </w:rPr>
              <w:t>206440</w:t>
            </w:r>
          </w:p>
        </w:tc>
        <w:tc>
          <w:tcPr>
            <w:tcW w:w="983" w:type="dxa"/>
            <w:tcBorders>
              <w:top w:val="nil"/>
              <w:left w:val="nil"/>
              <w:bottom w:val="nil"/>
              <w:right w:val="nil"/>
            </w:tcBorders>
            <w:shd w:val="clear" w:color="auto" w:fill="auto"/>
            <w:noWrap/>
            <w:vAlign w:val="bottom"/>
          </w:tcPr>
          <w:p w:rsidR="00962CEC" w:rsidRDefault="00962CEC">
            <w:pPr>
              <w:jc w:val="center"/>
              <w:rPr>
                <w:rFonts w:ascii="Garamond" w:hAnsi="Garamond" w:cs="Calibri"/>
                <w:b/>
                <w:bCs/>
                <w:color w:val="000000"/>
                <w:sz w:val="22"/>
                <w:szCs w:val="22"/>
              </w:rPr>
            </w:pPr>
            <w:r>
              <w:rPr>
                <w:rFonts w:ascii="Garamond" w:hAnsi="Garamond" w:cs="Calibri"/>
                <w:b/>
                <w:bCs/>
                <w:color w:val="000000"/>
                <w:sz w:val="22"/>
                <w:szCs w:val="22"/>
              </w:rPr>
              <w:t>4173521</w:t>
            </w:r>
          </w:p>
        </w:tc>
        <w:tc>
          <w:tcPr>
            <w:tcW w:w="853" w:type="dxa"/>
            <w:tcBorders>
              <w:top w:val="nil"/>
              <w:left w:val="nil"/>
              <w:bottom w:val="nil"/>
              <w:right w:val="nil"/>
            </w:tcBorders>
            <w:shd w:val="clear" w:color="auto" w:fill="auto"/>
            <w:noWrap/>
            <w:vAlign w:val="bottom"/>
          </w:tcPr>
          <w:p w:rsidR="00962CEC" w:rsidRDefault="00962CEC">
            <w:pPr>
              <w:jc w:val="center"/>
              <w:rPr>
                <w:rFonts w:ascii="Garamond" w:hAnsi="Garamond" w:cs="Calibri"/>
                <w:b/>
                <w:bCs/>
                <w:color w:val="000000"/>
                <w:sz w:val="22"/>
                <w:szCs w:val="22"/>
              </w:rPr>
            </w:pPr>
            <w:r>
              <w:rPr>
                <w:rFonts w:ascii="Garamond" w:hAnsi="Garamond" w:cs="Calibri"/>
                <w:b/>
                <w:bCs/>
                <w:color w:val="000000"/>
                <w:sz w:val="22"/>
                <w:szCs w:val="22"/>
              </w:rPr>
              <w:t>34718</w:t>
            </w:r>
          </w:p>
        </w:tc>
        <w:tc>
          <w:tcPr>
            <w:tcW w:w="941" w:type="dxa"/>
            <w:tcBorders>
              <w:top w:val="nil"/>
              <w:left w:val="nil"/>
              <w:bottom w:val="nil"/>
              <w:right w:val="nil"/>
            </w:tcBorders>
            <w:shd w:val="clear" w:color="auto" w:fill="auto"/>
            <w:vAlign w:val="bottom"/>
          </w:tcPr>
          <w:p w:rsidR="00962CEC" w:rsidRDefault="00962CEC">
            <w:pPr>
              <w:jc w:val="center"/>
              <w:rPr>
                <w:rFonts w:ascii="Garamond" w:hAnsi="Garamond" w:cs="Calibri"/>
                <w:b/>
                <w:bCs/>
                <w:color w:val="000000"/>
                <w:sz w:val="22"/>
                <w:szCs w:val="22"/>
              </w:rPr>
            </w:pPr>
            <w:r>
              <w:rPr>
                <w:rFonts w:ascii="Garamond" w:hAnsi="Garamond" w:cs="Calibri"/>
                <w:b/>
                <w:bCs/>
                <w:color w:val="000000"/>
                <w:sz w:val="22"/>
                <w:szCs w:val="22"/>
              </w:rPr>
              <w:t>47311</w:t>
            </w:r>
          </w:p>
        </w:tc>
        <w:tc>
          <w:tcPr>
            <w:tcW w:w="966" w:type="dxa"/>
            <w:gridSpan w:val="2"/>
            <w:tcBorders>
              <w:top w:val="nil"/>
              <w:left w:val="nil"/>
              <w:bottom w:val="nil"/>
              <w:right w:val="nil"/>
            </w:tcBorders>
            <w:shd w:val="clear" w:color="auto" w:fill="auto"/>
            <w:noWrap/>
            <w:vAlign w:val="bottom"/>
          </w:tcPr>
          <w:p w:rsidR="00962CEC" w:rsidRDefault="00962CEC">
            <w:pPr>
              <w:jc w:val="center"/>
              <w:rPr>
                <w:rFonts w:ascii="Garamond" w:hAnsi="Garamond" w:cs="Calibri"/>
                <w:b/>
                <w:bCs/>
                <w:color w:val="000000"/>
                <w:sz w:val="22"/>
                <w:szCs w:val="22"/>
              </w:rPr>
            </w:pPr>
            <w:r>
              <w:rPr>
                <w:rFonts w:ascii="Garamond" w:hAnsi="Garamond" w:cs="Calibri"/>
                <w:b/>
                <w:bCs/>
                <w:color w:val="000000"/>
                <w:sz w:val="22"/>
                <w:szCs w:val="22"/>
              </w:rPr>
              <w:t>6915</w:t>
            </w:r>
          </w:p>
        </w:tc>
        <w:tc>
          <w:tcPr>
            <w:tcW w:w="966" w:type="dxa"/>
            <w:gridSpan w:val="2"/>
            <w:tcBorders>
              <w:top w:val="nil"/>
              <w:left w:val="nil"/>
              <w:bottom w:val="nil"/>
              <w:right w:val="nil"/>
            </w:tcBorders>
            <w:shd w:val="clear" w:color="auto" w:fill="auto"/>
            <w:noWrap/>
            <w:vAlign w:val="bottom"/>
          </w:tcPr>
          <w:p w:rsidR="00962CEC" w:rsidRDefault="00962CEC">
            <w:pPr>
              <w:jc w:val="center"/>
              <w:rPr>
                <w:rFonts w:ascii="Garamond" w:hAnsi="Garamond" w:cs="Calibri"/>
                <w:b/>
                <w:bCs/>
                <w:color w:val="000000"/>
                <w:sz w:val="22"/>
                <w:szCs w:val="22"/>
              </w:rPr>
            </w:pPr>
            <w:r>
              <w:rPr>
                <w:rFonts w:ascii="Garamond" w:hAnsi="Garamond" w:cs="Calibri"/>
                <w:b/>
                <w:bCs/>
                <w:color w:val="000000"/>
                <w:sz w:val="22"/>
                <w:szCs w:val="22"/>
              </w:rPr>
              <w:t>26001</w:t>
            </w:r>
          </w:p>
        </w:tc>
        <w:tc>
          <w:tcPr>
            <w:tcW w:w="966" w:type="dxa"/>
            <w:tcBorders>
              <w:top w:val="nil"/>
              <w:left w:val="nil"/>
              <w:bottom w:val="nil"/>
              <w:right w:val="nil"/>
            </w:tcBorders>
            <w:shd w:val="clear" w:color="auto" w:fill="auto"/>
            <w:noWrap/>
            <w:vAlign w:val="bottom"/>
          </w:tcPr>
          <w:p w:rsidR="00962CEC" w:rsidRDefault="00962CEC">
            <w:pPr>
              <w:jc w:val="center"/>
              <w:rPr>
                <w:rFonts w:ascii="Garamond" w:hAnsi="Garamond" w:cs="Calibri"/>
                <w:b/>
                <w:bCs/>
                <w:color w:val="000000"/>
                <w:sz w:val="22"/>
                <w:szCs w:val="22"/>
              </w:rPr>
            </w:pPr>
            <w:r>
              <w:rPr>
                <w:rFonts w:ascii="Garamond" w:hAnsi="Garamond" w:cs="Calibri"/>
                <w:b/>
                <w:bCs/>
                <w:color w:val="000000"/>
                <w:sz w:val="22"/>
                <w:szCs w:val="22"/>
              </w:rPr>
              <w:t>7968</w:t>
            </w:r>
          </w:p>
        </w:tc>
        <w:tc>
          <w:tcPr>
            <w:tcW w:w="1323" w:type="dxa"/>
            <w:tcBorders>
              <w:top w:val="nil"/>
              <w:left w:val="nil"/>
              <w:bottom w:val="nil"/>
              <w:right w:val="nil"/>
            </w:tcBorders>
            <w:shd w:val="clear" w:color="auto" w:fill="auto"/>
            <w:noWrap/>
            <w:vAlign w:val="bottom"/>
          </w:tcPr>
          <w:p w:rsidR="00962CEC" w:rsidRDefault="00962CEC">
            <w:pPr>
              <w:jc w:val="center"/>
              <w:rPr>
                <w:rFonts w:ascii="Garamond" w:hAnsi="Garamond" w:cs="Calibri"/>
                <w:b/>
                <w:bCs/>
                <w:color w:val="000000"/>
                <w:sz w:val="22"/>
                <w:szCs w:val="22"/>
              </w:rPr>
            </w:pPr>
            <w:r>
              <w:rPr>
                <w:rFonts w:ascii="Garamond" w:hAnsi="Garamond" w:cs="Calibri"/>
                <w:b/>
                <w:bCs/>
                <w:color w:val="000000"/>
                <w:sz w:val="22"/>
                <w:szCs w:val="22"/>
              </w:rPr>
              <w:t>8733</w:t>
            </w:r>
          </w:p>
        </w:tc>
        <w:tc>
          <w:tcPr>
            <w:tcW w:w="1638" w:type="dxa"/>
            <w:tcBorders>
              <w:top w:val="nil"/>
              <w:left w:val="nil"/>
              <w:bottom w:val="nil"/>
              <w:right w:val="single" w:sz="4" w:space="0" w:color="auto"/>
            </w:tcBorders>
            <w:shd w:val="clear" w:color="auto" w:fill="auto"/>
            <w:noWrap/>
            <w:vAlign w:val="bottom"/>
          </w:tcPr>
          <w:p w:rsidR="00962CEC" w:rsidRDefault="00962CEC">
            <w:pPr>
              <w:jc w:val="center"/>
              <w:rPr>
                <w:rFonts w:ascii="Garamond" w:hAnsi="Garamond" w:cs="Calibri"/>
                <w:b/>
                <w:bCs/>
                <w:color w:val="000000"/>
                <w:sz w:val="22"/>
                <w:szCs w:val="22"/>
              </w:rPr>
            </w:pPr>
            <w:r>
              <w:rPr>
                <w:rFonts w:ascii="Garamond" w:hAnsi="Garamond" w:cs="Calibri"/>
                <w:b/>
                <w:bCs/>
                <w:color w:val="000000"/>
                <w:sz w:val="22"/>
                <w:szCs w:val="22"/>
              </w:rPr>
              <w:t>4511608</w:t>
            </w:r>
          </w:p>
        </w:tc>
      </w:tr>
      <w:tr w:rsidR="00962CEC" w:rsidRPr="009D52D7" w:rsidTr="002E5826">
        <w:trPr>
          <w:trHeight w:val="110"/>
        </w:trPr>
        <w:tc>
          <w:tcPr>
            <w:tcW w:w="1306" w:type="dxa"/>
            <w:tcBorders>
              <w:top w:val="nil"/>
              <w:left w:val="single" w:sz="4" w:space="0" w:color="auto"/>
              <w:bottom w:val="nil"/>
              <w:right w:val="nil"/>
            </w:tcBorders>
            <w:shd w:val="clear" w:color="auto" w:fill="auto"/>
            <w:noWrap/>
            <w:vAlign w:val="bottom"/>
          </w:tcPr>
          <w:p w:rsidR="00962CEC" w:rsidRPr="009D52D7" w:rsidRDefault="00962CEC"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4.58%</w:t>
            </w:r>
          </w:p>
        </w:tc>
        <w:tc>
          <w:tcPr>
            <w:tcW w:w="983" w:type="dxa"/>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92.51%</w:t>
            </w:r>
          </w:p>
        </w:tc>
        <w:tc>
          <w:tcPr>
            <w:tcW w:w="853" w:type="dxa"/>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0.77%</w:t>
            </w:r>
          </w:p>
        </w:tc>
        <w:tc>
          <w:tcPr>
            <w:tcW w:w="941" w:type="dxa"/>
            <w:tcBorders>
              <w:top w:val="nil"/>
              <w:left w:val="nil"/>
              <w:bottom w:val="nil"/>
              <w:right w:val="nil"/>
            </w:tcBorders>
            <w:shd w:val="clear" w:color="auto" w:fill="auto"/>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1.05%</w:t>
            </w:r>
          </w:p>
        </w:tc>
        <w:tc>
          <w:tcPr>
            <w:tcW w:w="966" w:type="dxa"/>
            <w:gridSpan w:val="2"/>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0.15%</w:t>
            </w:r>
          </w:p>
        </w:tc>
        <w:tc>
          <w:tcPr>
            <w:tcW w:w="966" w:type="dxa"/>
            <w:gridSpan w:val="2"/>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0.58%</w:t>
            </w:r>
          </w:p>
        </w:tc>
        <w:tc>
          <w:tcPr>
            <w:tcW w:w="966" w:type="dxa"/>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0.18%</w:t>
            </w:r>
          </w:p>
        </w:tc>
        <w:tc>
          <w:tcPr>
            <w:tcW w:w="1323" w:type="dxa"/>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0.19%</w:t>
            </w:r>
          </w:p>
        </w:tc>
        <w:tc>
          <w:tcPr>
            <w:tcW w:w="1638" w:type="dxa"/>
            <w:tcBorders>
              <w:top w:val="nil"/>
              <w:left w:val="nil"/>
              <w:bottom w:val="nil"/>
              <w:right w:val="single" w:sz="4" w:space="0" w:color="auto"/>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100.00%</w:t>
            </w:r>
          </w:p>
        </w:tc>
      </w:tr>
      <w:tr w:rsidR="00962CEC" w:rsidRPr="009D52D7" w:rsidTr="002E5826">
        <w:trPr>
          <w:trHeight w:val="110"/>
        </w:trPr>
        <w:tc>
          <w:tcPr>
            <w:tcW w:w="1306" w:type="dxa"/>
            <w:tcBorders>
              <w:top w:val="nil"/>
              <w:left w:val="single" w:sz="4" w:space="0" w:color="auto"/>
              <w:bottom w:val="nil"/>
              <w:right w:val="nil"/>
            </w:tcBorders>
            <w:shd w:val="clear" w:color="auto" w:fill="auto"/>
            <w:noWrap/>
            <w:vAlign w:val="bottom"/>
          </w:tcPr>
          <w:p w:rsidR="00962CEC" w:rsidRPr="009D52D7" w:rsidRDefault="00962CEC"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(-5.02)</w:t>
            </w:r>
          </w:p>
        </w:tc>
        <w:tc>
          <w:tcPr>
            <w:tcW w:w="983" w:type="dxa"/>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(2.20)</w:t>
            </w:r>
          </w:p>
        </w:tc>
        <w:tc>
          <w:tcPr>
            <w:tcW w:w="853" w:type="dxa"/>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(-1.95)</w:t>
            </w:r>
          </w:p>
        </w:tc>
        <w:tc>
          <w:tcPr>
            <w:tcW w:w="941" w:type="dxa"/>
            <w:tcBorders>
              <w:top w:val="nil"/>
              <w:left w:val="nil"/>
              <w:bottom w:val="nil"/>
              <w:right w:val="nil"/>
            </w:tcBorders>
            <w:shd w:val="clear" w:color="auto" w:fill="auto"/>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(1.27)</w:t>
            </w:r>
          </w:p>
        </w:tc>
        <w:tc>
          <w:tcPr>
            <w:tcW w:w="966" w:type="dxa"/>
            <w:gridSpan w:val="2"/>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(20.56)</w:t>
            </w:r>
          </w:p>
        </w:tc>
        <w:tc>
          <w:tcPr>
            <w:tcW w:w="966" w:type="dxa"/>
            <w:gridSpan w:val="2"/>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(1.12)</w:t>
            </w:r>
          </w:p>
        </w:tc>
        <w:tc>
          <w:tcPr>
            <w:tcW w:w="966" w:type="dxa"/>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(7.39)</w:t>
            </w:r>
          </w:p>
        </w:tc>
        <w:tc>
          <w:tcPr>
            <w:tcW w:w="1323" w:type="dxa"/>
            <w:tcBorders>
              <w:top w:val="nil"/>
              <w:left w:val="nil"/>
              <w:bottom w:val="nil"/>
              <w:right w:val="nil"/>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(4.22)</w:t>
            </w:r>
          </w:p>
        </w:tc>
        <w:tc>
          <w:tcPr>
            <w:tcW w:w="1638" w:type="dxa"/>
            <w:tcBorders>
              <w:top w:val="nil"/>
              <w:left w:val="nil"/>
              <w:bottom w:val="nil"/>
              <w:right w:val="single" w:sz="4" w:space="0" w:color="auto"/>
            </w:tcBorders>
            <w:shd w:val="clear" w:color="auto" w:fill="auto"/>
            <w:noWrap/>
            <w:vAlign w:val="bottom"/>
          </w:tcPr>
          <w:p w:rsidR="00962CEC" w:rsidRDefault="00962CEC">
            <w:pPr>
              <w:jc w:val="center"/>
              <w:rPr>
                <w:rFonts w:ascii="Garamond" w:hAnsi="Garamond" w:cs="Calibri"/>
                <w:color w:val="000000"/>
                <w:sz w:val="22"/>
                <w:szCs w:val="22"/>
              </w:rPr>
            </w:pPr>
            <w:r>
              <w:rPr>
                <w:rFonts w:ascii="Garamond" w:hAnsi="Garamond" w:cs="Calibri"/>
                <w:color w:val="000000"/>
                <w:sz w:val="22"/>
                <w:szCs w:val="22"/>
              </w:rPr>
              <w:t>(1.83)</w:t>
            </w:r>
          </w:p>
        </w:tc>
      </w:tr>
      <w:tr w:rsidR="002E5826" w:rsidRPr="009D52D7" w:rsidTr="00F530A4">
        <w:trPr>
          <w:trHeight w:val="110"/>
        </w:trPr>
        <w:tc>
          <w:tcPr>
            <w:tcW w:w="1306" w:type="dxa"/>
            <w:tcBorders>
              <w:top w:val="nil"/>
              <w:left w:val="single" w:sz="4" w:space="0" w:color="auto"/>
              <w:bottom w:val="single" w:sz="4" w:space="0" w:color="auto"/>
              <w:right w:val="nil"/>
            </w:tcBorders>
            <w:shd w:val="clear" w:color="auto" w:fill="auto"/>
            <w:noWrap/>
            <w:vAlign w:val="bottom"/>
          </w:tcPr>
          <w:p w:rsidR="002E5826" w:rsidRPr="009D52D7" w:rsidRDefault="002E5826" w:rsidP="00F24D7E">
            <w:pPr>
              <w:rPr>
                <w:rFonts w:ascii="Garamond" w:hAnsi="Garamond"/>
                <w:color w:val="000000"/>
                <w:sz w:val="22"/>
                <w:szCs w:val="22"/>
              </w:rPr>
            </w:pPr>
          </w:p>
        </w:tc>
        <w:tc>
          <w:tcPr>
            <w:tcW w:w="1232" w:type="dxa"/>
            <w:tcBorders>
              <w:top w:val="nil"/>
              <w:left w:val="nil"/>
              <w:bottom w:val="single" w:sz="4" w:space="0" w:color="auto"/>
              <w:right w:val="nil"/>
            </w:tcBorders>
            <w:shd w:val="clear" w:color="auto" w:fill="auto"/>
            <w:noWrap/>
            <w:vAlign w:val="bottom"/>
          </w:tcPr>
          <w:p w:rsidR="002E5826" w:rsidRDefault="002E5826" w:rsidP="00F24D7E">
            <w:pPr>
              <w:jc w:val="center"/>
              <w:rPr>
                <w:rFonts w:ascii="Garamond" w:hAnsi="Garamond" w:cs="Calibri"/>
                <w:color w:val="000000"/>
                <w:sz w:val="22"/>
                <w:szCs w:val="22"/>
              </w:rPr>
            </w:pPr>
          </w:p>
        </w:tc>
        <w:tc>
          <w:tcPr>
            <w:tcW w:w="983" w:type="dxa"/>
            <w:tcBorders>
              <w:top w:val="nil"/>
              <w:left w:val="nil"/>
              <w:bottom w:val="single" w:sz="4" w:space="0" w:color="auto"/>
              <w:right w:val="nil"/>
            </w:tcBorders>
            <w:shd w:val="clear" w:color="auto" w:fill="auto"/>
            <w:noWrap/>
            <w:vAlign w:val="bottom"/>
          </w:tcPr>
          <w:p w:rsidR="002E5826" w:rsidRDefault="002E5826" w:rsidP="00F24D7E">
            <w:pPr>
              <w:jc w:val="center"/>
              <w:rPr>
                <w:rFonts w:ascii="Garamond" w:hAnsi="Garamond" w:cs="Calibri"/>
                <w:color w:val="000000"/>
                <w:sz w:val="22"/>
                <w:szCs w:val="22"/>
              </w:rPr>
            </w:pPr>
          </w:p>
        </w:tc>
        <w:tc>
          <w:tcPr>
            <w:tcW w:w="853" w:type="dxa"/>
            <w:tcBorders>
              <w:top w:val="nil"/>
              <w:left w:val="nil"/>
              <w:bottom w:val="single" w:sz="4" w:space="0" w:color="auto"/>
              <w:right w:val="nil"/>
            </w:tcBorders>
            <w:shd w:val="clear" w:color="auto" w:fill="auto"/>
            <w:noWrap/>
            <w:vAlign w:val="bottom"/>
          </w:tcPr>
          <w:p w:rsidR="002E5826" w:rsidRDefault="002E5826" w:rsidP="00F24D7E">
            <w:pPr>
              <w:jc w:val="center"/>
              <w:rPr>
                <w:rFonts w:ascii="Garamond" w:hAnsi="Garamond" w:cs="Calibri"/>
                <w:color w:val="000000"/>
                <w:sz w:val="22"/>
                <w:szCs w:val="22"/>
              </w:rPr>
            </w:pPr>
          </w:p>
        </w:tc>
        <w:tc>
          <w:tcPr>
            <w:tcW w:w="941" w:type="dxa"/>
            <w:tcBorders>
              <w:top w:val="nil"/>
              <w:left w:val="nil"/>
              <w:bottom w:val="single" w:sz="4" w:space="0" w:color="auto"/>
              <w:right w:val="nil"/>
            </w:tcBorders>
            <w:shd w:val="clear" w:color="auto" w:fill="auto"/>
            <w:vAlign w:val="bottom"/>
          </w:tcPr>
          <w:p w:rsidR="002E5826" w:rsidRDefault="002E5826" w:rsidP="00F24D7E">
            <w:pPr>
              <w:jc w:val="center"/>
              <w:rPr>
                <w:rFonts w:ascii="Garamond" w:hAnsi="Garamond" w:cs="Calibri"/>
                <w:color w:val="000000"/>
                <w:sz w:val="22"/>
                <w:szCs w:val="22"/>
              </w:rPr>
            </w:pPr>
          </w:p>
        </w:tc>
        <w:tc>
          <w:tcPr>
            <w:tcW w:w="966" w:type="dxa"/>
            <w:gridSpan w:val="2"/>
            <w:tcBorders>
              <w:top w:val="nil"/>
              <w:left w:val="nil"/>
              <w:bottom w:val="single" w:sz="4" w:space="0" w:color="auto"/>
              <w:right w:val="nil"/>
            </w:tcBorders>
            <w:shd w:val="clear" w:color="auto" w:fill="auto"/>
            <w:noWrap/>
            <w:vAlign w:val="bottom"/>
          </w:tcPr>
          <w:p w:rsidR="002E5826" w:rsidRDefault="002E5826" w:rsidP="00F24D7E">
            <w:pPr>
              <w:jc w:val="center"/>
              <w:rPr>
                <w:rFonts w:ascii="Garamond" w:hAnsi="Garamond" w:cs="Calibri"/>
                <w:color w:val="000000"/>
                <w:sz w:val="22"/>
                <w:szCs w:val="22"/>
              </w:rPr>
            </w:pPr>
          </w:p>
        </w:tc>
        <w:tc>
          <w:tcPr>
            <w:tcW w:w="966" w:type="dxa"/>
            <w:gridSpan w:val="2"/>
            <w:tcBorders>
              <w:top w:val="nil"/>
              <w:left w:val="nil"/>
              <w:bottom w:val="single" w:sz="4" w:space="0" w:color="auto"/>
              <w:right w:val="nil"/>
            </w:tcBorders>
            <w:shd w:val="clear" w:color="auto" w:fill="auto"/>
            <w:noWrap/>
            <w:vAlign w:val="bottom"/>
          </w:tcPr>
          <w:p w:rsidR="002E5826" w:rsidRDefault="002E5826" w:rsidP="00F24D7E">
            <w:pPr>
              <w:jc w:val="center"/>
              <w:rPr>
                <w:rFonts w:ascii="Garamond" w:hAnsi="Garamond" w:cs="Calibri"/>
                <w:color w:val="000000"/>
                <w:sz w:val="22"/>
                <w:szCs w:val="22"/>
              </w:rPr>
            </w:pPr>
          </w:p>
        </w:tc>
        <w:tc>
          <w:tcPr>
            <w:tcW w:w="966" w:type="dxa"/>
            <w:tcBorders>
              <w:top w:val="nil"/>
              <w:left w:val="nil"/>
              <w:bottom w:val="single" w:sz="4" w:space="0" w:color="auto"/>
              <w:right w:val="nil"/>
            </w:tcBorders>
            <w:shd w:val="clear" w:color="auto" w:fill="auto"/>
            <w:noWrap/>
            <w:vAlign w:val="bottom"/>
          </w:tcPr>
          <w:p w:rsidR="002E5826" w:rsidRDefault="002E5826" w:rsidP="00F24D7E">
            <w:pPr>
              <w:jc w:val="center"/>
              <w:rPr>
                <w:rFonts w:ascii="Garamond" w:hAnsi="Garamond" w:cs="Calibri"/>
                <w:color w:val="000000"/>
                <w:sz w:val="22"/>
                <w:szCs w:val="22"/>
              </w:rPr>
            </w:pPr>
          </w:p>
        </w:tc>
        <w:tc>
          <w:tcPr>
            <w:tcW w:w="1323" w:type="dxa"/>
            <w:tcBorders>
              <w:top w:val="nil"/>
              <w:left w:val="nil"/>
              <w:bottom w:val="single" w:sz="4" w:space="0" w:color="auto"/>
              <w:right w:val="nil"/>
            </w:tcBorders>
            <w:shd w:val="clear" w:color="auto" w:fill="auto"/>
            <w:noWrap/>
            <w:vAlign w:val="bottom"/>
          </w:tcPr>
          <w:p w:rsidR="002E5826" w:rsidRDefault="002E5826" w:rsidP="00F24D7E">
            <w:pPr>
              <w:jc w:val="center"/>
              <w:rPr>
                <w:rFonts w:ascii="Garamond" w:hAnsi="Garamond" w:cs="Calibri"/>
                <w:color w:val="000000"/>
                <w:sz w:val="22"/>
                <w:szCs w:val="22"/>
              </w:rPr>
            </w:pPr>
          </w:p>
        </w:tc>
        <w:tc>
          <w:tcPr>
            <w:tcW w:w="1638" w:type="dxa"/>
            <w:tcBorders>
              <w:top w:val="nil"/>
              <w:left w:val="nil"/>
              <w:bottom w:val="single" w:sz="4" w:space="0" w:color="auto"/>
              <w:right w:val="single" w:sz="4" w:space="0" w:color="auto"/>
            </w:tcBorders>
            <w:shd w:val="clear" w:color="auto" w:fill="auto"/>
            <w:noWrap/>
            <w:vAlign w:val="bottom"/>
          </w:tcPr>
          <w:p w:rsidR="002E5826" w:rsidRDefault="002E5826" w:rsidP="00F24D7E">
            <w:pPr>
              <w:jc w:val="center"/>
              <w:rPr>
                <w:rFonts w:ascii="Garamond" w:hAnsi="Garamond" w:cs="Calibri"/>
                <w:color w:val="000000"/>
                <w:sz w:val="22"/>
                <w:szCs w:val="22"/>
              </w:rPr>
            </w:pPr>
          </w:p>
        </w:tc>
      </w:tr>
    </w:tbl>
    <w:p w:rsidR="00C619C4" w:rsidRDefault="00C619C4" w:rsidP="00590AE1">
      <w:pPr>
        <w:tabs>
          <w:tab w:val="left" w:pos="2700"/>
        </w:tabs>
        <w:rPr>
          <w:rFonts w:ascii="Garamond" w:hAnsi="Garamond"/>
          <w:color w:val="000000"/>
          <w:sz w:val="22"/>
          <w:szCs w:val="22"/>
        </w:rPr>
      </w:pPr>
    </w:p>
    <w:tbl>
      <w:tblPr>
        <w:tblW w:w="11059" w:type="dxa"/>
        <w:tblInd w:w="1620" w:type="dxa"/>
        <w:tblLook w:val="04A0"/>
      </w:tblPr>
      <w:tblGrid>
        <w:gridCol w:w="775"/>
        <w:gridCol w:w="706"/>
        <w:gridCol w:w="9578"/>
      </w:tblGrid>
      <w:tr w:rsidR="00C619C4" w:rsidTr="00EF6924">
        <w:trPr>
          <w:trHeight w:val="286"/>
        </w:trPr>
        <w:tc>
          <w:tcPr>
            <w:tcW w:w="775" w:type="dxa"/>
            <w:shd w:val="clear" w:color="auto" w:fill="auto"/>
            <w:noWrap/>
            <w:hideMark/>
          </w:tcPr>
          <w:p w:rsidR="00C619C4" w:rsidRDefault="00C619C4" w:rsidP="00917377">
            <w:pPr>
              <w:rPr>
                <w:rFonts w:ascii="Garamond" w:hAnsi="Garamond" w:cs="Calibri"/>
                <w:color w:val="000000"/>
                <w:sz w:val="22"/>
                <w:szCs w:val="22"/>
              </w:rPr>
            </w:pPr>
            <w:r>
              <w:rPr>
                <w:rFonts w:ascii="Garamond" w:hAnsi="Garamond" w:cs="Calibri"/>
                <w:color w:val="000000"/>
                <w:sz w:val="22"/>
                <w:szCs w:val="22"/>
              </w:rPr>
              <w:t>Note:</w:t>
            </w:r>
          </w:p>
        </w:tc>
        <w:tc>
          <w:tcPr>
            <w:tcW w:w="706" w:type="dxa"/>
            <w:shd w:val="clear" w:color="auto" w:fill="auto"/>
            <w:noWrap/>
            <w:hideMark/>
          </w:tcPr>
          <w:p w:rsidR="00C619C4" w:rsidRDefault="00C619C4" w:rsidP="00952D39">
            <w:pPr>
              <w:jc w:val="center"/>
              <w:rPr>
                <w:rFonts w:ascii="Garamond" w:hAnsi="Garamond" w:cs="Calibri"/>
                <w:color w:val="000000"/>
                <w:sz w:val="22"/>
                <w:szCs w:val="22"/>
              </w:rPr>
            </w:pPr>
            <w:r>
              <w:rPr>
                <w:rFonts w:ascii="Garamond" w:hAnsi="Garamond" w:cs="Calibri"/>
                <w:color w:val="000000"/>
                <w:sz w:val="22"/>
                <w:szCs w:val="22"/>
              </w:rPr>
              <w:t>1.</w:t>
            </w:r>
          </w:p>
        </w:tc>
        <w:tc>
          <w:tcPr>
            <w:tcW w:w="9578" w:type="dxa"/>
            <w:shd w:val="clear" w:color="auto" w:fill="auto"/>
            <w:noWrap/>
            <w:hideMark/>
          </w:tcPr>
          <w:p w:rsidR="00C619C4" w:rsidRDefault="00C619C4" w:rsidP="00917377">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EF6924" w:rsidTr="00EF6924">
        <w:trPr>
          <w:trHeight w:val="286"/>
        </w:trPr>
        <w:tc>
          <w:tcPr>
            <w:tcW w:w="775" w:type="dxa"/>
            <w:shd w:val="clear" w:color="auto" w:fill="auto"/>
            <w:noWrap/>
            <w:hideMark/>
          </w:tcPr>
          <w:p w:rsidR="00EF6924" w:rsidRDefault="00EF6924" w:rsidP="00917377">
            <w:pPr>
              <w:rPr>
                <w:rFonts w:ascii="Garamond" w:hAnsi="Garamond" w:cs="Calibri"/>
                <w:color w:val="000000"/>
                <w:sz w:val="22"/>
                <w:szCs w:val="22"/>
              </w:rPr>
            </w:pPr>
          </w:p>
        </w:tc>
        <w:tc>
          <w:tcPr>
            <w:tcW w:w="706" w:type="dxa"/>
            <w:shd w:val="clear" w:color="auto" w:fill="auto"/>
            <w:noWrap/>
            <w:hideMark/>
          </w:tcPr>
          <w:p w:rsidR="00EF6924" w:rsidRDefault="00EF6924" w:rsidP="00D35A32">
            <w:pPr>
              <w:jc w:val="center"/>
              <w:rPr>
                <w:rFonts w:ascii="Garamond" w:hAnsi="Garamond" w:cs="Calibri"/>
                <w:color w:val="000000"/>
                <w:sz w:val="22"/>
                <w:szCs w:val="22"/>
              </w:rPr>
            </w:pPr>
            <w:r>
              <w:rPr>
                <w:rFonts w:ascii="Garamond" w:hAnsi="Garamond" w:cs="Calibri"/>
                <w:color w:val="000000"/>
                <w:sz w:val="22"/>
                <w:szCs w:val="22"/>
              </w:rPr>
              <w:t>2.</w:t>
            </w:r>
          </w:p>
        </w:tc>
        <w:tc>
          <w:tcPr>
            <w:tcW w:w="9578" w:type="dxa"/>
            <w:shd w:val="clear" w:color="auto" w:fill="auto"/>
            <w:noWrap/>
            <w:hideMark/>
          </w:tcPr>
          <w:p w:rsidR="00EF6924" w:rsidRDefault="00EF6924" w:rsidP="0091737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EF6924" w:rsidTr="00EF6924">
        <w:trPr>
          <w:trHeight w:val="286"/>
        </w:trPr>
        <w:tc>
          <w:tcPr>
            <w:tcW w:w="775" w:type="dxa"/>
            <w:shd w:val="clear" w:color="auto" w:fill="auto"/>
            <w:noWrap/>
            <w:vAlign w:val="bottom"/>
            <w:hideMark/>
          </w:tcPr>
          <w:p w:rsidR="00EF6924" w:rsidRDefault="00EF6924" w:rsidP="002E6FDB">
            <w:pPr>
              <w:rPr>
                <w:rFonts w:ascii="Calibri" w:hAnsi="Calibri" w:cs="Calibri"/>
                <w:color w:val="000000"/>
                <w:sz w:val="22"/>
                <w:szCs w:val="22"/>
              </w:rPr>
            </w:pPr>
          </w:p>
        </w:tc>
        <w:tc>
          <w:tcPr>
            <w:tcW w:w="706" w:type="dxa"/>
            <w:shd w:val="clear" w:color="auto" w:fill="auto"/>
            <w:noWrap/>
            <w:hideMark/>
          </w:tcPr>
          <w:p w:rsidR="00EF6924" w:rsidRDefault="00EF6924" w:rsidP="00D35A32">
            <w:pPr>
              <w:jc w:val="center"/>
              <w:rPr>
                <w:rFonts w:ascii="Garamond" w:hAnsi="Garamond" w:cs="Calibri"/>
                <w:color w:val="000000"/>
                <w:sz w:val="22"/>
                <w:szCs w:val="22"/>
              </w:rPr>
            </w:pPr>
            <w:r>
              <w:rPr>
                <w:rFonts w:ascii="Garamond" w:hAnsi="Garamond" w:cs="Calibri"/>
                <w:color w:val="000000"/>
                <w:sz w:val="22"/>
                <w:szCs w:val="22"/>
              </w:rPr>
              <w:t>3.</w:t>
            </w:r>
          </w:p>
        </w:tc>
        <w:tc>
          <w:tcPr>
            <w:tcW w:w="9578" w:type="dxa"/>
            <w:shd w:val="clear" w:color="auto" w:fill="auto"/>
            <w:noWrap/>
            <w:hideMark/>
          </w:tcPr>
          <w:p w:rsidR="00EF6924" w:rsidRDefault="00EF6924" w:rsidP="00917377">
            <w:pPr>
              <w:spacing w:line="276" w:lineRule="auto"/>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EF6924" w:rsidTr="00EF6924">
        <w:trPr>
          <w:trHeight w:val="355"/>
        </w:trPr>
        <w:tc>
          <w:tcPr>
            <w:tcW w:w="775" w:type="dxa"/>
            <w:shd w:val="clear" w:color="auto" w:fill="auto"/>
            <w:noWrap/>
            <w:vAlign w:val="bottom"/>
            <w:hideMark/>
          </w:tcPr>
          <w:p w:rsidR="00EF6924" w:rsidRDefault="00EF6924" w:rsidP="002E6FDB">
            <w:pPr>
              <w:rPr>
                <w:rFonts w:ascii="Calibri" w:hAnsi="Calibri" w:cs="Calibri"/>
                <w:color w:val="000000"/>
                <w:sz w:val="22"/>
                <w:szCs w:val="22"/>
              </w:rPr>
            </w:pPr>
          </w:p>
        </w:tc>
        <w:tc>
          <w:tcPr>
            <w:tcW w:w="706" w:type="dxa"/>
            <w:shd w:val="clear" w:color="auto" w:fill="auto"/>
            <w:noWrap/>
            <w:hideMark/>
          </w:tcPr>
          <w:p w:rsidR="00EF6924" w:rsidRDefault="00EF6924" w:rsidP="00952D39">
            <w:pPr>
              <w:jc w:val="center"/>
              <w:rPr>
                <w:rFonts w:ascii="Garamond" w:hAnsi="Garamond" w:cs="Calibri"/>
                <w:color w:val="000000"/>
                <w:sz w:val="22"/>
                <w:szCs w:val="22"/>
              </w:rPr>
            </w:pPr>
            <w:r>
              <w:rPr>
                <w:rFonts w:ascii="Garamond" w:hAnsi="Garamond" w:cs="Calibri"/>
                <w:color w:val="000000"/>
                <w:sz w:val="22"/>
                <w:szCs w:val="22"/>
              </w:rPr>
              <w:t>4.</w:t>
            </w:r>
          </w:p>
        </w:tc>
        <w:tc>
          <w:tcPr>
            <w:tcW w:w="9578" w:type="dxa"/>
            <w:shd w:val="clear" w:color="auto" w:fill="auto"/>
            <w:noWrap/>
            <w:hideMark/>
          </w:tcPr>
          <w:p w:rsidR="00EF6924" w:rsidRDefault="00EF6924" w:rsidP="00917377">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bl>
    <w:p w:rsidR="00C619C4" w:rsidRPr="009D52D7" w:rsidRDefault="00C619C4" w:rsidP="00590AE1">
      <w:pPr>
        <w:tabs>
          <w:tab w:val="left" w:pos="2700"/>
        </w:tabs>
        <w:rPr>
          <w:rFonts w:ascii="Garamond" w:hAnsi="Garamond"/>
          <w:color w:val="000000"/>
          <w:sz w:val="22"/>
          <w:szCs w:val="22"/>
        </w:rPr>
        <w:sectPr w:rsidR="00C619C4" w:rsidRPr="009D52D7" w:rsidSect="00D67932">
          <w:type w:val="continuous"/>
          <w:pgSz w:w="15840" w:h="12240" w:orient="landscape" w:code="1"/>
          <w:pgMar w:top="1008" w:right="1152" w:bottom="864" w:left="1152" w:header="720" w:footer="720" w:gutter="0"/>
          <w:pgNumType w:fmt="lowerRoman"/>
          <w:cols w:space="720"/>
          <w:docGrid w:linePitch="360"/>
        </w:sectPr>
      </w:pPr>
    </w:p>
    <w:p w:rsidR="009458B4" w:rsidRPr="009D52D7" w:rsidRDefault="00AB6974" w:rsidP="009458B4">
      <w:pPr>
        <w:jc w:val="both"/>
        <w:rPr>
          <w:rFonts w:ascii="Garamond" w:hAnsi="Garamond"/>
          <w:b/>
          <w:color w:val="000000"/>
        </w:rPr>
      </w:pPr>
      <w:r w:rsidRPr="009D52D7">
        <w:rPr>
          <w:rFonts w:ascii="Garamond" w:hAnsi="Garamond"/>
          <w:b/>
          <w:color w:val="000000"/>
        </w:rPr>
        <w:lastRenderedPageBreak/>
        <w:t>Gender</w:t>
      </w:r>
      <w:r w:rsidR="0019712E" w:rsidRPr="009D52D7">
        <w:rPr>
          <w:rFonts w:ascii="Garamond" w:hAnsi="Garamond"/>
          <w:b/>
          <w:color w:val="000000"/>
        </w:rPr>
        <w:t>-wise Dep</w:t>
      </w:r>
      <w:r w:rsidR="007916DA">
        <w:rPr>
          <w:rFonts w:ascii="Garamond" w:hAnsi="Garamond"/>
          <w:b/>
          <w:color w:val="000000"/>
        </w:rPr>
        <w:t>osits:</w:t>
      </w:r>
    </w:p>
    <w:p w:rsidR="0019712E" w:rsidRPr="009D52D7" w:rsidRDefault="0019712E" w:rsidP="009458B4">
      <w:pPr>
        <w:jc w:val="both"/>
        <w:rPr>
          <w:rFonts w:ascii="Garamond" w:hAnsi="Garamond"/>
          <w:b/>
          <w:color w:val="000000"/>
        </w:rPr>
      </w:pPr>
    </w:p>
    <w:p w:rsidR="0019712E" w:rsidRPr="009D52D7" w:rsidRDefault="0019712E" w:rsidP="009458B4">
      <w:pPr>
        <w:jc w:val="both"/>
        <w:rPr>
          <w:rFonts w:ascii="Garamond" w:hAnsi="Garamond"/>
          <w:color w:val="000000"/>
        </w:rPr>
        <w:sectPr w:rsidR="0019712E" w:rsidRPr="009D52D7" w:rsidSect="00D67932">
          <w:footerReference w:type="even" r:id="rId19"/>
          <w:pgSz w:w="12240" w:h="15840" w:code="1"/>
          <w:pgMar w:top="1008" w:right="1152" w:bottom="1008" w:left="1152" w:header="720" w:footer="432" w:gutter="0"/>
          <w:pgNumType w:fmt="lowerRoman"/>
          <w:cols w:num="2" w:space="720"/>
          <w:docGrid w:linePitch="360"/>
        </w:sectPr>
      </w:pPr>
    </w:p>
    <w:p w:rsidR="00E37EC1" w:rsidRPr="009D52D7" w:rsidRDefault="0019712E" w:rsidP="009458B4">
      <w:pPr>
        <w:jc w:val="both"/>
        <w:rPr>
          <w:rFonts w:ascii="Garamond" w:hAnsi="Garamond"/>
          <w:color w:val="000000"/>
        </w:rPr>
      </w:pPr>
      <w:r w:rsidRPr="009D52D7">
        <w:rPr>
          <w:rFonts w:ascii="Garamond" w:hAnsi="Garamond" w:cs="Calibri"/>
          <w:color w:val="000000"/>
        </w:rPr>
        <w:lastRenderedPageBreak/>
        <w:t xml:space="preserve">The share of </w:t>
      </w:r>
      <w:r w:rsidR="002671A7" w:rsidRPr="009D52D7">
        <w:rPr>
          <w:rFonts w:ascii="Garamond" w:hAnsi="Garamond" w:cs="Calibri"/>
          <w:color w:val="000000"/>
        </w:rPr>
        <w:t xml:space="preserve">male </w:t>
      </w:r>
      <w:r w:rsidR="005517A9">
        <w:rPr>
          <w:rFonts w:ascii="Garamond" w:hAnsi="Garamond" w:cs="Calibri"/>
          <w:color w:val="000000"/>
        </w:rPr>
        <w:t xml:space="preserve">deposit </w:t>
      </w:r>
      <w:r w:rsidR="002671A7" w:rsidRPr="009D52D7">
        <w:rPr>
          <w:rFonts w:ascii="Garamond" w:hAnsi="Garamond" w:cs="Calibri"/>
          <w:color w:val="000000"/>
        </w:rPr>
        <w:t>accounts in enterprise</w:t>
      </w:r>
      <w:r w:rsidRPr="009D52D7">
        <w:rPr>
          <w:rFonts w:ascii="Garamond" w:hAnsi="Garamond" w:cs="Calibri"/>
          <w:color w:val="000000"/>
        </w:rPr>
        <w:t xml:space="preserve"> (</w:t>
      </w:r>
      <w:r w:rsidR="00BF3303">
        <w:rPr>
          <w:rFonts w:ascii="Garamond" w:hAnsi="Garamond" w:cs="Calibri"/>
        </w:rPr>
        <w:t>8.48</w:t>
      </w:r>
      <w:r w:rsidR="008B0F59" w:rsidRPr="009D52D7">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was </w:t>
      </w:r>
      <w:r w:rsidR="00BF3303">
        <w:rPr>
          <w:rFonts w:ascii="Garamond" w:hAnsi="Garamond" w:cs="Calibri"/>
          <w:color w:val="000000"/>
        </w:rPr>
        <w:t>7.05</w:t>
      </w:r>
      <w:r w:rsidR="00A45E4A">
        <w:rPr>
          <w:rFonts w:ascii="Garamond" w:hAnsi="Garamond" w:cs="Calibri"/>
          <w:color w:val="000000"/>
        </w:rPr>
        <w:t xml:space="preserve"> </w:t>
      </w:r>
      <w:r w:rsidRPr="009D52D7">
        <w:rPr>
          <w:rFonts w:ascii="Garamond" w:hAnsi="Garamond" w:cs="Calibri"/>
          <w:color w:val="000000"/>
        </w:rPr>
        <w:t>times more than th</w:t>
      </w:r>
      <w:r w:rsidR="002671A7" w:rsidRPr="009D52D7">
        <w:rPr>
          <w:rFonts w:ascii="Garamond" w:hAnsi="Garamond" w:cs="Calibri"/>
          <w:color w:val="000000"/>
        </w:rPr>
        <w:t xml:space="preserve">at of the female accounts </w:t>
      </w:r>
      <w:r w:rsidRPr="009D52D7">
        <w:rPr>
          <w:rFonts w:ascii="Garamond" w:hAnsi="Garamond" w:cs="Calibri"/>
          <w:color w:val="000000"/>
        </w:rPr>
        <w:t>(</w:t>
      </w:r>
      <w:r w:rsidR="00BF3303">
        <w:rPr>
          <w:rFonts w:ascii="Garamond" w:hAnsi="Garamond" w:cs="Calibri"/>
        </w:rPr>
        <w:t>1.20</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w:t>
      </w:r>
      <w:r w:rsidR="00C45559" w:rsidRPr="009D52D7">
        <w:rPr>
          <w:rFonts w:ascii="Garamond" w:hAnsi="Garamond" w:cs="Calibri"/>
          <w:color w:val="000000"/>
        </w:rPr>
        <w:t xml:space="preserve"> and in addition the share of male </w:t>
      </w:r>
      <w:r w:rsidR="005517A9">
        <w:rPr>
          <w:rFonts w:ascii="Garamond" w:hAnsi="Garamond" w:cs="Calibri"/>
          <w:color w:val="000000"/>
        </w:rPr>
        <w:t>deposit</w:t>
      </w:r>
      <w:r w:rsidR="005517A9" w:rsidRPr="009D52D7">
        <w:rPr>
          <w:rFonts w:ascii="Garamond" w:hAnsi="Garamond" w:cs="Calibri"/>
          <w:color w:val="000000"/>
        </w:rPr>
        <w:t xml:space="preserve"> </w:t>
      </w:r>
      <w:r w:rsidR="00C45559" w:rsidRPr="009D52D7">
        <w:rPr>
          <w:rFonts w:ascii="Garamond" w:hAnsi="Garamond" w:cs="Calibri"/>
          <w:color w:val="000000"/>
        </w:rPr>
        <w:t>account</w:t>
      </w:r>
      <w:r w:rsidR="00962AE5" w:rsidRPr="009D52D7">
        <w:rPr>
          <w:rFonts w:ascii="Garamond" w:hAnsi="Garamond" w:cs="Calibri"/>
          <w:color w:val="000000"/>
        </w:rPr>
        <w:t>s</w:t>
      </w:r>
      <w:r w:rsidR="00C45559" w:rsidRPr="009D52D7">
        <w:rPr>
          <w:rFonts w:ascii="Garamond" w:hAnsi="Garamond" w:cs="Calibri"/>
          <w:color w:val="000000"/>
        </w:rPr>
        <w:t xml:space="preserve"> in individual (</w:t>
      </w:r>
      <w:r w:rsidR="00BF3303">
        <w:rPr>
          <w:rFonts w:ascii="Garamond" w:hAnsi="Garamond" w:cs="Calibri"/>
          <w:color w:val="000000"/>
        </w:rPr>
        <w:t>59.69</w:t>
      </w:r>
      <w:r w:rsidR="00F514DD" w:rsidRPr="00F514DD">
        <w:rPr>
          <w:rFonts w:ascii="Garamond" w:hAnsi="Garamond" w:cs="Calibri"/>
        </w:rPr>
        <w:t xml:space="preserve"> </w:t>
      </w:r>
      <w:r w:rsidR="00F514DD">
        <w:rPr>
          <w:rFonts w:ascii="Garamond" w:hAnsi="Garamond" w:cs="Calibri"/>
        </w:rPr>
        <w:t>percent</w:t>
      </w:r>
      <w:r w:rsidR="00686276">
        <w:rPr>
          <w:rFonts w:ascii="Garamond" w:hAnsi="Garamond" w:cs="Calibri"/>
          <w:color w:val="000000"/>
        </w:rPr>
        <w:t xml:space="preserve">) was </w:t>
      </w:r>
      <w:r w:rsidR="00BF3303">
        <w:rPr>
          <w:rFonts w:ascii="Garamond" w:hAnsi="Garamond" w:cs="Calibri"/>
          <w:color w:val="000000"/>
        </w:rPr>
        <w:t>1.95</w:t>
      </w:r>
      <w:r w:rsidR="00C45559" w:rsidRPr="009D52D7">
        <w:rPr>
          <w:rFonts w:ascii="Garamond" w:hAnsi="Garamond" w:cs="Calibri"/>
          <w:color w:val="000000"/>
        </w:rPr>
        <w:t xml:space="preserve"> times more than that of the </w:t>
      </w:r>
      <w:r w:rsidR="00336340" w:rsidRPr="009D52D7">
        <w:rPr>
          <w:rFonts w:ascii="Garamond" w:hAnsi="Garamond" w:cs="Calibri"/>
          <w:color w:val="000000"/>
        </w:rPr>
        <w:t>fem</w:t>
      </w:r>
      <w:r w:rsidR="00686276">
        <w:rPr>
          <w:rFonts w:ascii="Garamond" w:hAnsi="Garamond" w:cs="Calibri"/>
          <w:color w:val="000000"/>
        </w:rPr>
        <w:t xml:space="preserve">ale </w:t>
      </w:r>
      <w:r w:rsidR="00CC4EE1">
        <w:rPr>
          <w:rFonts w:ascii="Garamond" w:hAnsi="Garamond" w:cs="Calibri"/>
          <w:color w:val="000000"/>
        </w:rPr>
        <w:t xml:space="preserve">deposit </w:t>
      </w:r>
      <w:r w:rsidR="00686276">
        <w:rPr>
          <w:rFonts w:ascii="Garamond" w:hAnsi="Garamond" w:cs="Calibri"/>
          <w:color w:val="000000"/>
        </w:rPr>
        <w:t>accounts (</w:t>
      </w:r>
      <w:r w:rsidR="00BF3303">
        <w:rPr>
          <w:rFonts w:ascii="Garamond" w:hAnsi="Garamond" w:cs="Calibri"/>
          <w:color w:val="000000"/>
        </w:rPr>
        <w:t>30.63</w:t>
      </w:r>
      <w:r w:rsidR="00F514DD" w:rsidRPr="00F514DD">
        <w:rPr>
          <w:rFonts w:ascii="Garamond" w:hAnsi="Garamond" w:cs="Calibri"/>
        </w:rPr>
        <w:t xml:space="preserve"> </w:t>
      </w:r>
      <w:r w:rsidR="00F514DD">
        <w:rPr>
          <w:rFonts w:ascii="Garamond" w:hAnsi="Garamond" w:cs="Calibri"/>
        </w:rPr>
        <w:t>percent</w:t>
      </w:r>
      <w:r w:rsidR="00C45559" w:rsidRPr="009D52D7">
        <w:rPr>
          <w:rFonts w:ascii="Garamond" w:hAnsi="Garamond" w:cs="Calibri"/>
          <w:color w:val="000000"/>
        </w:rPr>
        <w:t>)</w:t>
      </w:r>
      <w:r w:rsidRPr="009D52D7">
        <w:rPr>
          <w:rFonts w:ascii="Garamond" w:hAnsi="Garamond" w:cs="Calibri"/>
          <w:color w:val="000000"/>
        </w:rPr>
        <w:t xml:space="preserve"> at the end of </w:t>
      </w:r>
      <w:r w:rsidR="00BF3303">
        <w:rPr>
          <w:rFonts w:ascii="Garamond" w:hAnsi="Garamond"/>
          <w:bCs/>
          <w:color w:val="000000"/>
        </w:rPr>
        <w:t>Apr.-Jun</w:t>
      </w:r>
      <w:r w:rsidR="005B77E4" w:rsidRPr="00B72BF2">
        <w:rPr>
          <w:rFonts w:ascii="Garamond" w:hAnsi="Garamond"/>
          <w:bCs/>
          <w:color w:val="000000"/>
        </w:rPr>
        <w:t>.,</w:t>
      </w:r>
      <w:r w:rsidR="005B77E4" w:rsidRPr="00B72BF2">
        <w:rPr>
          <w:rFonts w:ascii="Garamond" w:hAnsi="Garamond"/>
          <w:b/>
          <w:bCs/>
          <w:color w:val="000000"/>
        </w:rPr>
        <w:t xml:space="preserve"> </w:t>
      </w:r>
      <w:r w:rsidR="005B77E4" w:rsidRPr="00B72BF2">
        <w:rPr>
          <w:rFonts w:ascii="Garamond" w:hAnsi="Garamond" w:cs="Calibri"/>
        </w:rPr>
        <w:t>202</w:t>
      </w:r>
      <w:r w:rsidR="009D17A3">
        <w:rPr>
          <w:rFonts w:ascii="Garamond" w:hAnsi="Garamond" w:cs="Calibri"/>
        </w:rPr>
        <w:t>4</w:t>
      </w:r>
      <w:r w:rsidRPr="009D52D7">
        <w:rPr>
          <w:rFonts w:ascii="Garamond" w:hAnsi="Garamond" w:cs="Calibri"/>
          <w:color w:val="000000"/>
        </w:rPr>
        <w:t>.</w:t>
      </w:r>
      <w:r w:rsidR="00E37EC1">
        <w:rPr>
          <w:rFonts w:ascii="Garamond" w:hAnsi="Garamond" w:cs="Calibri"/>
          <w:color w:val="000000"/>
        </w:rPr>
        <w:t xml:space="preserve"> </w:t>
      </w:r>
      <w:r w:rsidR="00E37EC1" w:rsidRPr="009D52D7">
        <w:rPr>
          <w:rFonts w:ascii="Garamond" w:hAnsi="Garamond" w:cs="Calibri"/>
          <w:color w:val="000000"/>
        </w:rPr>
        <w:t xml:space="preserve">The male individual </w:t>
      </w:r>
      <w:r w:rsidR="005517A9">
        <w:rPr>
          <w:rFonts w:ascii="Garamond" w:hAnsi="Garamond" w:cs="Calibri"/>
          <w:color w:val="000000"/>
        </w:rPr>
        <w:t>deposit</w:t>
      </w:r>
      <w:r w:rsidR="005517A9" w:rsidRPr="009D52D7">
        <w:rPr>
          <w:rFonts w:ascii="Garamond" w:hAnsi="Garamond" w:cs="Calibri"/>
          <w:color w:val="000000"/>
        </w:rPr>
        <w:t xml:space="preserve"> </w:t>
      </w:r>
      <w:r w:rsidR="00E37EC1" w:rsidRPr="009D52D7">
        <w:rPr>
          <w:rFonts w:ascii="Garamond" w:hAnsi="Garamond" w:cs="Calibri"/>
          <w:color w:val="000000"/>
        </w:rPr>
        <w:t xml:space="preserve">accounts </w:t>
      </w:r>
      <w:r w:rsidR="00BF3303">
        <w:rPr>
          <w:rFonts w:ascii="Garamond" w:hAnsi="Garamond" w:cs="Calibri"/>
          <w:color w:val="000000"/>
        </w:rPr>
        <w:t>de</w:t>
      </w:r>
      <w:r w:rsidR="00E37EC1" w:rsidRPr="009D52D7">
        <w:rPr>
          <w:rFonts w:ascii="Garamond" w:hAnsi="Garamond" w:cs="Calibri"/>
        </w:rPr>
        <w:t>creased</w:t>
      </w:r>
      <w:r w:rsidR="00E37EC1" w:rsidRPr="009D52D7">
        <w:rPr>
          <w:rFonts w:ascii="Garamond" w:hAnsi="Garamond" w:cs="Calibri"/>
          <w:color w:val="000000"/>
        </w:rPr>
        <w:t xml:space="preserve"> by </w:t>
      </w:r>
      <w:r w:rsidR="00BF3303">
        <w:rPr>
          <w:rFonts w:ascii="Garamond" w:hAnsi="Garamond"/>
          <w:color w:val="000000"/>
        </w:rPr>
        <w:t>38315</w:t>
      </w:r>
      <w:r w:rsidR="00E37EC1" w:rsidRPr="009D52D7">
        <w:rPr>
          <w:rFonts w:ascii="Garamond" w:hAnsi="Garamond" w:cs="Calibri"/>
          <w:color w:val="000000"/>
        </w:rPr>
        <w:t xml:space="preserve"> or </w:t>
      </w:r>
      <w:r w:rsidR="00BF3303">
        <w:rPr>
          <w:rFonts w:ascii="Garamond" w:hAnsi="Garamond" w:cs="Calibri"/>
          <w:color w:val="000000"/>
        </w:rPr>
        <w:t>14.46</w:t>
      </w:r>
      <w:r w:rsidR="00E37EC1" w:rsidRPr="00DA6ADB">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BF3303">
        <w:rPr>
          <w:rFonts w:ascii="Garamond" w:hAnsi="Garamond"/>
          <w:color w:val="000000"/>
        </w:rPr>
        <w:t>226661</w:t>
      </w:r>
      <w:r w:rsidR="009D17A3">
        <w:rPr>
          <w:rFonts w:ascii="Garamond" w:hAnsi="Garamond" w:cs="Calibri"/>
          <w:color w:val="000000"/>
        </w:rPr>
        <w:t xml:space="preserve"> but</w:t>
      </w:r>
      <w:r w:rsidR="00491A03">
        <w:rPr>
          <w:rFonts w:ascii="Garamond" w:hAnsi="Garamond" w:cs="Calibri"/>
          <w:color w:val="000000"/>
        </w:rPr>
        <w:t xml:space="preserve"> </w:t>
      </w:r>
      <w:r w:rsidR="00E37EC1" w:rsidRPr="009D52D7">
        <w:rPr>
          <w:rFonts w:ascii="Garamond" w:hAnsi="Garamond" w:cs="Calibri"/>
          <w:color w:val="000000"/>
        </w:rPr>
        <w:t xml:space="preserve">male enterprise </w:t>
      </w:r>
      <w:r w:rsidR="0058385E">
        <w:rPr>
          <w:rFonts w:ascii="Garamond" w:hAnsi="Garamond" w:cs="Calibri"/>
          <w:color w:val="000000"/>
        </w:rPr>
        <w:t>deposit</w:t>
      </w:r>
      <w:r w:rsidR="0058385E" w:rsidRPr="009D52D7">
        <w:rPr>
          <w:rFonts w:ascii="Garamond" w:hAnsi="Garamond" w:cs="Calibri"/>
          <w:color w:val="000000"/>
        </w:rPr>
        <w:t xml:space="preserve"> </w:t>
      </w:r>
      <w:r w:rsidR="00BF3303">
        <w:rPr>
          <w:rFonts w:ascii="Garamond" w:hAnsi="Garamond" w:cs="Calibri"/>
          <w:color w:val="000000"/>
        </w:rPr>
        <w:t>accounts in</w:t>
      </w:r>
      <w:r w:rsidR="00E37EC1" w:rsidRPr="009D52D7">
        <w:rPr>
          <w:rFonts w:ascii="Garamond" w:hAnsi="Garamond" w:cs="Calibri"/>
          <w:color w:val="000000"/>
        </w:rPr>
        <w:t>creased by</w:t>
      </w:r>
      <w:r w:rsidR="002F7576">
        <w:rPr>
          <w:rFonts w:ascii="Garamond" w:hAnsi="Garamond" w:cs="Calibri"/>
          <w:color w:val="000000"/>
        </w:rPr>
        <w:t xml:space="preserve"> </w:t>
      </w:r>
      <w:r w:rsidR="00BF3303">
        <w:rPr>
          <w:rFonts w:ascii="Garamond" w:hAnsi="Garamond" w:cs="Calibri"/>
          <w:color w:val="000000"/>
        </w:rPr>
        <w:t>969</w:t>
      </w:r>
      <w:r w:rsidR="00E37EC1" w:rsidRPr="009D52D7">
        <w:rPr>
          <w:rFonts w:ascii="Garamond" w:hAnsi="Garamond" w:cs="Calibri"/>
          <w:color w:val="000000"/>
        </w:rPr>
        <w:t xml:space="preserve"> or </w:t>
      </w:r>
      <w:r w:rsidR="00BF3303">
        <w:rPr>
          <w:rFonts w:ascii="Garamond" w:hAnsi="Garamond" w:cs="Calibri"/>
          <w:color w:val="000000"/>
        </w:rPr>
        <w:t>3.10</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BF3303">
        <w:rPr>
          <w:rFonts w:ascii="Garamond" w:hAnsi="Garamond"/>
          <w:color w:val="000000"/>
        </w:rPr>
        <w:t>32192</w:t>
      </w:r>
      <w:r w:rsidR="00E37EC1">
        <w:rPr>
          <w:rFonts w:ascii="Garamond" w:hAnsi="Garamond"/>
          <w:color w:val="000000"/>
        </w:rPr>
        <w:t xml:space="preserve"> </w:t>
      </w:r>
      <w:r w:rsidR="00E37EC1" w:rsidRPr="009D52D7">
        <w:rPr>
          <w:rFonts w:ascii="Garamond" w:hAnsi="Garamond" w:cs="Calibri"/>
          <w:color w:val="000000"/>
        </w:rPr>
        <w:t xml:space="preserve">at the end of </w:t>
      </w:r>
      <w:r w:rsidR="00BF3303">
        <w:rPr>
          <w:rFonts w:ascii="Garamond" w:hAnsi="Garamond"/>
          <w:bCs/>
          <w:color w:val="000000"/>
        </w:rPr>
        <w:t>Apr.-Jun</w:t>
      </w:r>
      <w:r w:rsidR="00BF3303" w:rsidRPr="00B72BF2">
        <w:rPr>
          <w:rFonts w:ascii="Garamond" w:hAnsi="Garamond"/>
          <w:bCs/>
          <w:color w:val="000000"/>
        </w:rPr>
        <w:t>.,</w:t>
      </w:r>
      <w:r w:rsidR="00BF3303" w:rsidRPr="00B72BF2">
        <w:rPr>
          <w:rFonts w:ascii="Garamond" w:hAnsi="Garamond"/>
          <w:b/>
          <w:bCs/>
          <w:color w:val="000000"/>
        </w:rPr>
        <w:t xml:space="preserve"> </w:t>
      </w:r>
      <w:r w:rsidR="00BF3303" w:rsidRPr="00B72BF2">
        <w:rPr>
          <w:rFonts w:ascii="Garamond" w:hAnsi="Garamond" w:cs="Calibri"/>
        </w:rPr>
        <w:t>202</w:t>
      </w:r>
      <w:r w:rsidR="00BF3303">
        <w:rPr>
          <w:rFonts w:ascii="Garamond" w:hAnsi="Garamond" w:cs="Calibri"/>
        </w:rPr>
        <w:t>4</w:t>
      </w:r>
      <w:r w:rsidR="007D2C4E">
        <w:rPr>
          <w:rFonts w:ascii="Garamond" w:hAnsi="Garamond" w:cs="Calibri"/>
        </w:rPr>
        <w:t xml:space="preserve"> </w:t>
      </w:r>
      <w:r w:rsidR="00E37EC1" w:rsidRPr="009D52D7">
        <w:rPr>
          <w:rFonts w:ascii="Garamond" w:hAnsi="Garamond" w:cs="Calibri"/>
          <w:color w:val="000000"/>
        </w:rPr>
        <w:t xml:space="preserve">as compared to </w:t>
      </w:r>
      <w:r w:rsidR="00AE3116" w:rsidRPr="009D52D7">
        <w:rPr>
          <w:rFonts w:ascii="Garamond" w:hAnsi="Garamond" w:cs="Calibri"/>
          <w:color w:val="000000"/>
        </w:rPr>
        <w:t xml:space="preserve">of </w:t>
      </w:r>
      <w:r w:rsidR="00BF3303">
        <w:rPr>
          <w:rFonts w:ascii="Garamond" w:hAnsi="Garamond"/>
          <w:bCs/>
          <w:color w:val="000000"/>
        </w:rPr>
        <w:t>Jan.-Mar</w:t>
      </w:r>
      <w:r w:rsidR="00BF3303" w:rsidRPr="00B72BF2">
        <w:rPr>
          <w:rFonts w:ascii="Garamond" w:hAnsi="Garamond"/>
          <w:bCs/>
          <w:color w:val="000000"/>
        </w:rPr>
        <w:t>.,</w:t>
      </w:r>
      <w:r w:rsidR="00491A03" w:rsidRPr="00B72BF2">
        <w:rPr>
          <w:rFonts w:ascii="Garamond" w:hAnsi="Garamond"/>
          <w:b/>
          <w:bCs/>
          <w:color w:val="000000"/>
        </w:rPr>
        <w:t xml:space="preserve"> </w:t>
      </w:r>
      <w:r w:rsidR="00491A03" w:rsidRPr="00B72BF2">
        <w:rPr>
          <w:rFonts w:ascii="Garamond" w:hAnsi="Garamond" w:cs="Calibri"/>
        </w:rPr>
        <w:t>202</w:t>
      </w:r>
      <w:r w:rsidR="00BF3303">
        <w:rPr>
          <w:rFonts w:ascii="Garamond" w:hAnsi="Garamond" w:cs="Calibri"/>
        </w:rPr>
        <w:t>4</w:t>
      </w:r>
      <w:r w:rsidR="00E37EC1" w:rsidRPr="009D52D7">
        <w:rPr>
          <w:rFonts w:ascii="Garamond" w:hAnsi="Garamond" w:cs="Calibri"/>
          <w:color w:val="000000"/>
        </w:rPr>
        <w:t>.</w:t>
      </w:r>
      <w:r w:rsidR="00E37EC1">
        <w:rPr>
          <w:rFonts w:ascii="Garamond" w:hAnsi="Garamond" w:cs="Calibri"/>
          <w:color w:val="000000"/>
        </w:rPr>
        <w:t xml:space="preserve"> </w:t>
      </w:r>
      <w:r w:rsidR="00E37EC1" w:rsidRPr="009D52D7">
        <w:rPr>
          <w:rFonts w:ascii="Garamond" w:hAnsi="Garamond" w:cs="Calibri"/>
          <w:color w:val="000000"/>
        </w:rPr>
        <w:t>At the same time</w:t>
      </w:r>
      <w:r w:rsidR="005D0D43">
        <w:rPr>
          <w:rFonts w:ascii="Garamond" w:hAnsi="Garamond" w:cs="Calibri"/>
          <w:color w:val="000000"/>
        </w:rPr>
        <w:t xml:space="preserve">, </w:t>
      </w:r>
      <w:r w:rsidR="004E2E0B">
        <w:rPr>
          <w:rFonts w:ascii="Garamond" w:hAnsi="Garamond" w:cs="Calibri"/>
          <w:color w:val="000000"/>
        </w:rPr>
        <w:t>fe</w:t>
      </w:r>
      <w:r w:rsidR="00E37EC1" w:rsidRPr="009D52D7">
        <w:rPr>
          <w:rFonts w:ascii="Garamond" w:hAnsi="Garamond" w:cs="Calibri"/>
          <w:color w:val="000000"/>
        </w:rPr>
        <w:t>male individual</w:t>
      </w:r>
      <w:r w:rsidR="001B2356">
        <w:rPr>
          <w:rFonts w:ascii="Garamond" w:hAnsi="Garamond" w:cs="Calibri"/>
          <w:color w:val="000000"/>
        </w:rPr>
        <w:t xml:space="preserve"> deposit</w:t>
      </w:r>
      <w:r w:rsidR="00E37EC1" w:rsidRPr="009D52D7">
        <w:rPr>
          <w:rFonts w:ascii="Garamond" w:hAnsi="Garamond" w:cs="Calibri"/>
          <w:color w:val="000000"/>
        </w:rPr>
        <w:t xml:space="preserve"> accounts </w:t>
      </w:r>
      <w:r w:rsidR="00E37EC1">
        <w:rPr>
          <w:rFonts w:ascii="Garamond" w:hAnsi="Garamond" w:cs="Calibri"/>
          <w:color w:val="000000"/>
        </w:rPr>
        <w:t>de</w:t>
      </w:r>
      <w:r w:rsidR="00E37EC1" w:rsidRPr="009D52D7">
        <w:rPr>
          <w:rFonts w:ascii="Garamond" w:hAnsi="Garamond" w:cs="Calibri"/>
        </w:rPr>
        <w:t>creased</w:t>
      </w:r>
      <w:r w:rsidR="00E37EC1" w:rsidRPr="009D52D7">
        <w:rPr>
          <w:rFonts w:ascii="Garamond" w:hAnsi="Garamond" w:cs="Calibri"/>
          <w:color w:val="000000"/>
        </w:rPr>
        <w:t xml:space="preserve"> by </w:t>
      </w:r>
      <w:r w:rsidR="00BF3303">
        <w:rPr>
          <w:rFonts w:ascii="Garamond" w:hAnsi="Garamond"/>
          <w:color w:val="000000"/>
        </w:rPr>
        <w:t>10348</w:t>
      </w:r>
      <w:r w:rsidR="00E37EC1">
        <w:rPr>
          <w:rFonts w:ascii="Garamond" w:hAnsi="Garamond"/>
          <w:color w:val="000000"/>
        </w:rPr>
        <w:t xml:space="preserve"> </w:t>
      </w:r>
      <w:r w:rsidR="00E37EC1" w:rsidRPr="009D52D7">
        <w:rPr>
          <w:rFonts w:ascii="Garamond" w:hAnsi="Garamond" w:cs="Calibri"/>
          <w:color w:val="000000"/>
        </w:rPr>
        <w:t xml:space="preserve">or </w:t>
      </w:r>
      <w:r w:rsidR="00BF3303">
        <w:rPr>
          <w:rFonts w:ascii="Garamond" w:hAnsi="Garamond" w:cs="Calibri"/>
          <w:color w:val="000000"/>
        </w:rPr>
        <w:t>8.17</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BF3303">
        <w:rPr>
          <w:rFonts w:ascii="Garamond" w:hAnsi="Garamond"/>
          <w:color w:val="000000"/>
        </w:rPr>
        <w:t>116318</w:t>
      </w:r>
      <w:r w:rsidR="00E37EC1" w:rsidRPr="009D52D7">
        <w:rPr>
          <w:rFonts w:ascii="Garamond" w:hAnsi="Garamond" w:cs="Calibri"/>
          <w:color w:val="000000"/>
        </w:rPr>
        <w:t xml:space="preserve"> </w:t>
      </w:r>
      <w:r w:rsidR="00BF3303">
        <w:rPr>
          <w:rFonts w:ascii="Garamond" w:hAnsi="Garamond" w:cs="Calibri"/>
          <w:color w:val="000000"/>
        </w:rPr>
        <w:t xml:space="preserve">but </w:t>
      </w:r>
      <w:r w:rsidR="004E2E0B">
        <w:rPr>
          <w:rFonts w:ascii="Garamond" w:hAnsi="Garamond" w:cs="Calibri"/>
          <w:color w:val="000000"/>
        </w:rPr>
        <w:t>fe</w:t>
      </w:r>
      <w:r w:rsidR="00E37EC1" w:rsidRPr="009D52D7">
        <w:rPr>
          <w:rFonts w:ascii="Garamond" w:hAnsi="Garamond" w:cs="Calibri"/>
          <w:color w:val="000000"/>
        </w:rPr>
        <w:t xml:space="preserve">male enterprise </w:t>
      </w:r>
      <w:r w:rsidR="001B2356">
        <w:rPr>
          <w:rFonts w:ascii="Garamond" w:hAnsi="Garamond" w:cs="Calibri"/>
          <w:color w:val="000000"/>
        </w:rPr>
        <w:t>deposit</w:t>
      </w:r>
      <w:r w:rsidR="001B2356" w:rsidRPr="009D52D7">
        <w:rPr>
          <w:rFonts w:ascii="Garamond" w:hAnsi="Garamond" w:cs="Calibri"/>
          <w:color w:val="000000"/>
        </w:rPr>
        <w:t xml:space="preserve"> </w:t>
      </w:r>
      <w:r w:rsidR="00E37EC1" w:rsidRPr="009D52D7">
        <w:rPr>
          <w:rFonts w:ascii="Garamond" w:hAnsi="Garamond" w:cs="Calibri"/>
          <w:color w:val="000000"/>
        </w:rPr>
        <w:t xml:space="preserve">accounts </w:t>
      </w:r>
      <w:r w:rsidR="00BF3303">
        <w:rPr>
          <w:rFonts w:ascii="Garamond" w:hAnsi="Garamond" w:cs="Calibri"/>
          <w:color w:val="000000"/>
        </w:rPr>
        <w:t>in</w:t>
      </w:r>
      <w:r w:rsidR="00E37EC1" w:rsidRPr="009D52D7">
        <w:rPr>
          <w:rFonts w:ascii="Garamond" w:hAnsi="Garamond" w:cs="Calibri"/>
          <w:color w:val="000000"/>
        </w:rPr>
        <w:t xml:space="preserve">creased by </w:t>
      </w:r>
      <w:r w:rsidR="00BF3303">
        <w:rPr>
          <w:rFonts w:ascii="Garamond" w:hAnsi="Garamond"/>
          <w:color w:val="000000"/>
        </w:rPr>
        <w:t>90</w:t>
      </w:r>
      <w:r w:rsidR="00E37EC1" w:rsidRPr="009D52D7">
        <w:rPr>
          <w:rFonts w:ascii="Garamond" w:hAnsi="Garamond"/>
          <w:color w:val="000000"/>
        </w:rPr>
        <w:t xml:space="preserve"> </w:t>
      </w:r>
      <w:r w:rsidR="00E37EC1" w:rsidRPr="009D52D7">
        <w:rPr>
          <w:rFonts w:ascii="Garamond" w:hAnsi="Garamond" w:cs="Calibri"/>
          <w:color w:val="000000"/>
        </w:rPr>
        <w:t xml:space="preserve">or </w:t>
      </w:r>
      <w:r w:rsidR="00BF3303">
        <w:rPr>
          <w:rFonts w:ascii="Garamond" w:hAnsi="Garamond" w:cs="Calibri"/>
          <w:color w:val="000000"/>
        </w:rPr>
        <w:t>2.01</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BF3303">
        <w:rPr>
          <w:rFonts w:ascii="Garamond" w:hAnsi="Garamond"/>
          <w:color w:val="000000"/>
        </w:rPr>
        <w:t>4566</w:t>
      </w:r>
      <w:r w:rsidR="00E37EC1" w:rsidRPr="009D52D7">
        <w:rPr>
          <w:rFonts w:ascii="Garamond" w:hAnsi="Garamond" w:cs="Calibri"/>
          <w:color w:val="000000"/>
        </w:rPr>
        <w:t xml:space="preserve"> at the end of the </w:t>
      </w:r>
      <w:r w:rsidR="00E37EC1" w:rsidRPr="009D52D7">
        <w:rPr>
          <w:rFonts w:ascii="Garamond" w:hAnsi="Garamond" w:cs="Calibri"/>
          <w:color w:val="000000"/>
        </w:rPr>
        <w:lastRenderedPageBreak/>
        <w:t>quarter</w:t>
      </w:r>
      <w:r w:rsidR="00E37EC1">
        <w:rPr>
          <w:rFonts w:ascii="Garamond" w:hAnsi="Garamond" w:cs="Calibri"/>
          <w:color w:val="000000"/>
        </w:rPr>
        <w:t xml:space="preserve"> under review </w:t>
      </w:r>
      <w:r w:rsidR="00E37EC1" w:rsidRPr="009D52D7">
        <w:rPr>
          <w:rFonts w:ascii="Garamond" w:hAnsi="Garamond" w:cs="Calibri"/>
          <w:color w:val="000000"/>
        </w:rPr>
        <w:t xml:space="preserve">as compared </w:t>
      </w:r>
      <w:r w:rsidR="00E37EC1" w:rsidRPr="00F857D7">
        <w:rPr>
          <w:rFonts w:ascii="Garamond" w:hAnsi="Garamond" w:cs="Calibri"/>
          <w:color w:val="000000"/>
        </w:rPr>
        <w:t xml:space="preserve">to </w:t>
      </w:r>
      <w:r w:rsidR="00E37EC1" w:rsidRPr="00F857D7">
        <w:rPr>
          <w:rFonts w:ascii="Garamond" w:hAnsi="Garamond"/>
          <w:bCs/>
          <w:color w:val="000000"/>
        </w:rPr>
        <w:t>the preceding quarter</w:t>
      </w:r>
      <w:r w:rsidR="00BC4700">
        <w:rPr>
          <w:rFonts w:ascii="Garamond" w:hAnsi="Garamond"/>
          <w:bCs/>
          <w:color w:val="000000"/>
        </w:rPr>
        <w:t>.</w:t>
      </w:r>
      <w:r w:rsidR="00E37EC1">
        <w:rPr>
          <w:rFonts w:ascii="Garamond" w:hAnsi="Garamond"/>
          <w:bCs/>
          <w:color w:val="000000"/>
        </w:rPr>
        <w:t xml:space="preserve"> </w:t>
      </w:r>
    </w:p>
    <w:p w:rsidR="00BC4700" w:rsidRPr="002D4001" w:rsidRDefault="00BC4700" w:rsidP="009458B4">
      <w:pPr>
        <w:jc w:val="both"/>
        <w:rPr>
          <w:rFonts w:ascii="Calibri" w:hAnsi="Calibri" w:cs="Calibri"/>
          <w:b/>
          <w:bCs/>
          <w:color w:val="000000"/>
          <w:sz w:val="22"/>
          <w:szCs w:val="22"/>
        </w:rPr>
        <w:sectPr w:rsidR="00BC4700" w:rsidRPr="002D4001" w:rsidSect="00BC4700">
          <w:footerReference w:type="even" r:id="rId20"/>
          <w:type w:val="continuous"/>
          <w:pgSz w:w="12240" w:h="15840" w:code="1"/>
          <w:pgMar w:top="1008" w:right="1152" w:bottom="1008" w:left="1152" w:header="720" w:footer="720" w:gutter="0"/>
          <w:cols w:num="2" w:space="720"/>
          <w:docGrid w:linePitch="360"/>
        </w:sectPr>
      </w:pPr>
      <w:r w:rsidRPr="00CD59E7">
        <w:rPr>
          <w:rFonts w:ascii="Garamond" w:hAnsi="Garamond" w:cs="Calibri"/>
          <w:color w:val="000000"/>
        </w:rPr>
        <w:t xml:space="preserve">The share of male’s deposit </w:t>
      </w:r>
      <w:r w:rsidR="005517A9">
        <w:rPr>
          <w:rFonts w:ascii="Garamond" w:hAnsi="Garamond" w:cs="Calibri"/>
          <w:color w:val="000000"/>
        </w:rPr>
        <w:t xml:space="preserve">amount </w:t>
      </w:r>
      <w:r w:rsidRPr="00CD59E7">
        <w:rPr>
          <w:rFonts w:ascii="Garamond" w:hAnsi="Garamond" w:cs="Calibri"/>
          <w:color w:val="000000"/>
        </w:rPr>
        <w:t xml:space="preserve">in individual </w:t>
      </w:r>
      <w:r w:rsidR="00BF3303">
        <w:rPr>
          <w:rFonts w:ascii="Garamond" w:hAnsi="Garamond" w:cs="Calibri"/>
          <w:color w:val="000000"/>
        </w:rPr>
        <w:t>de</w:t>
      </w:r>
      <w:r w:rsidR="009059C2" w:rsidRPr="00CD59E7">
        <w:rPr>
          <w:rFonts w:ascii="Garamond" w:hAnsi="Garamond" w:cs="Calibri"/>
        </w:rPr>
        <w:t>creased</w:t>
      </w:r>
      <w:r w:rsidR="009059C2" w:rsidRPr="00CD59E7">
        <w:rPr>
          <w:rFonts w:ascii="Garamond" w:hAnsi="Garamond" w:cs="Calibri"/>
          <w:color w:val="000000"/>
        </w:rPr>
        <w:t xml:space="preserve"> by </w:t>
      </w:r>
      <w:r w:rsidR="009059C2">
        <w:rPr>
          <w:rFonts w:ascii="Garamond" w:hAnsi="Garamond" w:cs="Calibri"/>
          <w:color w:val="000000"/>
        </w:rPr>
        <w:t xml:space="preserve">Tk. </w:t>
      </w:r>
      <w:r w:rsidR="00BF3303">
        <w:rPr>
          <w:rFonts w:ascii="Garamond" w:hAnsi="Garamond" w:cs="Calibri"/>
          <w:color w:val="000000"/>
        </w:rPr>
        <w:t>6742</w:t>
      </w:r>
      <w:r w:rsidR="009059C2">
        <w:rPr>
          <w:rFonts w:ascii="Garamond" w:hAnsi="Garamond" w:cs="Calibri"/>
          <w:color w:val="000000"/>
        </w:rPr>
        <w:t xml:space="preserve"> </w:t>
      </w:r>
      <w:proofErr w:type="spellStart"/>
      <w:r w:rsidR="009059C2">
        <w:rPr>
          <w:rFonts w:ascii="Garamond" w:hAnsi="Garamond" w:cs="Calibri"/>
          <w:color w:val="000000"/>
        </w:rPr>
        <w:t>lac</w:t>
      </w:r>
      <w:proofErr w:type="spellEnd"/>
      <w:r w:rsidR="009059C2">
        <w:rPr>
          <w:rFonts w:ascii="Garamond" w:hAnsi="Garamond" w:cs="Calibri"/>
          <w:color w:val="000000"/>
        </w:rPr>
        <w:t xml:space="preserve"> or </w:t>
      </w:r>
      <w:r w:rsidR="00BF3303">
        <w:rPr>
          <w:rFonts w:ascii="Garamond" w:hAnsi="Garamond" w:cs="Calibri"/>
          <w:color w:val="000000"/>
        </w:rPr>
        <w:t>0.56</w:t>
      </w:r>
      <w:r w:rsidR="009059C2">
        <w:rPr>
          <w:rFonts w:ascii="Garamond" w:hAnsi="Garamond" w:cs="Calibri"/>
          <w:color w:val="000000"/>
        </w:rPr>
        <w:t xml:space="preserve"> percent to Tk. </w:t>
      </w:r>
      <w:r w:rsidR="002D4001" w:rsidRPr="002D4001">
        <w:rPr>
          <w:rFonts w:ascii="Garamond" w:hAnsi="Garamond" w:cs="Calibri"/>
          <w:bCs/>
          <w:color w:val="000000"/>
          <w:sz w:val="22"/>
          <w:szCs w:val="22"/>
        </w:rPr>
        <w:t>1</w:t>
      </w:r>
      <w:r w:rsidR="009D17A3">
        <w:rPr>
          <w:rFonts w:ascii="Garamond" w:hAnsi="Garamond" w:cs="Calibri"/>
          <w:bCs/>
          <w:color w:val="000000"/>
          <w:sz w:val="22"/>
          <w:szCs w:val="22"/>
        </w:rPr>
        <w:t>20</w:t>
      </w:r>
      <w:r w:rsidR="00BF3303">
        <w:rPr>
          <w:rFonts w:ascii="Garamond" w:hAnsi="Garamond" w:cs="Calibri"/>
          <w:bCs/>
          <w:color w:val="000000"/>
          <w:sz w:val="22"/>
          <w:szCs w:val="22"/>
        </w:rPr>
        <w:t>1161</w:t>
      </w:r>
      <w:r w:rsidR="009059C2" w:rsidRPr="002D4001">
        <w:rPr>
          <w:rFonts w:ascii="Garamond" w:hAnsi="Garamond" w:cs="Calibri"/>
          <w:color w:val="000000"/>
        </w:rPr>
        <w:t xml:space="preserve"> </w:t>
      </w:r>
      <w:r w:rsidR="009059C2">
        <w:rPr>
          <w:rFonts w:ascii="Garamond" w:hAnsi="Garamond" w:cs="Calibri"/>
          <w:color w:val="000000"/>
        </w:rPr>
        <w:t xml:space="preserve">but the share of </w:t>
      </w:r>
      <w:r w:rsidR="009059C2" w:rsidRPr="00CD59E7">
        <w:rPr>
          <w:rFonts w:ascii="Garamond" w:hAnsi="Garamond" w:cs="Calibri"/>
          <w:color w:val="000000"/>
        </w:rPr>
        <w:t xml:space="preserve">male’s deposit </w:t>
      </w:r>
      <w:r w:rsidR="009059C2">
        <w:rPr>
          <w:rFonts w:ascii="Garamond" w:hAnsi="Garamond" w:cs="Calibri"/>
          <w:color w:val="000000"/>
        </w:rPr>
        <w:t xml:space="preserve">amount </w:t>
      </w:r>
      <w:r w:rsidR="009059C2" w:rsidRPr="00CD59E7">
        <w:rPr>
          <w:rFonts w:ascii="Garamond" w:hAnsi="Garamond" w:cs="Calibri"/>
          <w:color w:val="000000"/>
        </w:rPr>
        <w:t>in</w:t>
      </w:r>
      <w:r w:rsidRPr="00CD59E7">
        <w:rPr>
          <w:rFonts w:ascii="Garamond" w:hAnsi="Garamond" w:cs="Calibri"/>
          <w:color w:val="000000"/>
        </w:rPr>
        <w:t xml:space="preserve"> enterprise </w:t>
      </w:r>
      <w:r w:rsidR="00BF3303">
        <w:rPr>
          <w:rFonts w:ascii="Garamond" w:hAnsi="Garamond" w:cs="Calibri"/>
          <w:color w:val="000000"/>
        </w:rPr>
        <w:t>in</w:t>
      </w:r>
      <w:r w:rsidRPr="00CD59E7">
        <w:rPr>
          <w:rFonts w:ascii="Garamond" w:hAnsi="Garamond" w:cs="Calibri"/>
        </w:rPr>
        <w:t>creased</w:t>
      </w:r>
      <w:r w:rsidRPr="00CD59E7">
        <w:rPr>
          <w:rFonts w:ascii="Garamond" w:hAnsi="Garamond" w:cs="Calibri"/>
          <w:color w:val="000000"/>
        </w:rPr>
        <w:t xml:space="preserve"> by </w:t>
      </w:r>
      <w:r w:rsidR="00DE771B" w:rsidRPr="009D52D7">
        <w:rPr>
          <w:rFonts w:ascii="Garamond" w:hAnsi="Garamond" w:cs="Calibri"/>
        </w:rPr>
        <w:t>Tk.</w:t>
      </w:r>
      <w:r w:rsidR="00BF3303">
        <w:rPr>
          <w:rFonts w:ascii="Garamond" w:hAnsi="Garamond"/>
          <w:color w:val="000000"/>
        </w:rPr>
        <w:t>68643</w:t>
      </w:r>
      <w:r w:rsidR="00DE771B" w:rsidRPr="00DE771B">
        <w:rPr>
          <w:rFonts w:ascii="Garamond" w:hAnsi="Garamond" w:cs="Calibri"/>
          <w:color w:val="000000"/>
        </w:rPr>
        <w:t xml:space="preserve"> </w:t>
      </w:r>
      <w:proofErr w:type="spellStart"/>
      <w:r w:rsidR="00DE771B" w:rsidRPr="009D52D7">
        <w:rPr>
          <w:rFonts w:ascii="Garamond" w:hAnsi="Garamond" w:cs="Calibri"/>
          <w:color w:val="000000"/>
        </w:rPr>
        <w:t>lac</w:t>
      </w:r>
      <w:proofErr w:type="spellEnd"/>
      <w:r w:rsidRPr="00CD59E7">
        <w:rPr>
          <w:rFonts w:ascii="Garamond" w:hAnsi="Garamond" w:cs="Calibri"/>
          <w:color w:val="000000"/>
        </w:rPr>
        <w:t xml:space="preserve"> or </w:t>
      </w:r>
      <w:r w:rsidR="00BF3303">
        <w:rPr>
          <w:rFonts w:ascii="Garamond" w:hAnsi="Garamond" w:cs="Calibri"/>
          <w:color w:val="000000"/>
        </w:rPr>
        <w:t>2.73</w:t>
      </w:r>
      <w:r w:rsidRPr="00CD59E7">
        <w:rPr>
          <w:rFonts w:ascii="Garamond" w:hAnsi="Garamond" w:cs="Calibri"/>
        </w:rPr>
        <w:t xml:space="preserve"> percent</w:t>
      </w:r>
      <w:r w:rsidRPr="00CD59E7">
        <w:rPr>
          <w:rFonts w:ascii="Garamond" w:hAnsi="Garamond" w:cs="Calibri"/>
          <w:color w:val="000000"/>
        </w:rPr>
        <w:t xml:space="preserve"> to </w:t>
      </w:r>
      <w:r w:rsidR="00DE771B" w:rsidRPr="009D52D7">
        <w:rPr>
          <w:rFonts w:ascii="Garamond" w:hAnsi="Garamond" w:cs="Calibri"/>
        </w:rPr>
        <w:t>Tk.</w:t>
      </w:r>
      <w:r w:rsidR="00BF3303">
        <w:rPr>
          <w:rFonts w:ascii="Garamond" w:hAnsi="Garamond"/>
          <w:color w:val="000000"/>
        </w:rPr>
        <w:t>2582316</w:t>
      </w:r>
      <w:r w:rsidR="002D4001">
        <w:rPr>
          <w:rFonts w:ascii="Garamond" w:hAnsi="Garamond"/>
          <w:color w:val="000000"/>
        </w:rPr>
        <w:t xml:space="preserve"> </w:t>
      </w:r>
      <w:r w:rsidR="00DE771B">
        <w:rPr>
          <w:rFonts w:ascii="Garamond" w:hAnsi="Garamond"/>
          <w:color w:val="000000"/>
        </w:rPr>
        <w:t xml:space="preserve"> </w:t>
      </w:r>
      <w:proofErr w:type="spellStart"/>
      <w:r w:rsidR="00DE771B" w:rsidRPr="009D52D7">
        <w:rPr>
          <w:rFonts w:ascii="Garamond" w:hAnsi="Garamond" w:cs="Calibri"/>
          <w:color w:val="000000"/>
        </w:rPr>
        <w:t>lac</w:t>
      </w:r>
      <w:proofErr w:type="spellEnd"/>
      <w:r w:rsidR="009063AF">
        <w:rPr>
          <w:rFonts w:ascii="Garamond" w:hAnsi="Garamond" w:cs="Calibri"/>
          <w:color w:val="000000"/>
        </w:rPr>
        <w:t xml:space="preserve"> </w:t>
      </w:r>
      <w:r w:rsidR="00407BF2" w:rsidRPr="00CD59E7">
        <w:rPr>
          <w:rFonts w:ascii="Garamond" w:hAnsi="Garamond" w:cs="Calibri"/>
          <w:color w:val="000000"/>
        </w:rPr>
        <w:t xml:space="preserve">respectively </w:t>
      </w:r>
      <w:r w:rsidRPr="00CD59E7">
        <w:rPr>
          <w:rFonts w:ascii="Garamond" w:hAnsi="Garamond" w:cs="Calibri"/>
          <w:color w:val="000000"/>
        </w:rPr>
        <w:t xml:space="preserve">at the end of </w:t>
      </w:r>
      <w:r w:rsidR="00ED0092">
        <w:rPr>
          <w:rFonts w:ascii="Garamond" w:hAnsi="Garamond"/>
          <w:bCs/>
          <w:color w:val="000000"/>
        </w:rPr>
        <w:t>Apr</w:t>
      </w:r>
      <w:r w:rsidR="002D4001">
        <w:rPr>
          <w:rFonts w:ascii="Garamond" w:hAnsi="Garamond"/>
          <w:bCs/>
          <w:color w:val="000000"/>
        </w:rPr>
        <w:t>.</w:t>
      </w:r>
      <w:r w:rsidR="00ED0092">
        <w:rPr>
          <w:rFonts w:ascii="Garamond" w:hAnsi="Garamond"/>
          <w:bCs/>
          <w:color w:val="000000"/>
        </w:rPr>
        <w:t>-Jun</w:t>
      </w:r>
      <w:r w:rsidR="002D4001" w:rsidRPr="00B72BF2">
        <w:rPr>
          <w:rFonts w:ascii="Garamond" w:hAnsi="Garamond"/>
          <w:bCs/>
          <w:color w:val="000000"/>
        </w:rPr>
        <w:t>.,</w:t>
      </w:r>
      <w:r w:rsidR="002D4001" w:rsidRPr="00B72BF2">
        <w:rPr>
          <w:rFonts w:ascii="Garamond" w:hAnsi="Garamond"/>
          <w:b/>
          <w:bCs/>
          <w:color w:val="000000"/>
        </w:rPr>
        <w:t xml:space="preserve"> </w:t>
      </w:r>
      <w:r w:rsidR="002D4001" w:rsidRPr="00B72BF2">
        <w:rPr>
          <w:rFonts w:ascii="Garamond" w:hAnsi="Garamond" w:cs="Calibri"/>
        </w:rPr>
        <w:t>202</w:t>
      </w:r>
      <w:r w:rsidR="00E55C84">
        <w:rPr>
          <w:rFonts w:ascii="Garamond" w:hAnsi="Garamond" w:cs="Calibri"/>
        </w:rPr>
        <w:t>4</w:t>
      </w:r>
      <w:r w:rsidR="002D4001">
        <w:rPr>
          <w:rFonts w:ascii="Garamond" w:hAnsi="Garamond" w:cs="Calibri"/>
        </w:rPr>
        <w:t xml:space="preserve"> </w:t>
      </w:r>
      <w:r w:rsidRPr="00CD59E7">
        <w:rPr>
          <w:rFonts w:ascii="Garamond" w:hAnsi="Garamond" w:cs="Calibri"/>
          <w:color w:val="000000"/>
        </w:rPr>
        <w:t xml:space="preserve">as compared to </w:t>
      </w:r>
      <w:r w:rsidR="00ED0092">
        <w:rPr>
          <w:rFonts w:ascii="Garamond" w:hAnsi="Garamond"/>
          <w:bCs/>
          <w:color w:val="000000"/>
        </w:rPr>
        <w:t>Jan.-Mar</w:t>
      </w:r>
      <w:r w:rsidR="002D4001" w:rsidRPr="00B72BF2">
        <w:rPr>
          <w:rFonts w:ascii="Garamond" w:hAnsi="Garamond"/>
          <w:bCs/>
          <w:color w:val="000000"/>
        </w:rPr>
        <w:t>.,</w:t>
      </w:r>
      <w:r w:rsidR="002D4001" w:rsidRPr="00B72BF2">
        <w:rPr>
          <w:rFonts w:ascii="Garamond" w:hAnsi="Garamond"/>
          <w:b/>
          <w:bCs/>
          <w:color w:val="000000"/>
        </w:rPr>
        <w:t xml:space="preserve"> </w:t>
      </w:r>
      <w:r w:rsidR="002D4001" w:rsidRPr="00B72BF2">
        <w:rPr>
          <w:rFonts w:ascii="Garamond" w:hAnsi="Garamond" w:cs="Calibri"/>
        </w:rPr>
        <w:t>202</w:t>
      </w:r>
      <w:r w:rsidR="00ED0092">
        <w:rPr>
          <w:rFonts w:ascii="Garamond" w:hAnsi="Garamond" w:cs="Calibri"/>
        </w:rPr>
        <w:t>4</w:t>
      </w:r>
      <w:r w:rsidR="00672DA0">
        <w:rPr>
          <w:rFonts w:ascii="Garamond" w:hAnsi="Garamond" w:cs="Calibri"/>
        </w:rPr>
        <w:t>.</w:t>
      </w:r>
      <w:r w:rsidRPr="00CD59E7">
        <w:rPr>
          <w:rFonts w:ascii="Garamond" w:hAnsi="Garamond" w:cs="Calibri"/>
        </w:rPr>
        <w:t xml:space="preserve"> </w:t>
      </w:r>
      <w:r w:rsidR="00E55C84">
        <w:rPr>
          <w:rFonts w:ascii="Garamond" w:hAnsi="Garamond" w:cs="Calibri"/>
        </w:rPr>
        <w:t xml:space="preserve">And </w:t>
      </w:r>
      <w:r w:rsidRPr="00CD59E7">
        <w:rPr>
          <w:rFonts w:ascii="Garamond" w:hAnsi="Garamond" w:cs="Calibri"/>
          <w:color w:val="000000"/>
        </w:rPr>
        <w:t xml:space="preserve">the share of female’s deposit </w:t>
      </w:r>
      <w:r w:rsidR="005517A9">
        <w:rPr>
          <w:rFonts w:ascii="Garamond" w:hAnsi="Garamond" w:cs="Calibri"/>
          <w:color w:val="000000"/>
        </w:rPr>
        <w:t>amount</w:t>
      </w:r>
      <w:r w:rsidR="005517A9" w:rsidRPr="00CD59E7">
        <w:rPr>
          <w:rFonts w:ascii="Garamond" w:hAnsi="Garamond" w:cs="Calibri"/>
          <w:color w:val="000000"/>
        </w:rPr>
        <w:t xml:space="preserve"> </w:t>
      </w:r>
      <w:r w:rsidRPr="00CD59E7">
        <w:rPr>
          <w:rFonts w:ascii="Garamond" w:hAnsi="Garamond" w:cs="Calibri"/>
          <w:color w:val="000000"/>
        </w:rPr>
        <w:t xml:space="preserve">in individual </w:t>
      </w:r>
      <w:r w:rsidR="00ED0092">
        <w:rPr>
          <w:rFonts w:ascii="Garamond" w:hAnsi="Garamond" w:cs="Calibri"/>
          <w:color w:val="000000"/>
        </w:rPr>
        <w:t>in</w:t>
      </w:r>
      <w:r w:rsidRPr="00CD59E7">
        <w:rPr>
          <w:rFonts w:ascii="Garamond" w:hAnsi="Garamond" w:cs="Calibri"/>
        </w:rPr>
        <w:t>creased</w:t>
      </w:r>
      <w:r w:rsidRPr="00CD59E7">
        <w:rPr>
          <w:rFonts w:ascii="Garamond" w:hAnsi="Garamond" w:cs="Calibri"/>
          <w:color w:val="000000"/>
        </w:rPr>
        <w:t xml:space="preserve"> by </w:t>
      </w:r>
      <w:r w:rsidR="00DE771B" w:rsidRPr="009D52D7">
        <w:rPr>
          <w:rFonts w:ascii="Garamond" w:hAnsi="Garamond" w:cs="Calibri"/>
        </w:rPr>
        <w:t>Tk.</w:t>
      </w:r>
      <w:r w:rsidR="00ED0092">
        <w:rPr>
          <w:rFonts w:ascii="Garamond" w:hAnsi="Garamond"/>
          <w:color w:val="000000"/>
        </w:rPr>
        <w:t>16172</w:t>
      </w:r>
      <w:r w:rsidR="00DE771B" w:rsidRPr="00DE771B">
        <w:rPr>
          <w:rFonts w:ascii="Garamond" w:hAnsi="Garamond" w:cs="Calibri"/>
          <w:color w:val="000000"/>
        </w:rPr>
        <w:t xml:space="preserve"> </w:t>
      </w:r>
      <w:proofErr w:type="spellStart"/>
      <w:r w:rsidR="00DE771B" w:rsidRPr="009D52D7">
        <w:rPr>
          <w:rFonts w:ascii="Garamond" w:hAnsi="Garamond" w:cs="Calibri"/>
          <w:color w:val="000000"/>
        </w:rPr>
        <w:t>lac</w:t>
      </w:r>
      <w:proofErr w:type="spellEnd"/>
      <w:r w:rsidR="00ED0092">
        <w:rPr>
          <w:rFonts w:ascii="Garamond" w:hAnsi="Garamond" w:cs="Calibri"/>
          <w:color w:val="000000"/>
        </w:rPr>
        <w:t xml:space="preserve"> or 2.49</w:t>
      </w:r>
      <w:r w:rsidRPr="00CD59E7">
        <w:rPr>
          <w:rFonts w:ascii="Garamond" w:hAnsi="Garamond" w:cs="Calibri"/>
          <w:color w:val="000000"/>
        </w:rPr>
        <w:t xml:space="preserve"> </w:t>
      </w:r>
      <w:r w:rsidRPr="00CD59E7">
        <w:rPr>
          <w:rFonts w:ascii="Garamond" w:hAnsi="Garamond" w:cs="Calibri"/>
        </w:rPr>
        <w:t>percent</w:t>
      </w:r>
      <w:r w:rsidRPr="00CD59E7">
        <w:rPr>
          <w:rFonts w:ascii="Garamond" w:hAnsi="Garamond" w:cs="Calibri"/>
          <w:color w:val="000000"/>
        </w:rPr>
        <w:t xml:space="preserve"> to </w:t>
      </w:r>
      <w:r w:rsidR="00DE771B" w:rsidRPr="009D52D7">
        <w:rPr>
          <w:rFonts w:ascii="Garamond" w:hAnsi="Garamond" w:cs="Calibri"/>
        </w:rPr>
        <w:t>Tk</w:t>
      </w:r>
      <w:r w:rsidR="00DE771B" w:rsidRPr="002D4001">
        <w:rPr>
          <w:rFonts w:ascii="Garamond" w:hAnsi="Garamond" w:cs="Calibri"/>
        </w:rPr>
        <w:t>.</w:t>
      </w:r>
      <w:r w:rsidR="00ED0092">
        <w:rPr>
          <w:rFonts w:ascii="Garamond" w:hAnsi="Garamond" w:cs="Calibri"/>
          <w:bCs/>
          <w:color w:val="000000"/>
        </w:rPr>
        <w:t xml:space="preserve"> 664454</w:t>
      </w:r>
      <w:r w:rsidR="00672DA0" w:rsidRPr="002D4001">
        <w:rPr>
          <w:rFonts w:ascii="Garamond" w:hAnsi="Garamond"/>
          <w:color w:val="000000"/>
        </w:rPr>
        <w:t xml:space="preserve"> </w:t>
      </w:r>
      <w:proofErr w:type="spellStart"/>
      <w:r w:rsidR="00DE771B" w:rsidRPr="002D4001">
        <w:rPr>
          <w:rFonts w:ascii="Garamond" w:hAnsi="Garamond" w:cs="Calibri"/>
          <w:color w:val="000000"/>
        </w:rPr>
        <w:t>lac</w:t>
      </w:r>
      <w:proofErr w:type="spellEnd"/>
      <w:r w:rsidRPr="00CD59E7">
        <w:rPr>
          <w:rFonts w:ascii="Garamond" w:hAnsi="Garamond" w:cs="Calibri"/>
          <w:color w:val="000000"/>
        </w:rPr>
        <w:t xml:space="preserve"> at the end of </w:t>
      </w:r>
      <w:r w:rsidR="00ED0092">
        <w:rPr>
          <w:rFonts w:ascii="Garamond" w:hAnsi="Garamond"/>
          <w:bCs/>
          <w:color w:val="000000"/>
        </w:rPr>
        <w:t>Apr.-Jun</w:t>
      </w:r>
      <w:r w:rsidR="002D4001" w:rsidRPr="00B72BF2">
        <w:rPr>
          <w:rFonts w:ascii="Garamond" w:hAnsi="Garamond"/>
          <w:bCs/>
          <w:color w:val="000000"/>
        </w:rPr>
        <w:t>.,</w:t>
      </w:r>
      <w:r w:rsidR="002D4001" w:rsidRPr="00B72BF2">
        <w:rPr>
          <w:rFonts w:ascii="Garamond" w:hAnsi="Garamond"/>
          <w:b/>
          <w:bCs/>
          <w:color w:val="000000"/>
        </w:rPr>
        <w:t xml:space="preserve"> </w:t>
      </w:r>
      <w:r w:rsidR="002D4001" w:rsidRPr="00B72BF2">
        <w:rPr>
          <w:rFonts w:ascii="Garamond" w:hAnsi="Garamond" w:cs="Calibri"/>
        </w:rPr>
        <w:t>202</w:t>
      </w:r>
      <w:r w:rsidR="00E55C84">
        <w:rPr>
          <w:rFonts w:ascii="Garamond" w:hAnsi="Garamond" w:cs="Calibri"/>
        </w:rPr>
        <w:t>4</w:t>
      </w:r>
      <w:r w:rsidR="002D4001">
        <w:rPr>
          <w:rFonts w:ascii="Garamond" w:hAnsi="Garamond" w:cs="Calibri"/>
        </w:rPr>
        <w:t xml:space="preserve"> </w:t>
      </w:r>
      <w:r w:rsidRPr="00CD59E7">
        <w:rPr>
          <w:rFonts w:ascii="Garamond" w:hAnsi="Garamond" w:cs="Calibri"/>
          <w:color w:val="000000"/>
        </w:rPr>
        <w:t xml:space="preserve">as compared </w:t>
      </w:r>
      <w:r w:rsidR="002D4001">
        <w:rPr>
          <w:rFonts w:ascii="Garamond" w:hAnsi="Garamond" w:cs="Calibri"/>
          <w:color w:val="000000"/>
        </w:rPr>
        <w:t xml:space="preserve">to </w:t>
      </w:r>
      <w:r w:rsidRPr="00CD59E7">
        <w:rPr>
          <w:rFonts w:ascii="Garamond" w:hAnsi="Garamond"/>
          <w:bCs/>
          <w:color w:val="000000"/>
        </w:rPr>
        <w:t xml:space="preserve">the preceding quarter. </w:t>
      </w:r>
      <w:r w:rsidRPr="00CD59E7">
        <w:rPr>
          <w:rFonts w:ascii="Garamond" w:hAnsi="Garamond" w:cs="Calibri"/>
        </w:rPr>
        <w:t xml:space="preserve">On the other hand, </w:t>
      </w:r>
      <w:r w:rsidRPr="00CD59E7">
        <w:rPr>
          <w:rFonts w:ascii="Garamond" w:hAnsi="Garamond" w:cs="Calibri"/>
          <w:color w:val="000000"/>
        </w:rPr>
        <w:t xml:space="preserve">the share of female’s deposit </w:t>
      </w:r>
      <w:r w:rsidR="005517A9">
        <w:rPr>
          <w:rFonts w:ascii="Garamond" w:hAnsi="Garamond" w:cs="Calibri"/>
          <w:color w:val="000000"/>
        </w:rPr>
        <w:t>amount</w:t>
      </w:r>
      <w:r w:rsidR="005517A9" w:rsidRPr="00CD59E7">
        <w:rPr>
          <w:rFonts w:ascii="Garamond" w:hAnsi="Garamond" w:cs="Calibri"/>
          <w:color w:val="000000"/>
        </w:rPr>
        <w:t xml:space="preserve"> </w:t>
      </w:r>
      <w:r w:rsidRPr="00CD59E7">
        <w:rPr>
          <w:rFonts w:ascii="Garamond" w:hAnsi="Garamond" w:cs="Calibri"/>
          <w:color w:val="000000"/>
        </w:rPr>
        <w:t>in</w:t>
      </w:r>
      <w:r w:rsidRPr="00CD59E7">
        <w:rPr>
          <w:rFonts w:ascii="Garamond" w:hAnsi="Garamond" w:cs="Calibri"/>
        </w:rPr>
        <w:t xml:space="preserve"> </w:t>
      </w:r>
      <w:r w:rsidRPr="00CD59E7">
        <w:rPr>
          <w:rFonts w:ascii="Garamond" w:hAnsi="Garamond" w:cs="Calibri"/>
          <w:color w:val="000000"/>
        </w:rPr>
        <w:t xml:space="preserve">enterprise </w:t>
      </w:r>
      <w:r w:rsidR="00ED0092">
        <w:rPr>
          <w:rFonts w:ascii="Garamond" w:hAnsi="Garamond" w:cs="Calibri"/>
          <w:color w:val="000000"/>
        </w:rPr>
        <w:t>in</w:t>
      </w:r>
      <w:r w:rsidRPr="00CD59E7">
        <w:rPr>
          <w:rFonts w:ascii="Garamond" w:hAnsi="Garamond" w:cs="Calibri"/>
        </w:rPr>
        <w:t>creased</w:t>
      </w:r>
      <w:r w:rsidRPr="00CD59E7">
        <w:rPr>
          <w:rFonts w:ascii="Garamond" w:hAnsi="Garamond" w:cs="Calibri"/>
          <w:color w:val="000000"/>
        </w:rPr>
        <w:t xml:space="preserve"> by </w:t>
      </w:r>
      <w:r w:rsidR="00ED0092">
        <w:rPr>
          <w:rFonts w:ascii="Garamond" w:hAnsi="Garamond" w:cs="Calibri"/>
          <w:color w:val="000000"/>
        </w:rPr>
        <w:t>5.06</w:t>
      </w:r>
      <w:r w:rsidRPr="00CD59E7">
        <w:rPr>
          <w:rFonts w:ascii="Garamond" w:hAnsi="Garamond" w:cs="Calibri"/>
        </w:rPr>
        <w:t xml:space="preserve"> percent</w:t>
      </w:r>
      <w:r w:rsidRPr="00CD59E7">
        <w:rPr>
          <w:rFonts w:ascii="Garamond" w:hAnsi="Garamond" w:cs="Calibri"/>
          <w:color w:val="000000"/>
        </w:rPr>
        <w:t xml:space="preserve"> </w:t>
      </w:r>
      <w:r w:rsidR="00F605EB" w:rsidRPr="00CD59E7">
        <w:rPr>
          <w:rFonts w:ascii="Garamond" w:hAnsi="Garamond" w:cs="Calibri"/>
          <w:color w:val="000000"/>
        </w:rPr>
        <w:t xml:space="preserve">to </w:t>
      </w:r>
      <w:r w:rsidR="00DE771B" w:rsidRPr="009D52D7">
        <w:rPr>
          <w:rFonts w:ascii="Garamond" w:hAnsi="Garamond" w:cs="Calibri"/>
        </w:rPr>
        <w:t>Tk.</w:t>
      </w:r>
      <w:r w:rsidR="00ED0092">
        <w:rPr>
          <w:rFonts w:ascii="Garamond" w:hAnsi="Garamond"/>
          <w:color w:val="000000"/>
        </w:rPr>
        <w:t>63677</w:t>
      </w:r>
      <w:r w:rsidR="00D10072">
        <w:rPr>
          <w:rFonts w:ascii="Garamond" w:hAnsi="Garamond" w:cs="Calibri"/>
          <w:color w:val="000000"/>
        </w:rPr>
        <w:t xml:space="preserve"> </w:t>
      </w:r>
      <w:proofErr w:type="spellStart"/>
      <w:r w:rsidR="00DE771B" w:rsidRPr="009D52D7">
        <w:rPr>
          <w:rFonts w:ascii="Garamond" w:hAnsi="Garamond" w:cs="Calibri"/>
          <w:color w:val="000000"/>
        </w:rPr>
        <w:t>lac</w:t>
      </w:r>
      <w:proofErr w:type="spellEnd"/>
      <w:r w:rsidR="00F605EB" w:rsidRPr="00CD59E7">
        <w:rPr>
          <w:rFonts w:ascii="Garamond" w:hAnsi="Garamond" w:cs="Calibri"/>
          <w:color w:val="000000"/>
        </w:rPr>
        <w:t xml:space="preserve"> </w:t>
      </w:r>
      <w:r w:rsidR="004D10CC" w:rsidRPr="009D52D7">
        <w:rPr>
          <w:rFonts w:ascii="Garamond" w:hAnsi="Garamond" w:cs="Calibri"/>
          <w:color w:val="000000"/>
        </w:rPr>
        <w:t>at the end of the quarter</w:t>
      </w:r>
      <w:r w:rsidR="004D10CC">
        <w:rPr>
          <w:rFonts w:ascii="Garamond" w:hAnsi="Garamond" w:cs="Calibri"/>
          <w:color w:val="000000"/>
        </w:rPr>
        <w:t xml:space="preserve"> </w:t>
      </w:r>
      <w:r w:rsidRPr="00CD59E7">
        <w:rPr>
          <w:rFonts w:ascii="Garamond" w:hAnsi="Garamond" w:cs="Calibri"/>
          <w:color w:val="000000"/>
        </w:rPr>
        <w:t>under review as compared t</w:t>
      </w:r>
      <w:r w:rsidRPr="00CD59E7">
        <w:rPr>
          <w:rFonts w:ascii="Garamond" w:hAnsi="Garamond"/>
          <w:bCs/>
          <w:color w:val="000000"/>
        </w:rPr>
        <w:t>o the</w:t>
      </w:r>
      <w:r>
        <w:rPr>
          <w:rFonts w:ascii="Garamond" w:hAnsi="Garamond"/>
          <w:bCs/>
          <w:color w:val="000000"/>
        </w:rPr>
        <w:t xml:space="preserve"> </w:t>
      </w:r>
      <w:r w:rsidRPr="00F857D7">
        <w:rPr>
          <w:rFonts w:ascii="Garamond" w:hAnsi="Garamond"/>
          <w:bCs/>
          <w:color w:val="000000"/>
        </w:rPr>
        <w:t>preceding quarter</w:t>
      </w:r>
      <w:r w:rsidR="00E55C84">
        <w:rPr>
          <w:rFonts w:ascii="Garamond" w:hAnsi="Garamond"/>
          <w:bCs/>
          <w:color w:val="000000"/>
        </w:rPr>
        <w:t xml:space="preserve"> </w:t>
      </w:r>
      <w:r w:rsidR="00D80FD7">
        <w:rPr>
          <w:rFonts w:ascii="Garamond" w:hAnsi="Garamond"/>
          <w:bCs/>
          <w:color w:val="000000"/>
        </w:rPr>
        <w:t>(Table-5)</w:t>
      </w:r>
      <w:r w:rsidR="002D4001">
        <w:rPr>
          <w:rFonts w:ascii="Garamond" w:hAnsi="Garamond"/>
          <w:bCs/>
          <w:color w:val="000000"/>
        </w:rPr>
        <w:t>.</w:t>
      </w:r>
    </w:p>
    <w:p w:rsidR="00D073B2" w:rsidRPr="009D52D7" w:rsidRDefault="00C45559" w:rsidP="00CD5310">
      <w:pPr>
        <w:jc w:val="center"/>
        <w:rPr>
          <w:rFonts w:ascii="Garamond" w:hAnsi="Garamond"/>
          <w:b/>
          <w:bCs/>
          <w:color w:val="000000"/>
          <w:u w:val="single"/>
        </w:rPr>
      </w:pPr>
      <w:r w:rsidRPr="00F85CC2">
        <w:rPr>
          <w:rFonts w:ascii="Garamond" w:hAnsi="Garamond"/>
          <w:b/>
          <w:bCs/>
          <w:color w:val="000000"/>
          <w:u w:val="single"/>
        </w:rPr>
        <w:lastRenderedPageBreak/>
        <w:t>Table-5</w:t>
      </w:r>
    </w:p>
    <w:p w:rsidR="0015177D" w:rsidRPr="009D52D7" w:rsidRDefault="009E2387" w:rsidP="00CD5310">
      <w:pPr>
        <w:spacing w:line="320" w:lineRule="exact"/>
        <w:ind w:firstLine="360"/>
        <w:jc w:val="center"/>
        <w:rPr>
          <w:rFonts w:ascii="Garamond" w:hAnsi="Garamond"/>
          <w:color w:val="000000"/>
        </w:rPr>
      </w:pPr>
      <w:r>
        <w:rPr>
          <w:rFonts w:ascii="Garamond" w:hAnsi="Garamond"/>
          <w:b/>
          <w:bCs/>
        </w:rPr>
        <w:t xml:space="preserve">Number of </w:t>
      </w:r>
      <w:r w:rsidR="00264E95">
        <w:rPr>
          <w:rFonts w:ascii="Garamond" w:hAnsi="Garamond"/>
          <w:b/>
          <w:bCs/>
        </w:rPr>
        <w:t>Deposit</w:t>
      </w:r>
      <w:r w:rsidR="00044853">
        <w:rPr>
          <w:rFonts w:ascii="Garamond" w:hAnsi="Garamond"/>
          <w:b/>
          <w:bCs/>
        </w:rPr>
        <w:t xml:space="preserve"> </w:t>
      </w:r>
      <w:r w:rsidR="00DB04E6">
        <w:rPr>
          <w:rFonts w:ascii="Garamond" w:hAnsi="Garamond"/>
          <w:b/>
          <w:bCs/>
        </w:rPr>
        <w:t xml:space="preserve">Accounts and </w:t>
      </w:r>
      <w:r>
        <w:rPr>
          <w:rFonts w:ascii="Garamond" w:hAnsi="Garamond"/>
          <w:b/>
          <w:bCs/>
        </w:rPr>
        <w:t>Deposit</w:t>
      </w:r>
      <w:r w:rsidR="00132080">
        <w:rPr>
          <w:rFonts w:ascii="Garamond" w:hAnsi="Garamond"/>
          <w:b/>
          <w:bCs/>
        </w:rPr>
        <w:t>s</w:t>
      </w:r>
      <w:r w:rsidRPr="009D52D7">
        <w:rPr>
          <w:rFonts w:ascii="Garamond" w:hAnsi="Garamond"/>
          <w:b/>
          <w:bCs/>
        </w:rPr>
        <w:t xml:space="preserve"> </w:t>
      </w:r>
      <w:r w:rsidR="0015177D" w:rsidRPr="009D52D7">
        <w:rPr>
          <w:rFonts w:ascii="Garamond" w:hAnsi="Garamond"/>
          <w:b/>
          <w:bCs/>
        </w:rPr>
        <w:t>distributed by Gender</w:t>
      </w:r>
    </w:p>
    <w:tbl>
      <w:tblPr>
        <w:tblpPr w:leftFromText="180" w:rightFromText="180" w:vertAnchor="text" w:horzAnchor="margin" w:tblpXSpec="center" w:tblpY="44"/>
        <w:tblW w:w="10350" w:type="dxa"/>
        <w:tblLayout w:type="fixed"/>
        <w:tblLook w:val="04A0"/>
      </w:tblPr>
      <w:tblGrid>
        <w:gridCol w:w="918"/>
        <w:gridCol w:w="900"/>
        <w:gridCol w:w="900"/>
        <w:gridCol w:w="1080"/>
        <w:gridCol w:w="900"/>
        <w:gridCol w:w="900"/>
        <w:gridCol w:w="1007"/>
        <w:gridCol w:w="955"/>
        <w:gridCol w:w="990"/>
        <w:gridCol w:w="900"/>
        <w:gridCol w:w="900"/>
      </w:tblGrid>
      <w:tr w:rsidR="007B64BA" w:rsidRPr="009D52D7" w:rsidTr="00CD5310">
        <w:trPr>
          <w:trHeight w:val="289"/>
        </w:trPr>
        <w:tc>
          <w:tcPr>
            <w:tcW w:w="918" w:type="dxa"/>
            <w:vMerge w:val="restart"/>
            <w:tcBorders>
              <w:top w:val="single" w:sz="4" w:space="0" w:color="auto"/>
              <w:left w:val="single" w:sz="4" w:space="0" w:color="auto"/>
              <w:right w:val="single" w:sz="4" w:space="0" w:color="auto"/>
            </w:tcBorders>
            <w:shd w:val="clear" w:color="auto" w:fill="auto"/>
            <w:noWrap/>
            <w:vAlign w:val="center"/>
            <w:hideMark/>
          </w:tcPr>
          <w:p w:rsidR="007B64BA" w:rsidRPr="00C926A8" w:rsidRDefault="007B64BA" w:rsidP="00CC7B25">
            <w:pPr>
              <w:jc w:val="center"/>
              <w:rPr>
                <w:rFonts w:ascii="Garamond" w:hAnsi="Garamond"/>
                <w:sz w:val="20"/>
                <w:szCs w:val="20"/>
              </w:rPr>
            </w:pPr>
            <w:r w:rsidRPr="00C926A8">
              <w:rPr>
                <w:rFonts w:ascii="Garamond" w:hAnsi="Garamond"/>
                <w:sz w:val="20"/>
                <w:szCs w:val="20"/>
              </w:rPr>
              <w:t>End Period</w:t>
            </w:r>
          </w:p>
        </w:tc>
        <w:tc>
          <w:tcPr>
            <w:tcW w:w="4680" w:type="dxa"/>
            <w:gridSpan w:val="5"/>
            <w:tcBorders>
              <w:top w:val="single" w:sz="4" w:space="0" w:color="auto"/>
              <w:left w:val="nil"/>
              <w:bottom w:val="single" w:sz="4" w:space="0" w:color="auto"/>
              <w:right w:val="single" w:sz="4" w:space="0" w:color="auto"/>
            </w:tcBorders>
            <w:shd w:val="clear" w:color="auto" w:fill="auto"/>
            <w:noWrap/>
            <w:vAlign w:val="center"/>
            <w:hideMark/>
          </w:tcPr>
          <w:p w:rsidR="007B64BA" w:rsidRPr="00C926A8" w:rsidRDefault="00961D12" w:rsidP="00FF6230">
            <w:pPr>
              <w:jc w:val="center"/>
              <w:rPr>
                <w:rFonts w:ascii="Garamond" w:hAnsi="Garamond"/>
                <w:bCs/>
                <w:color w:val="000000"/>
                <w:sz w:val="20"/>
                <w:szCs w:val="20"/>
              </w:rPr>
            </w:pPr>
            <w:r>
              <w:rPr>
                <w:rFonts w:ascii="Garamond" w:hAnsi="Garamond"/>
                <w:bCs/>
                <w:color w:val="000000"/>
                <w:sz w:val="20"/>
                <w:szCs w:val="20"/>
              </w:rPr>
              <w:t xml:space="preserve">Number of </w:t>
            </w:r>
            <w:r w:rsidR="00EE377C">
              <w:rPr>
                <w:rFonts w:ascii="Garamond" w:hAnsi="Garamond" w:cs="Calibri"/>
                <w:color w:val="000000"/>
              </w:rPr>
              <w:t xml:space="preserve"> </w:t>
            </w:r>
            <w:r w:rsidR="00EE377C" w:rsidRPr="00EE377C">
              <w:rPr>
                <w:rFonts w:ascii="Garamond" w:hAnsi="Garamond"/>
                <w:bCs/>
                <w:color w:val="000000"/>
                <w:sz w:val="20"/>
                <w:szCs w:val="20"/>
              </w:rPr>
              <w:t>Deposit</w:t>
            </w:r>
            <w:r w:rsidR="00EE377C" w:rsidRPr="00C926A8">
              <w:rPr>
                <w:rFonts w:ascii="Garamond" w:hAnsi="Garamond"/>
                <w:bCs/>
                <w:color w:val="000000"/>
                <w:sz w:val="20"/>
                <w:szCs w:val="20"/>
              </w:rPr>
              <w:t xml:space="preserve"> </w:t>
            </w:r>
            <w:r w:rsidR="007B64BA" w:rsidRPr="00C926A8">
              <w:rPr>
                <w:rFonts w:ascii="Garamond" w:hAnsi="Garamond"/>
                <w:bCs/>
                <w:color w:val="000000"/>
                <w:sz w:val="20"/>
                <w:szCs w:val="20"/>
              </w:rPr>
              <w:t>Account</w:t>
            </w:r>
          </w:p>
        </w:tc>
        <w:tc>
          <w:tcPr>
            <w:tcW w:w="4752" w:type="dxa"/>
            <w:gridSpan w:val="5"/>
            <w:tcBorders>
              <w:top w:val="single" w:sz="4" w:space="0" w:color="auto"/>
              <w:left w:val="single" w:sz="4" w:space="0" w:color="auto"/>
              <w:bottom w:val="single" w:sz="4" w:space="0" w:color="000000"/>
              <w:right w:val="single" w:sz="4" w:space="0" w:color="auto"/>
            </w:tcBorders>
            <w:vAlign w:val="center"/>
          </w:tcPr>
          <w:p w:rsidR="007B64BA" w:rsidRPr="00C926A8" w:rsidRDefault="00631192" w:rsidP="00056B33">
            <w:pPr>
              <w:jc w:val="center"/>
              <w:rPr>
                <w:rFonts w:ascii="Garamond" w:hAnsi="Garamond"/>
                <w:bCs/>
                <w:color w:val="000000"/>
                <w:sz w:val="20"/>
                <w:szCs w:val="20"/>
              </w:rPr>
            </w:pPr>
            <w:r>
              <w:rPr>
                <w:rFonts w:ascii="Garamond" w:hAnsi="Garamond"/>
                <w:bCs/>
                <w:color w:val="000000"/>
                <w:sz w:val="20"/>
                <w:szCs w:val="20"/>
              </w:rPr>
              <w:t xml:space="preserve">    </w:t>
            </w:r>
            <w:r w:rsidR="00116E84" w:rsidRPr="00C926A8">
              <w:rPr>
                <w:rFonts w:ascii="Garamond" w:hAnsi="Garamond"/>
                <w:bCs/>
                <w:color w:val="000000"/>
                <w:sz w:val="20"/>
                <w:szCs w:val="20"/>
              </w:rPr>
              <w:t xml:space="preserve"> </w:t>
            </w:r>
            <w:r w:rsidR="00056B33">
              <w:rPr>
                <w:rFonts w:ascii="Garamond" w:hAnsi="Garamond"/>
                <w:bCs/>
                <w:color w:val="000000"/>
                <w:sz w:val="20"/>
                <w:szCs w:val="20"/>
              </w:rPr>
              <w:t xml:space="preserve"> </w:t>
            </w:r>
            <w:r w:rsidR="009E2387">
              <w:rPr>
                <w:rFonts w:ascii="Garamond" w:hAnsi="Garamond"/>
                <w:bCs/>
                <w:color w:val="000000"/>
                <w:sz w:val="20"/>
                <w:szCs w:val="20"/>
              </w:rPr>
              <w:t xml:space="preserve">                            </w:t>
            </w:r>
            <w:r w:rsidR="009E2387" w:rsidRPr="009E2387">
              <w:rPr>
                <w:rFonts w:ascii="Garamond" w:hAnsi="Garamond"/>
                <w:bCs/>
                <w:color w:val="000000"/>
                <w:sz w:val="20"/>
                <w:szCs w:val="20"/>
              </w:rPr>
              <w:t>Deposit</w:t>
            </w:r>
            <w:r w:rsidR="00961D12">
              <w:rPr>
                <w:rFonts w:ascii="Garamond" w:hAnsi="Garamond"/>
                <w:bCs/>
                <w:color w:val="000000"/>
                <w:sz w:val="20"/>
                <w:szCs w:val="20"/>
              </w:rPr>
              <w:t>s</w:t>
            </w:r>
            <w:r w:rsidR="009E2387">
              <w:rPr>
                <w:rFonts w:ascii="Garamond" w:hAnsi="Garamond"/>
                <w:bCs/>
                <w:color w:val="000000"/>
                <w:sz w:val="20"/>
                <w:szCs w:val="20"/>
              </w:rPr>
              <w:t xml:space="preserve"> </w:t>
            </w:r>
            <w:r>
              <w:rPr>
                <w:rFonts w:ascii="Garamond" w:hAnsi="Garamond"/>
                <w:bCs/>
                <w:color w:val="000000"/>
                <w:sz w:val="20"/>
                <w:szCs w:val="20"/>
              </w:rPr>
              <w:t xml:space="preserve"> </w:t>
            </w:r>
            <w:r w:rsidR="00056B33">
              <w:rPr>
                <w:rFonts w:ascii="Garamond" w:hAnsi="Garamond"/>
                <w:bCs/>
                <w:color w:val="000000"/>
                <w:sz w:val="20"/>
                <w:szCs w:val="20"/>
              </w:rPr>
              <w:t xml:space="preserve">                 </w:t>
            </w:r>
            <w:r w:rsidR="00867922">
              <w:rPr>
                <w:rFonts w:ascii="Garamond" w:hAnsi="Garamond"/>
                <w:bCs/>
                <w:color w:val="000000"/>
                <w:sz w:val="20"/>
                <w:szCs w:val="20"/>
              </w:rPr>
              <w:t xml:space="preserve"> </w:t>
            </w:r>
            <w:r w:rsidR="00056B33">
              <w:rPr>
                <w:rFonts w:ascii="Garamond" w:hAnsi="Garamond"/>
                <w:bCs/>
                <w:color w:val="000000"/>
                <w:sz w:val="20"/>
                <w:szCs w:val="20"/>
              </w:rPr>
              <w:t xml:space="preserve"> (in Lac Taka)</w:t>
            </w:r>
          </w:p>
        </w:tc>
      </w:tr>
      <w:tr w:rsidR="0023788F" w:rsidRPr="009D52D7" w:rsidTr="0061723D">
        <w:trPr>
          <w:trHeight w:val="289"/>
        </w:trPr>
        <w:tc>
          <w:tcPr>
            <w:tcW w:w="918" w:type="dxa"/>
            <w:vMerge/>
            <w:tcBorders>
              <w:left w:val="single" w:sz="4" w:space="0" w:color="auto"/>
              <w:right w:val="single" w:sz="4" w:space="0" w:color="auto"/>
            </w:tcBorders>
            <w:shd w:val="clear" w:color="auto" w:fill="auto"/>
            <w:noWrap/>
            <w:vAlign w:val="center"/>
            <w:hideMark/>
          </w:tcPr>
          <w:p w:rsidR="0023788F" w:rsidRPr="009B1AB7" w:rsidRDefault="0023788F" w:rsidP="0015177D">
            <w:pPr>
              <w:jc w:val="center"/>
              <w:rPr>
                <w:rFonts w:ascii="Garamond" w:hAnsi="Garamond"/>
                <w:bCs/>
                <w:color w:val="000000"/>
                <w:sz w:val="20"/>
                <w:szCs w:val="20"/>
              </w:rPr>
            </w:pP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hideMark/>
          </w:tcPr>
          <w:p w:rsidR="0023788F" w:rsidRPr="009B1AB7" w:rsidRDefault="0023788F" w:rsidP="00FF6230">
            <w:pPr>
              <w:jc w:val="center"/>
              <w:rPr>
                <w:rFonts w:ascii="Garamond" w:hAnsi="Garamond"/>
                <w:bCs/>
                <w:color w:val="000000"/>
                <w:sz w:val="20"/>
                <w:szCs w:val="20"/>
              </w:rPr>
            </w:pPr>
            <w:r w:rsidRPr="009B1AB7">
              <w:rPr>
                <w:rFonts w:ascii="Garamond" w:hAnsi="Garamond"/>
                <w:bCs/>
                <w:color w:val="000000"/>
                <w:sz w:val="20"/>
                <w:szCs w:val="20"/>
              </w:rPr>
              <w:t xml:space="preserve">Male </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3788F" w:rsidRPr="009B1AB7" w:rsidRDefault="0023788F" w:rsidP="00FF6230">
            <w:pPr>
              <w:jc w:val="center"/>
              <w:rPr>
                <w:rFonts w:ascii="Garamond" w:hAnsi="Garamond"/>
                <w:bCs/>
                <w:color w:val="000000"/>
                <w:sz w:val="20"/>
                <w:szCs w:val="20"/>
              </w:rPr>
            </w:pPr>
            <w:r w:rsidRPr="009B1AB7">
              <w:rPr>
                <w:rFonts w:ascii="Garamond" w:hAnsi="Garamond"/>
                <w:bCs/>
                <w:color w:val="000000"/>
                <w:sz w:val="20"/>
                <w:szCs w:val="20"/>
              </w:rPr>
              <w:t>Female</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Total </w:t>
            </w:r>
          </w:p>
        </w:tc>
        <w:tc>
          <w:tcPr>
            <w:tcW w:w="1962" w:type="dxa"/>
            <w:gridSpan w:val="2"/>
            <w:tcBorders>
              <w:top w:val="single" w:sz="4" w:space="0" w:color="auto"/>
              <w:left w:val="single" w:sz="4" w:space="0" w:color="auto"/>
              <w:bottom w:val="single" w:sz="4" w:space="0" w:color="000000"/>
              <w:right w:val="single" w:sz="4" w:space="0" w:color="auto"/>
            </w:tcBorders>
            <w:vAlign w:val="center"/>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Male </w:t>
            </w:r>
          </w:p>
        </w:tc>
        <w:tc>
          <w:tcPr>
            <w:tcW w:w="1890" w:type="dxa"/>
            <w:gridSpan w:val="2"/>
            <w:tcBorders>
              <w:top w:val="single" w:sz="4" w:space="0" w:color="auto"/>
              <w:left w:val="single" w:sz="4" w:space="0" w:color="auto"/>
              <w:bottom w:val="single" w:sz="4" w:space="0" w:color="000000"/>
              <w:right w:val="single" w:sz="4" w:space="0" w:color="auto"/>
            </w:tcBorders>
            <w:vAlign w:val="center"/>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Female  </w:t>
            </w:r>
          </w:p>
        </w:tc>
        <w:tc>
          <w:tcPr>
            <w:tcW w:w="900" w:type="dxa"/>
            <w:vMerge w:val="restart"/>
            <w:tcBorders>
              <w:top w:val="single" w:sz="4" w:space="0" w:color="auto"/>
              <w:left w:val="single" w:sz="4" w:space="0" w:color="auto"/>
              <w:right w:val="single" w:sz="4" w:space="0" w:color="auto"/>
            </w:tcBorders>
            <w:vAlign w:val="center"/>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Total </w:t>
            </w:r>
          </w:p>
        </w:tc>
      </w:tr>
      <w:tr w:rsidR="0023788F" w:rsidRPr="009D52D7" w:rsidTr="0061723D">
        <w:trPr>
          <w:trHeight w:val="289"/>
        </w:trPr>
        <w:tc>
          <w:tcPr>
            <w:tcW w:w="918" w:type="dxa"/>
            <w:vMerge/>
            <w:tcBorders>
              <w:left w:val="single" w:sz="4" w:space="0" w:color="auto"/>
              <w:bottom w:val="single" w:sz="4" w:space="0" w:color="auto"/>
              <w:right w:val="single" w:sz="4" w:space="0" w:color="auto"/>
            </w:tcBorders>
            <w:vAlign w:val="center"/>
            <w:hideMark/>
          </w:tcPr>
          <w:p w:rsidR="0023788F" w:rsidRPr="00FF6230" w:rsidRDefault="0023788F" w:rsidP="00C234CC">
            <w:pPr>
              <w:rPr>
                <w:rFonts w:ascii="Calibri" w:hAnsi="Calibri"/>
                <w:bCs/>
                <w:color w:val="000000"/>
                <w:sz w:val="22"/>
                <w:szCs w:val="22"/>
              </w:rPr>
            </w:pP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108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23788F" w:rsidRPr="00FF6230" w:rsidRDefault="0023788F" w:rsidP="00C234CC">
            <w:pPr>
              <w:rPr>
                <w:rFonts w:ascii="Garamond" w:hAnsi="Garamond"/>
                <w:bCs/>
                <w:color w:val="000000"/>
                <w:sz w:val="16"/>
                <w:szCs w:val="16"/>
              </w:rPr>
            </w:pPr>
          </w:p>
        </w:tc>
        <w:tc>
          <w:tcPr>
            <w:tcW w:w="1007"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55"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9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0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00" w:type="dxa"/>
            <w:vMerge/>
            <w:tcBorders>
              <w:left w:val="single" w:sz="4" w:space="0" w:color="auto"/>
              <w:bottom w:val="single" w:sz="4" w:space="0" w:color="auto"/>
              <w:right w:val="single" w:sz="4" w:space="0" w:color="auto"/>
            </w:tcBorders>
          </w:tcPr>
          <w:p w:rsidR="0023788F" w:rsidRPr="009D52D7" w:rsidRDefault="0023788F" w:rsidP="00C234CC">
            <w:pPr>
              <w:rPr>
                <w:rFonts w:ascii="Garamond" w:hAnsi="Garamond"/>
                <w:b/>
                <w:bCs/>
                <w:color w:val="000000"/>
                <w:sz w:val="20"/>
                <w:szCs w:val="20"/>
              </w:rPr>
            </w:pPr>
          </w:p>
        </w:tc>
      </w:tr>
      <w:tr w:rsidR="00F2506E" w:rsidRPr="009D52D7" w:rsidTr="0061723D">
        <w:trPr>
          <w:trHeight w:val="289"/>
        </w:trPr>
        <w:tc>
          <w:tcPr>
            <w:tcW w:w="918" w:type="dxa"/>
            <w:tcBorders>
              <w:left w:val="single" w:sz="4" w:space="0" w:color="auto"/>
            </w:tcBorders>
            <w:shd w:val="clear" w:color="auto" w:fill="auto"/>
            <w:noWrap/>
          </w:tcPr>
          <w:p w:rsidR="00F2506E" w:rsidRPr="00135A50" w:rsidRDefault="00F2506E" w:rsidP="00C234CC">
            <w:pPr>
              <w:rPr>
                <w:rFonts w:ascii="Garamond" w:hAnsi="Garamond"/>
                <w:b/>
                <w:bCs/>
                <w:color w:val="000000"/>
                <w:sz w:val="16"/>
                <w:szCs w:val="16"/>
              </w:rPr>
            </w:pPr>
            <w:r w:rsidRPr="00135A50">
              <w:rPr>
                <w:rFonts w:ascii="Garamond" w:hAnsi="Garamond"/>
                <w:b/>
                <w:bCs/>
                <w:color w:val="000000"/>
                <w:sz w:val="16"/>
                <w:szCs w:val="16"/>
                <w:u w:val="single"/>
              </w:rPr>
              <w:t>2023</w:t>
            </w:r>
          </w:p>
        </w:tc>
        <w:tc>
          <w:tcPr>
            <w:tcW w:w="900" w:type="dxa"/>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900" w:type="dxa"/>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1080" w:type="dxa"/>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900" w:type="dxa"/>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900" w:type="dxa"/>
            <w:tcBorders>
              <w:right w:val="single" w:sz="4" w:space="0" w:color="auto"/>
            </w:tcBorders>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1007" w:type="dxa"/>
            <w:tcBorders>
              <w:left w:val="single" w:sz="4" w:space="0" w:color="auto"/>
            </w:tcBorders>
          </w:tcPr>
          <w:p w:rsidR="00F2506E" w:rsidRPr="00135A50" w:rsidRDefault="00F2506E" w:rsidP="00C234CC">
            <w:pPr>
              <w:jc w:val="center"/>
              <w:rPr>
                <w:rFonts w:ascii="Garamond" w:hAnsi="Garamond" w:cs="Calibri"/>
                <w:color w:val="000000"/>
                <w:sz w:val="16"/>
                <w:szCs w:val="16"/>
              </w:rPr>
            </w:pPr>
          </w:p>
        </w:tc>
        <w:tc>
          <w:tcPr>
            <w:tcW w:w="955" w:type="dxa"/>
          </w:tcPr>
          <w:p w:rsidR="00F2506E" w:rsidRPr="00135A50" w:rsidRDefault="00F2506E" w:rsidP="00C234CC">
            <w:pPr>
              <w:jc w:val="center"/>
              <w:rPr>
                <w:rFonts w:ascii="Garamond" w:hAnsi="Garamond" w:cs="Calibri"/>
                <w:color w:val="000000"/>
                <w:sz w:val="16"/>
                <w:szCs w:val="16"/>
              </w:rPr>
            </w:pPr>
          </w:p>
        </w:tc>
        <w:tc>
          <w:tcPr>
            <w:tcW w:w="990" w:type="dxa"/>
          </w:tcPr>
          <w:p w:rsidR="00F2506E" w:rsidRPr="00135A50" w:rsidRDefault="00F2506E" w:rsidP="00C234CC">
            <w:pPr>
              <w:jc w:val="center"/>
              <w:rPr>
                <w:rFonts w:ascii="Garamond" w:hAnsi="Garamond" w:cs="Calibri"/>
                <w:color w:val="000000"/>
                <w:sz w:val="16"/>
                <w:szCs w:val="16"/>
              </w:rPr>
            </w:pPr>
          </w:p>
        </w:tc>
        <w:tc>
          <w:tcPr>
            <w:tcW w:w="900" w:type="dxa"/>
          </w:tcPr>
          <w:p w:rsidR="00F2506E" w:rsidRPr="00135A50" w:rsidRDefault="00F2506E" w:rsidP="00C234CC">
            <w:pPr>
              <w:jc w:val="center"/>
              <w:rPr>
                <w:rFonts w:ascii="Garamond" w:hAnsi="Garamond" w:cs="Calibri"/>
                <w:color w:val="000000"/>
                <w:sz w:val="16"/>
                <w:szCs w:val="16"/>
              </w:rPr>
            </w:pPr>
          </w:p>
        </w:tc>
        <w:tc>
          <w:tcPr>
            <w:tcW w:w="900" w:type="dxa"/>
            <w:tcBorders>
              <w:right w:val="single" w:sz="4" w:space="0" w:color="auto"/>
            </w:tcBorders>
          </w:tcPr>
          <w:p w:rsidR="00F2506E" w:rsidRPr="00135A50" w:rsidRDefault="00F2506E" w:rsidP="00C234CC">
            <w:pPr>
              <w:jc w:val="center"/>
              <w:rPr>
                <w:rFonts w:ascii="Garamond" w:hAnsi="Garamond" w:cs="Calibri"/>
                <w:color w:val="000000"/>
                <w:sz w:val="16"/>
                <w:szCs w:val="16"/>
              </w:rPr>
            </w:pPr>
          </w:p>
        </w:tc>
      </w:tr>
      <w:tr w:rsidR="00F2506E" w:rsidRPr="009D52D7" w:rsidTr="0061723D">
        <w:trPr>
          <w:trHeight w:val="289"/>
        </w:trPr>
        <w:tc>
          <w:tcPr>
            <w:tcW w:w="918" w:type="dxa"/>
            <w:tcBorders>
              <w:left w:val="single" w:sz="4" w:space="0" w:color="auto"/>
            </w:tcBorders>
            <w:shd w:val="clear" w:color="auto" w:fill="auto"/>
            <w:noWrap/>
          </w:tcPr>
          <w:p w:rsidR="00F2506E" w:rsidRPr="00C234CC" w:rsidRDefault="00F2506E" w:rsidP="00903F66">
            <w:pPr>
              <w:rPr>
                <w:sz w:val="16"/>
                <w:szCs w:val="16"/>
              </w:rPr>
            </w:pPr>
            <w:r w:rsidRPr="00C234CC">
              <w:rPr>
                <w:rFonts w:ascii="Garamond" w:hAnsi="Garamond"/>
                <w:b/>
                <w:bCs/>
                <w:color w:val="000000"/>
                <w:sz w:val="16"/>
                <w:szCs w:val="16"/>
              </w:rPr>
              <w:t>Apr.-Jun.</w:t>
            </w:r>
          </w:p>
        </w:tc>
        <w:tc>
          <w:tcPr>
            <w:tcW w:w="900" w:type="dxa"/>
            <w:shd w:val="clear" w:color="auto" w:fill="auto"/>
            <w:noWrap/>
            <w:vAlign w:val="bottom"/>
          </w:tcPr>
          <w:p w:rsidR="00F2506E" w:rsidRPr="00926385" w:rsidRDefault="00F2506E">
            <w:pPr>
              <w:jc w:val="center"/>
              <w:rPr>
                <w:rFonts w:ascii="Garamond" w:hAnsi="Garamond" w:cs="Calibri"/>
                <w:b/>
                <w:bCs/>
                <w:color w:val="000000"/>
                <w:sz w:val="20"/>
                <w:szCs w:val="20"/>
              </w:rPr>
            </w:pPr>
            <w:r w:rsidRPr="00926385">
              <w:rPr>
                <w:rFonts w:ascii="Garamond" w:hAnsi="Garamond" w:cs="Calibri"/>
                <w:b/>
                <w:bCs/>
                <w:color w:val="000000"/>
                <w:sz w:val="20"/>
                <w:szCs w:val="20"/>
              </w:rPr>
              <w:t>291398</w:t>
            </w:r>
          </w:p>
        </w:tc>
        <w:tc>
          <w:tcPr>
            <w:tcW w:w="900" w:type="dxa"/>
            <w:shd w:val="clear" w:color="auto" w:fill="auto"/>
            <w:noWrap/>
            <w:vAlign w:val="bottom"/>
          </w:tcPr>
          <w:p w:rsidR="00F2506E" w:rsidRPr="00926385" w:rsidRDefault="00F2506E">
            <w:pPr>
              <w:jc w:val="center"/>
              <w:rPr>
                <w:rFonts w:ascii="Garamond" w:hAnsi="Garamond" w:cs="Calibri"/>
                <w:b/>
                <w:bCs/>
                <w:color w:val="000000"/>
                <w:sz w:val="20"/>
                <w:szCs w:val="20"/>
              </w:rPr>
            </w:pPr>
            <w:r w:rsidRPr="00926385">
              <w:rPr>
                <w:rFonts w:ascii="Garamond" w:hAnsi="Garamond" w:cs="Calibri"/>
                <w:b/>
                <w:bCs/>
                <w:color w:val="000000"/>
                <w:sz w:val="20"/>
                <w:szCs w:val="20"/>
              </w:rPr>
              <w:t>33965</w:t>
            </w:r>
          </w:p>
        </w:tc>
        <w:tc>
          <w:tcPr>
            <w:tcW w:w="1080" w:type="dxa"/>
            <w:shd w:val="clear" w:color="auto" w:fill="auto"/>
            <w:noWrap/>
            <w:vAlign w:val="bottom"/>
          </w:tcPr>
          <w:p w:rsidR="00F2506E" w:rsidRPr="00926385" w:rsidRDefault="00F2506E">
            <w:pPr>
              <w:jc w:val="center"/>
              <w:rPr>
                <w:rFonts w:ascii="Garamond" w:hAnsi="Garamond" w:cs="Calibri"/>
                <w:b/>
                <w:bCs/>
                <w:color w:val="000000"/>
                <w:sz w:val="20"/>
                <w:szCs w:val="20"/>
              </w:rPr>
            </w:pPr>
            <w:r w:rsidRPr="00926385">
              <w:rPr>
                <w:rFonts w:ascii="Garamond" w:hAnsi="Garamond" w:cs="Calibri"/>
                <w:b/>
                <w:bCs/>
                <w:color w:val="000000"/>
                <w:sz w:val="20"/>
                <w:szCs w:val="20"/>
              </w:rPr>
              <w:t>138833</w:t>
            </w:r>
          </w:p>
        </w:tc>
        <w:tc>
          <w:tcPr>
            <w:tcW w:w="900" w:type="dxa"/>
            <w:shd w:val="clear" w:color="auto" w:fill="auto"/>
            <w:noWrap/>
            <w:vAlign w:val="bottom"/>
          </w:tcPr>
          <w:p w:rsidR="00F2506E" w:rsidRPr="00926385" w:rsidRDefault="00F2506E">
            <w:pPr>
              <w:jc w:val="center"/>
              <w:rPr>
                <w:rFonts w:ascii="Garamond" w:hAnsi="Garamond" w:cs="Calibri"/>
                <w:b/>
                <w:bCs/>
                <w:color w:val="000000"/>
                <w:sz w:val="20"/>
                <w:szCs w:val="20"/>
              </w:rPr>
            </w:pPr>
            <w:r w:rsidRPr="00926385">
              <w:rPr>
                <w:rFonts w:ascii="Garamond" w:hAnsi="Garamond" w:cs="Calibri"/>
                <w:b/>
                <w:bCs/>
                <w:color w:val="000000"/>
                <w:sz w:val="20"/>
                <w:szCs w:val="20"/>
              </w:rPr>
              <w:t>3865</w:t>
            </w:r>
          </w:p>
        </w:tc>
        <w:tc>
          <w:tcPr>
            <w:tcW w:w="900" w:type="dxa"/>
            <w:tcBorders>
              <w:right w:val="single" w:sz="4" w:space="0" w:color="auto"/>
            </w:tcBorders>
            <w:shd w:val="clear" w:color="auto" w:fill="auto"/>
            <w:noWrap/>
            <w:vAlign w:val="bottom"/>
          </w:tcPr>
          <w:p w:rsidR="00F2506E" w:rsidRPr="00926385" w:rsidRDefault="00F2506E">
            <w:pPr>
              <w:jc w:val="center"/>
              <w:rPr>
                <w:rFonts w:ascii="Garamond" w:hAnsi="Garamond" w:cs="Calibri"/>
                <w:b/>
                <w:bCs/>
                <w:color w:val="000000"/>
                <w:sz w:val="20"/>
                <w:szCs w:val="20"/>
              </w:rPr>
            </w:pPr>
            <w:r w:rsidRPr="00926385">
              <w:rPr>
                <w:rFonts w:ascii="Garamond" w:hAnsi="Garamond" w:cs="Calibri"/>
                <w:b/>
                <w:bCs/>
                <w:color w:val="000000"/>
                <w:sz w:val="20"/>
                <w:szCs w:val="20"/>
              </w:rPr>
              <w:t>468061</w:t>
            </w:r>
          </w:p>
        </w:tc>
        <w:tc>
          <w:tcPr>
            <w:tcW w:w="1007" w:type="dxa"/>
            <w:tcBorders>
              <w:left w:val="single" w:sz="4" w:space="0" w:color="auto"/>
            </w:tcBorders>
            <w:vAlign w:val="bottom"/>
          </w:tcPr>
          <w:p w:rsidR="00F2506E" w:rsidRPr="00926385" w:rsidRDefault="00F2506E">
            <w:pPr>
              <w:jc w:val="center"/>
              <w:rPr>
                <w:rFonts w:ascii="Garamond" w:hAnsi="Garamond" w:cs="Calibri"/>
                <w:b/>
                <w:bCs/>
                <w:color w:val="000000"/>
                <w:sz w:val="20"/>
                <w:szCs w:val="20"/>
              </w:rPr>
            </w:pPr>
            <w:r w:rsidRPr="00926385">
              <w:rPr>
                <w:rFonts w:ascii="Garamond" w:hAnsi="Garamond" w:cs="Calibri"/>
                <w:b/>
                <w:bCs/>
                <w:color w:val="000000"/>
                <w:sz w:val="20"/>
                <w:szCs w:val="20"/>
              </w:rPr>
              <w:t>1124932</w:t>
            </w:r>
          </w:p>
        </w:tc>
        <w:tc>
          <w:tcPr>
            <w:tcW w:w="955" w:type="dxa"/>
            <w:vAlign w:val="bottom"/>
          </w:tcPr>
          <w:p w:rsidR="00F2506E" w:rsidRPr="00926385" w:rsidRDefault="00F2506E">
            <w:pPr>
              <w:jc w:val="center"/>
              <w:rPr>
                <w:rFonts w:ascii="Garamond" w:hAnsi="Garamond" w:cs="Calibri"/>
                <w:b/>
                <w:bCs/>
                <w:color w:val="000000"/>
                <w:sz w:val="20"/>
                <w:szCs w:val="20"/>
              </w:rPr>
            </w:pPr>
            <w:r w:rsidRPr="00926385">
              <w:rPr>
                <w:rFonts w:ascii="Garamond" w:hAnsi="Garamond" w:cs="Calibri"/>
                <w:b/>
                <w:bCs/>
                <w:color w:val="000000"/>
                <w:sz w:val="20"/>
                <w:szCs w:val="20"/>
              </w:rPr>
              <w:t>2648601</w:t>
            </w:r>
          </w:p>
        </w:tc>
        <w:tc>
          <w:tcPr>
            <w:tcW w:w="990" w:type="dxa"/>
            <w:vAlign w:val="bottom"/>
          </w:tcPr>
          <w:p w:rsidR="00F2506E" w:rsidRPr="00926385" w:rsidRDefault="00F2506E">
            <w:pPr>
              <w:jc w:val="center"/>
              <w:rPr>
                <w:rFonts w:ascii="Garamond" w:hAnsi="Garamond" w:cs="Calibri"/>
                <w:b/>
                <w:bCs/>
                <w:color w:val="000000"/>
                <w:sz w:val="20"/>
                <w:szCs w:val="20"/>
              </w:rPr>
            </w:pPr>
            <w:r w:rsidRPr="00926385">
              <w:rPr>
                <w:rFonts w:ascii="Garamond" w:hAnsi="Garamond" w:cs="Calibri"/>
                <w:b/>
                <w:bCs/>
                <w:color w:val="000000"/>
                <w:sz w:val="20"/>
                <w:szCs w:val="20"/>
              </w:rPr>
              <w:t>641326</w:t>
            </w:r>
          </w:p>
        </w:tc>
        <w:tc>
          <w:tcPr>
            <w:tcW w:w="900" w:type="dxa"/>
            <w:vAlign w:val="bottom"/>
          </w:tcPr>
          <w:p w:rsidR="00F2506E" w:rsidRPr="00926385" w:rsidRDefault="00F2506E">
            <w:pPr>
              <w:jc w:val="center"/>
              <w:rPr>
                <w:rFonts w:ascii="Garamond" w:hAnsi="Garamond" w:cs="Calibri"/>
                <w:b/>
                <w:bCs/>
                <w:color w:val="000000"/>
                <w:sz w:val="20"/>
                <w:szCs w:val="20"/>
              </w:rPr>
            </w:pPr>
            <w:r w:rsidRPr="00926385">
              <w:rPr>
                <w:rFonts w:ascii="Garamond" w:hAnsi="Garamond" w:cs="Calibri"/>
                <w:b/>
                <w:bCs/>
                <w:color w:val="000000"/>
                <w:sz w:val="20"/>
                <w:szCs w:val="20"/>
              </w:rPr>
              <w:t>53445</w:t>
            </w:r>
          </w:p>
        </w:tc>
        <w:tc>
          <w:tcPr>
            <w:tcW w:w="900" w:type="dxa"/>
            <w:tcBorders>
              <w:right w:val="single" w:sz="4" w:space="0" w:color="auto"/>
            </w:tcBorders>
            <w:vAlign w:val="bottom"/>
          </w:tcPr>
          <w:p w:rsidR="00F2506E" w:rsidRPr="00926385" w:rsidRDefault="00F2506E">
            <w:pPr>
              <w:jc w:val="center"/>
              <w:rPr>
                <w:rFonts w:ascii="Garamond" w:hAnsi="Garamond" w:cs="Calibri"/>
                <w:b/>
                <w:bCs/>
                <w:color w:val="000000"/>
                <w:sz w:val="20"/>
                <w:szCs w:val="20"/>
              </w:rPr>
            </w:pPr>
            <w:r w:rsidRPr="00926385">
              <w:rPr>
                <w:rFonts w:ascii="Garamond" w:hAnsi="Garamond" w:cs="Calibri"/>
                <w:b/>
                <w:bCs/>
                <w:color w:val="000000"/>
                <w:sz w:val="20"/>
                <w:szCs w:val="20"/>
              </w:rPr>
              <w:t>4468304</w:t>
            </w:r>
          </w:p>
        </w:tc>
      </w:tr>
      <w:tr w:rsidR="00F2506E" w:rsidRPr="009D52D7" w:rsidTr="0061723D">
        <w:trPr>
          <w:trHeight w:val="289"/>
        </w:trPr>
        <w:tc>
          <w:tcPr>
            <w:tcW w:w="918" w:type="dxa"/>
            <w:tcBorders>
              <w:left w:val="single" w:sz="4" w:space="0" w:color="auto"/>
            </w:tcBorders>
            <w:shd w:val="clear" w:color="auto" w:fill="auto"/>
            <w:noWrap/>
            <w:vAlign w:val="bottom"/>
          </w:tcPr>
          <w:p w:rsidR="00F2506E" w:rsidRPr="009D52D7" w:rsidRDefault="00F2506E" w:rsidP="00903F66">
            <w:pPr>
              <w:rPr>
                <w:rFonts w:ascii="Garamond" w:hAnsi="Garamond"/>
                <w:color w:val="000000"/>
                <w:sz w:val="22"/>
                <w:szCs w:val="22"/>
              </w:rPr>
            </w:pPr>
          </w:p>
        </w:tc>
        <w:tc>
          <w:tcPr>
            <w:tcW w:w="900" w:type="dxa"/>
            <w:shd w:val="clear" w:color="auto" w:fill="auto"/>
            <w:noWrap/>
            <w:vAlign w:val="bottom"/>
          </w:tcPr>
          <w:p w:rsidR="00F2506E" w:rsidRPr="00926385" w:rsidRDefault="00F2506E">
            <w:pPr>
              <w:jc w:val="center"/>
              <w:rPr>
                <w:rFonts w:ascii="Garamond" w:hAnsi="Garamond" w:cs="Calibri"/>
                <w:color w:val="000000"/>
                <w:sz w:val="20"/>
                <w:szCs w:val="20"/>
              </w:rPr>
            </w:pPr>
            <w:r w:rsidRPr="00926385">
              <w:rPr>
                <w:rFonts w:ascii="Garamond" w:hAnsi="Garamond" w:cs="Calibri"/>
                <w:color w:val="000000"/>
                <w:sz w:val="20"/>
                <w:szCs w:val="20"/>
              </w:rPr>
              <w:t>62.26%</w:t>
            </w:r>
          </w:p>
        </w:tc>
        <w:tc>
          <w:tcPr>
            <w:tcW w:w="900" w:type="dxa"/>
            <w:shd w:val="clear" w:color="auto" w:fill="auto"/>
            <w:noWrap/>
            <w:vAlign w:val="bottom"/>
          </w:tcPr>
          <w:p w:rsidR="00F2506E" w:rsidRPr="00926385" w:rsidRDefault="00F2506E">
            <w:pPr>
              <w:jc w:val="center"/>
              <w:rPr>
                <w:rFonts w:ascii="Garamond" w:hAnsi="Garamond" w:cs="Calibri"/>
                <w:color w:val="000000"/>
                <w:sz w:val="20"/>
                <w:szCs w:val="20"/>
              </w:rPr>
            </w:pPr>
            <w:r w:rsidRPr="00926385">
              <w:rPr>
                <w:rFonts w:ascii="Garamond" w:hAnsi="Garamond" w:cs="Calibri"/>
                <w:color w:val="000000"/>
                <w:sz w:val="20"/>
                <w:szCs w:val="20"/>
              </w:rPr>
              <w:t>7.26%</w:t>
            </w:r>
          </w:p>
        </w:tc>
        <w:tc>
          <w:tcPr>
            <w:tcW w:w="1080" w:type="dxa"/>
            <w:shd w:val="clear" w:color="auto" w:fill="auto"/>
            <w:noWrap/>
            <w:vAlign w:val="bottom"/>
          </w:tcPr>
          <w:p w:rsidR="00F2506E" w:rsidRPr="00926385" w:rsidRDefault="00F2506E">
            <w:pPr>
              <w:jc w:val="center"/>
              <w:rPr>
                <w:rFonts w:ascii="Garamond" w:hAnsi="Garamond" w:cs="Calibri"/>
                <w:color w:val="000000"/>
                <w:sz w:val="20"/>
                <w:szCs w:val="20"/>
              </w:rPr>
            </w:pPr>
            <w:r w:rsidRPr="00926385">
              <w:rPr>
                <w:rFonts w:ascii="Garamond" w:hAnsi="Garamond" w:cs="Calibri"/>
                <w:color w:val="000000"/>
                <w:sz w:val="20"/>
                <w:szCs w:val="20"/>
              </w:rPr>
              <w:t>29.66%</w:t>
            </w:r>
          </w:p>
        </w:tc>
        <w:tc>
          <w:tcPr>
            <w:tcW w:w="900" w:type="dxa"/>
            <w:shd w:val="clear" w:color="auto" w:fill="auto"/>
            <w:noWrap/>
            <w:vAlign w:val="bottom"/>
          </w:tcPr>
          <w:p w:rsidR="00F2506E" w:rsidRPr="00926385" w:rsidRDefault="00F2506E">
            <w:pPr>
              <w:jc w:val="center"/>
              <w:rPr>
                <w:rFonts w:ascii="Garamond" w:hAnsi="Garamond" w:cs="Calibri"/>
                <w:color w:val="000000"/>
                <w:sz w:val="20"/>
                <w:szCs w:val="20"/>
              </w:rPr>
            </w:pPr>
            <w:r w:rsidRPr="00926385">
              <w:rPr>
                <w:rFonts w:ascii="Garamond" w:hAnsi="Garamond" w:cs="Calibri"/>
                <w:color w:val="000000"/>
                <w:sz w:val="20"/>
                <w:szCs w:val="20"/>
              </w:rPr>
              <w:t>0.83%</w:t>
            </w:r>
          </w:p>
        </w:tc>
        <w:tc>
          <w:tcPr>
            <w:tcW w:w="900" w:type="dxa"/>
            <w:tcBorders>
              <w:right w:val="single" w:sz="4" w:space="0" w:color="auto"/>
            </w:tcBorders>
            <w:shd w:val="clear" w:color="auto" w:fill="auto"/>
            <w:noWrap/>
            <w:vAlign w:val="bottom"/>
          </w:tcPr>
          <w:p w:rsidR="00F2506E" w:rsidRPr="00926385" w:rsidRDefault="00F2506E">
            <w:pPr>
              <w:jc w:val="center"/>
              <w:rPr>
                <w:rFonts w:ascii="Garamond" w:hAnsi="Garamond" w:cs="Calibri"/>
                <w:color w:val="000000"/>
                <w:sz w:val="20"/>
                <w:szCs w:val="20"/>
              </w:rPr>
            </w:pPr>
            <w:r w:rsidRPr="00926385">
              <w:rPr>
                <w:rFonts w:ascii="Garamond" w:hAnsi="Garamond" w:cs="Calibri"/>
                <w:color w:val="000000"/>
                <w:sz w:val="20"/>
                <w:szCs w:val="20"/>
              </w:rPr>
              <w:t>100.00%</w:t>
            </w:r>
          </w:p>
        </w:tc>
        <w:tc>
          <w:tcPr>
            <w:tcW w:w="1007" w:type="dxa"/>
            <w:tcBorders>
              <w:left w:val="single" w:sz="4" w:space="0" w:color="auto"/>
            </w:tcBorders>
            <w:vAlign w:val="bottom"/>
          </w:tcPr>
          <w:p w:rsidR="00F2506E" w:rsidRPr="00926385" w:rsidRDefault="00F2506E">
            <w:pPr>
              <w:jc w:val="center"/>
              <w:rPr>
                <w:rFonts w:ascii="Garamond" w:hAnsi="Garamond" w:cs="Calibri"/>
                <w:color w:val="000000"/>
                <w:sz w:val="20"/>
                <w:szCs w:val="20"/>
              </w:rPr>
            </w:pPr>
            <w:r w:rsidRPr="00926385">
              <w:rPr>
                <w:rFonts w:ascii="Garamond" w:hAnsi="Garamond" w:cs="Calibri"/>
                <w:color w:val="000000"/>
                <w:sz w:val="20"/>
                <w:szCs w:val="20"/>
              </w:rPr>
              <w:t>25.18%</w:t>
            </w:r>
          </w:p>
        </w:tc>
        <w:tc>
          <w:tcPr>
            <w:tcW w:w="955" w:type="dxa"/>
            <w:vAlign w:val="bottom"/>
          </w:tcPr>
          <w:p w:rsidR="00F2506E" w:rsidRPr="00926385" w:rsidRDefault="00F2506E">
            <w:pPr>
              <w:jc w:val="center"/>
              <w:rPr>
                <w:rFonts w:ascii="Garamond" w:hAnsi="Garamond" w:cs="Calibri"/>
                <w:color w:val="000000"/>
                <w:sz w:val="20"/>
                <w:szCs w:val="20"/>
              </w:rPr>
            </w:pPr>
            <w:r w:rsidRPr="00926385">
              <w:rPr>
                <w:rFonts w:ascii="Garamond" w:hAnsi="Garamond" w:cs="Calibri"/>
                <w:color w:val="000000"/>
                <w:sz w:val="20"/>
                <w:szCs w:val="20"/>
              </w:rPr>
              <w:t>59.28%</w:t>
            </w:r>
          </w:p>
        </w:tc>
        <w:tc>
          <w:tcPr>
            <w:tcW w:w="990" w:type="dxa"/>
            <w:vAlign w:val="bottom"/>
          </w:tcPr>
          <w:p w:rsidR="00F2506E" w:rsidRPr="00926385" w:rsidRDefault="00F2506E">
            <w:pPr>
              <w:jc w:val="center"/>
              <w:rPr>
                <w:rFonts w:ascii="Garamond" w:hAnsi="Garamond" w:cs="Calibri"/>
                <w:color w:val="000000"/>
                <w:sz w:val="20"/>
                <w:szCs w:val="20"/>
              </w:rPr>
            </w:pPr>
            <w:r w:rsidRPr="00926385">
              <w:rPr>
                <w:rFonts w:ascii="Garamond" w:hAnsi="Garamond" w:cs="Calibri"/>
                <w:color w:val="000000"/>
                <w:sz w:val="20"/>
                <w:szCs w:val="20"/>
              </w:rPr>
              <w:t>14.35%</w:t>
            </w:r>
          </w:p>
        </w:tc>
        <w:tc>
          <w:tcPr>
            <w:tcW w:w="900" w:type="dxa"/>
            <w:vAlign w:val="bottom"/>
          </w:tcPr>
          <w:p w:rsidR="00F2506E" w:rsidRPr="00926385" w:rsidRDefault="00F2506E">
            <w:pPr>
              <w:jc w:val="center"/>
              <w:rPr>
                <w:rFonts w:ascii="Garamond" w:hAnsi="Garamond" w:cs="Calibri"/>
                <w:color w:val="000000"/>
                <w:sz w:val="20"/>
                <w:szCs w:val="20"/>
              </w:rPr>
            </w:pPr>
            <w:r w:rsidRPr="00926385">
              <w:rPr>
                <w:rFonts w:ascii="Garamond" w:hAnsi="Garamond" w:cs="Calibri"/>
                <w:color w:val="000000"/>
                <w:sz w:val="20"/>
                <w:szCs w:val="20"/>
              </w:rPr>
              <w:t>1.20%</w:t>
            </w:r>
          </w:p>
        </w:tc>
        <w:tc>
          <w:tcPr>
            <w:tcW w:w="900" w:type="dxa"/>
            <w:tcBorders>
              <w:right w:val="single" w:sz="4" w:space="0" w:color="auto"/>
            </w:tcBorders>
            <w:vAlign w:val="bottom"/>
          </w:tcPr>
          <w:p w:rsidR="00F2506E" w:rsidRPr="00926385" w:rsidRDefault="00F2506E">
            <w:pPr>
              <w:jc w:val="center"/>
              <w:rPr>
                <w:rFonts w:ascii="Garamond" w:hAnsi="Garamond" w:cs="Calibri"/>
                <w:color w:val="000000"/>
                <w:sz w:val="20"/>
                <w:szCs w:val="20"/>
              </w:rPr>
            </w:pPr>
            <w:r w:rsidRPr="00926385">
              <w:rPr>
                <w:rFonts w:ascii="Garamond" w:hAnsi="Garamond" w:cs="Calibri"/>
                <w:color w:val="000000"/>
                <w:sz w:val="20"/>
                <w:szCs w:val="20"/>
              </w:rPr>
              <w:t>100.00%</w:t>
            </w:r>
          </w:p>
        </w:tc>
      </w:tr>
      <w:tr w:rsidR="00F2506E" w:rsidRPr="009D52D7" w:rsidTr="0061723D">
        <w:trPr>
          <w:trHeight w:val="289"/>
        </w:trPr>
        <w:tc>
          <w:tcPr>
            <w:tcW w:w="918" w:type="dxa"/>
            <w:tcBorders>
              <w:left w:val="single" w:sz="4" w:space="0" w:color="auto"/>
            </w:tcBorders>
            <w:shd w:val="clear" w:color="auto" w:fill="auto"/>
            <w:noWrap/>
            <w:vAlign w:val="bottom"/>
          </w:tcPr>
          <w:p w:rsidR="00F2506E" w:rsidRPr="009D52D7" w:rsidRDefault="00F2506E" w:rsidP="00903F66">
            <w:pPr>
              <w:rPr>
                <w:rFonts w:ascii="Garamond" w:hAnsi="Garamond"/>
                <w:color w:val="000000"/>
                <w:sz w:val="22"/>
                <w:szCs w:val="22"/>
              </w:rPr>
            </w:pPr>
          </w:p>
        </w:tc>
        <w:tc>
          <w:tcPr>
            <w:tcW w:w="900" w:type="dxa"/>
            <w:shd w:val="clear" w:color="auto" w:fill="auto"/>
            <w:noWrap/>
            <w:vAlign w:val="bottom"/>
          </w:tcPr>
          <w:p w:rsidR="00F2506E" w:rsidRPr="00926385" w:rsidRDefault="00F2506E">
            <w:pPr>
              <w:jc w:val="center"/>
              <w:rPr>
                <w:rFonts w:ascii="Garamond" w:hAnsi="Garamond" w:cs="Calibri"/>
                <w:color w:val="000000"/>
                <w:sz w:val="20"/>
                <w:szCs w:val="20"/>
              </w:rPr>
            </w:pPr>
            <w:r>
              <w:rPr>
                <w:rFonts w:ascii="Garamond" w:hAnsi="Garamond" w:cs="Calibri"/>
                <w:color w:val="000000"/>
                <w:sz w:val="20"/>
                <w:szCs w:val="20"/>
              </w:rPr>
              <w:t>(</w:t>
            </w:r>
            <w:r w:rsidRPr="00926385">
              <w:rPr>
                <w:rFonts w:ascii="Garamond" w:hAnsi="Garamond" w:cs="Calibri"/>
                <w:color w:val="000000"/>
                <w:sz w:val="20"/>
                <w:szCs w:val="20"/>
              </w:rPr>
              <w:t>-5.05</w:t>
            </w:r>
            <w:r>
              <w:rPr>
                <w:rFonts w:ascii="Garamond" w:hAnsi="Garamond" w:cs="Calibri"/>
                <w:color w:val="000000"/>
                <w:sz w:val="20"/>
                <w:szCs w:val="20"/>
              </w:rPr>
              <w:t>)</w:t>
            </w:r>
          </w:p>
        </w:tc>
        <w:tc>
          <w:tcPr>
            <w:tcW w:w="900" w:type="dxa"/>
            <w:shd w:val="clear" w:color="auto" w:fill="auto"/>
            <w:noWrap/>
            <w:vAlign w:val="bottom"/>
          </w:tcPr>
          <w:p w:rsidR="00F2506E" w:rsidRPr="00926385" w:rsidRDefault="00F2506E">
            <w:pPr>
              <w:jc w:val="center"/>
              <w:rPr>
                <w:rFonts w:ascii="Garamond" w:hAnsi="Garamond" w:cs="Calibri"/>
                <w:color w:val="000000"/>
                <w:sz w:val="20"/>
                <w:szCs w:val="20"/>
              </w:rPr>
            </w:pPr>
            <w:r>
              <w:rPr>
                <w:rFonts w:ascii="Garamond" w:hAnsi="Garamond" w:cs="Calibri"/>
                <w:color w:val="000000"/>
                <w:sz w:val="20"/>
                <w:szCs w:val="20"/>
              </w:rPr>
              <w:t>(</w:t>
            </w:r>
            <w:r w:rsidRPr="00926385">
              <w:rPr>
                <w:rFonts w:ascii="Garamond" w:hAnsi="Garamond" w:cs="Calibri"/>
                <w:color w:val="000000"/>
                <w:sz w:val="20"/>
                <w:szCs w:val="20"/>
              </w:rPr>
              <w:t>5.94</w:t>
            </w:r>
            <w:r>
              <w:rPr>
                <w:rFonts w:ascii="Garamond" w:hAnsi="Garamond" w:cs="Calibri"/>
                <w:color w:val="000000"/>
                <w:sz w:val="20"/>
                <w:szCs w:val="20"/>
              </w:rPr>
              <w:t>)</w:t>
            </w:r>
          </w:p>
        </w:tc>
        <w:tc>
          <w:tcPr>
            <w:tcW w:w="1080" w:type="dxa"/>
            <w:shd w:val="clear" w:color="auto" w:fill="auto"/>
            <w:noWrap/>
            <w:vAlign w:val="bottom"/>
          </w:tcPr>
          <w:p w:rsidR="00F2506E" w:rsidRPr="00926385" w:rsidRDefault="00F2506E">
            <w:pPr>
              <w:jc w:val="center"/>
              <w:rPr>
                <w:rFonts w:ascii="Garamond" w:hAnsi="Garamond" w:cs="Calibri"/>
                <w:color w:val="000000"/>
                <w:sz w:val="20"/>
                <w:szCs w:val="20"/>
              </w:rPr>
            </w:pPr>
            <w:r>
              <w:rPr>
                <w:rFonts w:ascii="Garamond" w:hAnsi="Garamond" w:cs="Calibri"/>
                <w:color w:val="000000"/>
                <w:sz w:val="20"/>
                <w:szCs w:val="20"/>
              </w:rPr>
              <w:t>(</w:t>
            </w:r>
            <w:r w:rsidRPr="00926385">
              <w:rPr>
                <w:rFonts w:ascii="Garamond" w:hAnsi="Garamond" w:cs="Calibri"/>
                <w:color w:val="000000"/>
                <w:sz w:val="20"/>
                <w:szCs w:val="20"/>
              </w:rPr>
              <w:t>-3.76</w:t>
            </w:r>
            <w:r>
              <w:rPr>
                <w:rFonts w:ascii="Garamond" w:hAnsi="Garamond" w:cs="Calibri"/>
                <w:color w:val="000000"/>
                <w:sz w:val="20"/>
                <w:szCs w:val="20"/>
              </w:rPr>
              <w:t>)</w:t>
            </w:r>
          </w:p>
        </w:tc>
        <w:tc>
          <w:tcPr>
            <w:tcW w:w="900" w:type="dxa"/>
            <w:shd w:val="clear" w:color="auto" w:fill="auto"/>
            <w:noWrap/>
            <w:vAlign w:val="bottom"/>
          </w:tcPr>
          <w:p w:rsidR="00F2506E" w:rsidRPr="00926385" w:rsidRDefault="00F2506E">
            <w:pPr>
              <w:jc w:val="center"/>
              <w:rPr>
                <w:rFonts w:ascii="Garamond" w:hAnsi="Garamond" w:cs="Calibri"/>
                <w:color w:val="000000"/>
                <w:sz w:val="20"/>
                <w:szCs w:val="20"/>
              </w:rPr>
            </w:pPr>
            <w:r>
              <w:rPr>
                <w:rFonts w:ascii="Garamond" w:hAnsi="Garamond" w:cs="Calibri"/>
                <w:color w:val="000000"/>
                <w:sz w:val="20"/>
                <w:szCs w:val="20"/>
              </w:rPr>
              <w:t>(</w:t>
            </w:r>
            <w:r w:rsidRPr="00926385">
              <w:rPr>
                <w:rFonts w:ascii="Garamond" w:hAnsi="Garamond" w:cs="Calibri"/>
                <w:color w:val="000000"/>
                <w:sz w:val="20"/>
                <w:szCs w:val="20"/>
              </w:rPr>
              <w:t>15.82</w:t>
            </w:r>
            <w:r>
              <w:rPr>
                <w:rFonts w:ascii="Garamond" w:hAnsi="Garamond" w:cs="Calibri"/>
                <w:color w:val="000000"/>
                <w:sz w:val="20"/>
                <w:szCs w:val="20"/>
              </w:rPr>
              <w:t>)</w:t>
            </w:r>
          </w:p>
        </w:tc>
        <w:tc>
          <w:tcPr>
            <w:tcW w:w="900" w:type="dxa"/>
            <w:tcBorders>
              <w:right w:val="single" w:sz="4" w:space="0" w:color="auto"/>
            </w:tcBorders>
            <w:shd w:val="clear" w:color="auto" w:fill="auto"/>
            <w:noWrap/>
            <w:vAlign w:val="bottom"/>
          </w:tcPr>
          <w:p w:rsidR="00F2506E" w:rsidRPr="00926385" w:rsidRDefault="00F2506E">
            <w:pPr>
              <w:jc w:val="center"/>
              <w:rPr>
                <w:rFonts w:ascii="Garamond" w:hAnsi="Garamond" w:cs="Calibri"/>
                <w:color w:val="000000"/>
                <w:sz w:val="20"/>
                <w:szCs w:val="20"/>
              </w:rPr>
            </w:pPr>
            <w:r>
              <w:rPr>
                <w:rFonts w:ascii="Garamond" w:hAnsi="Garamond" w:cs="Calibri"/>
                <w:color w:val="000000"/>
                <w:sz w:val="20"/>
                <w:szCs w:val="20"/>
              </w:rPr>
              <w:t>(</w:t>
            </w:r>
            <w:r w:rsidRPr="00926385">
              <w:rPr>
                <w:rFonts w:ascii="Garamond" w:hAnsi="Garamond" w:cs="Calibri"/>
                <w:color w:val="000000"/>
                <w:sz w:val="20"/>
                <w:szCs w:val="20"/>
              </w:rPr>
              <w:t>-3.80</w:t>
            </w:r>
            <w:r>
              <w:rPr>
                <w:rFonts w:ascii="Garamond" w:hAnsi="Garamond" w:cs="Calibri"/>
                <w:color w:val="000000"/>
                <w:sz w:val="20"/>
                <w:szCs w:val="20"/>
              </w:rPr>
              <w:t>)</w:t>
            </w:r>
          </w:p>
        </w:tc>
        <w:tc>
          <w:tcPr>
            <w:tcW w:w="1007" w:type="dxa"/>
            <w:tcBorders>
              <w:left w:val="single" w:sz="4" w:space="0" w:color="auto"/>
            </w:tcBorders>
            <w:vAlign w:val="bottom"/>
          </w:tcPr>
          <w:p w:rsidR="00F2506E" w:rsidRPr="00926385" w:rsidRDefault="00F2506E">
            <w:pPr>
              <w:jc w:val="center"/>
              <w:rPr>
                <w:rFonts w:ascii="Garamond" w:hAnsi="Garamond" w:cs="Calibri"/>
                <w:color w:val="000000"/>
                <w:sz w:val="20"/>
                <w:szCs w:val="20"/>
              </w:rPr>
            </w:pPr>
            <w:r>
              <w:rPr>
                <w:rFonts w:ascii="Garamond" w:hAnsi="Garamond" w:cs="Calibri"/>
                <w:color w:val="000000"/>
                <w:sz w:val="20"/>
                <w:szCs w:val="20"/>
              </w:rPr>
              <w:t>(</w:t>
            </w:r>
            <w:r w:rsidRPr="00926385">
              <w:rPr>
                <w:rFonts w:ascii="Garamond" w:hAnsi="Garamond" w:cs="Calibri"/>
                <w:color w:val="000000"/>
                <w:sz w:val="20"/>
                <w:szCs w:val="20"/>
              </w:rPr>
              <w:t>1.59</w:t>
            </w:r>
            <w:r>
              <w:rPr>
                <w:rFonts w:ascii="Garamond" w:hAnsi="Garamond" w:cs="Calibri"/>
                <w:color w:val="000000"/>
                <w:sz w:val="20"/>
                <w:szCs w:val="20"/>
              </w:rPr>
              <w:t>)</w:t>
            </w:r>
          </w:p>
        </w:tc>
        <w:tc>
          <w:tcPr>
            <w:tcW w:w="955" w:type="dxa"/>
            <w:vAlign w:val="bottom"/>
          </w:tcPr>
          <w:p w:rsidR="00F2506E" w:rsidRPr="00926385" w:rsidRDefault="00F2506E">
            <w:pPr>
              <w:jc w:val="center"/>
              <w:rPr>
                <w:rFonts w:ascii="Garamond" w:hAnsi="Garamond" w:cs="Calibri"/>
                <w:color w:val="000000"/>
                <w:sz w:val="20"/>
                <w:szCs w:val="20"/>
              </w:rPr>
            </w:pPr>
            <w:r>
              <w:rPr>
                <w:rFonts w:ascii="Garamond" w:hAnsi="Garamond" w:cs="Calibri"/>
                <w:color w:val="000000"/>
                <w:sz w:val="20"/>
                <w:szCs w:val="20"/>
              </w:rPr>
              <w:t>(</w:t>
            </w:r>
            <w:r w:rsidRPr="00926385">
              <w:rPr>
                <w:rFonts w:ascii="Garamond" w:hAnsi="Garamond" w:cs="Calibri"/>
                <w:color w:val="000000"/>
                <w:sz w:val="20"/>
                <w:szCs w:val="20"/>
              </w:rPr>
              <w:t>2.74</w:t>
            </w:r>
            <w:r>
              <w:rPr>
                <w:rFonts w:ascii="Garamond" w:hAnsi="Garamond" w:cs="Calibri"/>
                <w:color w:val="000000"/>
                <w:sz w:val="20"/>
                <w:szCs w:val="20"/>
              </w:rPr>
              <w:t>)</w:t>
            </w:r>
          </w:p>
        </w:tc>
        <w:tc>
          <w:tcPr>
            <w:tcW w:w="990" w:type="dxa"/>
            <w:vAlign w:val="bottom"/>
          </w:tcPr>
          <w:p w:rsidR="00F2506E" w:rsidRPr="00926385" w:rsidRDefault="00F2506E">
            <w:pPr>
              <w:jc w:val="center"/>
              <w:rPr>
                <w:rFonts w:ascii="Garamond" w:hAnsi="Garamond" w:cs="Calibri"/>
                <w:color w:val="000000"/>
                <w:sz w:val="20"/>
                <w:szCs w:val="20"/>
              </w:rPr>
            </w:pPr>
            <w:r>
              <w:rPr>
                <w:rFonts w:ascii="Garamond" w:hAnsi="Garamond" w:cs="Calibri"/>
                <w:color w:val="000000"/>
                <w:sz w:val="20"/>
                <w:szCs w:val="20"/>
              </w:rPr>
              <w:t>(</w:t>
            </w:r>
            <w:r w:rsidRPr="00926385">
              <w:rPr>
                <w:rFonts w:ascii="Garamond" w:hAnsi="Garamond" w:cs="Calibri"/>
                <w:color w:val="000000"/>
                <w:sz w:val="20"/>
                <w:szCs w:val="20"/>
              </w:rPr>
              <w:t>1.98</w:t>
            </w:r>
            <w:r>
              <w:rPr>
                <w:rFonts w:ascii="Garamond" w:hAnsi="Garamond" w:cs="Calibri"/>
                <w:color w:val="000000"/>
                <w:sz w:val="20"/>
                <w:szCs w:val="20"/>
              </w:rPr>
              <w:t>)</w:t>
            </w:r>
          </w:p>
        </w:tc>
        <w:tc>
          <w:tcPr>
            <w:tcW w:w="900" w:type="dxa"/>
            <w:vAlign w:val="bottom"/>
          </w:tcPr>
          <w:p w:rsidR="00F2506E" w:rsidRPr="00926385" w:rsidRDefault="00F2506E">
            <w:pPr>
              <w:jc w:val="center"/>
              <w:rPr>
                <w:rFonts w:ascii="Garamond" w:hAnsi="Garamond" w:cs="Calibri"/>
                <w:color w:val="000000"/>
                <w:sz w:val="20"/>
                <w:szCs w:val="20"/>
              </w:rPr>
            </w:pPr>
            <w:r>
              <w:rPr>
                <w:rFonts w:ascii="Garamond" w:hAnsi="Garamond" w:cs="Calibri"/>
                <w:color w:val="000000"/>
                <w:sz w:val="20"/>
                <w:szCs w:val="20"/>
              </w:rPr>
              <w:t>(</w:t>
            </w:r>
            <w:r w:rsidRPr="00926385">
              <w:rPr>
                <w:rFonts w:ascii="Garamond" w:hAnsi="Garamond" w:cs="Calibri"/>
                <w:color w:val="000000"/>
                <w:sz w:val="20"/>
                <w:szCs w:val="20"/>
              </w:rPr>
              <w:t>-3.99</w:t>
            </w:r>
            <w:r>
              <w:rPr>
                <w:rFonts w:ascii="Garamond" w:hAnsi="Garamond" w:cs="Calibri"/>
                <w:color w:val="000000"/>
                <w:sz w:val="20"/>
                <w:szCs w:val="20"/>
              </w:rPr>
              <w:t>)</w:t>
            </w:r>
          </w:p>
        </w:tc>
        <w:tc>
          <w:tcPr>
            <w:tcW w:w="900" w:type="dxa"/>
            <w:tcBorders>
              <w:right w:val="single" w:sz="4" w:space="0" w:color="auto"/>
            </w:tcBorders>
            <w:vAlign w:val="bottom"/>
          </w:tcPr>
          <w:p w:rsidR="00F2506E" w:rsidRPr="00926385" w:rsidRDefault="00F2506E">
            <w:pPr>
              <w:jc w:val="center"/>
              <w:rPr>
                <w:rFonts w:ascii="Garamond" w:hAnsi="Garamond" w:cs="Calibri"/>
                <w:color w:val="000000"/>
                <w:sz w:val="20"/>
                <w:szCs w:val="20"/>
              </w:rPr>
            </w:pPr>
            <w:r>
              <w:rPr>
                <w:rFonts w:ascii="Garamond" w:hAnsi="Garamond" w:cs="Calibri"/>
                <w:color w:val="000000"/>
                <w:sz w:val="20"/>
                <w:szCs w:val="20"/>
              </w:rPr>
              <w:t>(</w:t>
            </w:r>
            <w:r w:rsidRPr="00926385">
              <w:rPr>
                <w:rFonts w:ascii="Garamond" w:hAnsi="Garamond" w:cs="Calibri"/>
                <w:color w:val="000000"/>
                <w:sz w:val="20"/>
                <w:szCs w:val="20"/>
              </w:rPr>
              <w:t>2.25</w:t>
            </w:r>
            <w:r>
              <w:rPr>
                <w:rFonts w:ascii="Garamond" w:hAnsi="Garamond" w:cs="Calibri"/>
                <w:color w:val="000000"/>
                <w:sz w:val="20"/>
                <w:szCs w:val="20"/>
              </w:rPr>
              <w:t>)</w:t>
            </w:r>
          </w:p>
        </w:tc>
      </w:tr>
      <w:tr w:rsidR="00F2506E" w:rsidRPr="009D52D7" w:rsidTr="0061723D">
        <w:trPr>
          <w:trHeight w:val="289"/>
        </w:trPr>
        <w:tc>
          <w:tcPr>
            <w:tcW w:w="918" w:type="dxa"/>
            <w:tcBorders>
              <w:left w:val="single" w:sz="4" w:space="0" w:color="auto"/>
            </w:tcBorders>
            <w:shd w:val="clear" w:color="auto" w:fill="auto"/>
            <w:noWrap/>
            <w:vAlign w:val="bottom"/>
          </w:tcPr>
          <w:p w:rsidR="00F2506E" w:rsidRPr="00135A50" w:rsidRDefault="00F2506E" w:rsidP="00903F66">
            <w:pPr>
              <w:rPr>
                <w:rFonts w:ascii="Garamond" w:hAnsi="Garamond"/>
                <w:color w:val="000000"/>
                <w:sz w:val="18"/>
                <w:szCs w:val="18"/>
              </w:rPr>
            </w:pPr>
          </w:p>
        </w:tc>
        <w:tc>
          <w:tcPr>
            <w:tcW w:w="900" w:type="dxa"/>
            <w:shd w:val="clear" w:color="auto" w:fill="auto"/>
            <w:noWrap/>
            <w:vAlign w:val="bottom"/>
          </w:tcPr>
          <w:p w:rsidR="00F2506E" w:rsidRPr="00135A50" w:rsidRDefault="00F2506E">
            <w:pPr>
              <w:jc w:val="center"/>
              <w:rPr>
                <w:rFonts w:ascii="Garamond" w:hAnsi="Garamond" w:cs="Calibri"/>
                <w:color w:val="000000"/>
                <w:sz w:val="18"/>
                <w:szCs w:val="18"/>
              </w:rPr>
            </w:pPr>
          </w:p>
        </w:tc>
        <w:tc>
          <w:tcPr>
            <w:tcW w:w="900" w:type="dxa"/>
            <w:shd w:val="clear" w:color="auto" w:fill="auto"/>
            <w:noWrap/>
            <w:vAlign w:val="bottom"/>
          </w:tcPr>
          <w:p w:rsidR="00F2506E" w:rsidRPr="00135A50" w:rsidRDefault="00F2506E">
            <w:pPr>
              <w:jc w:val="center"/>
              <w:rPr>
                <w:rFonts w:ascii="Garamond" w:hAnsi="Garamond" w:cs="Calibri"/>
                <w:color w:val="000000"/>
                <w:sz w:val="18"/>
                <w:szCs w:val="18"/>
              </w:rPr>
            </w:pPr>
          </w:p>
        </w:tc>
        <w:tc>
          <w:tcPr>
            <w:tcW w:w="1080" w:type="dxa"/>
            <w:shd w:val="clear" w:color="auto" w:fill="auto"/>
            <w:noWrap/>
            <w:vAlign w:val="bottom"/>
          </w:tcPr>
          <w:p w:rsidR="00F2506E" w:rsidRPr="00135A50" w:rsidRDefault="00F2506E">
            <w:pPr>
              <w:jc w:val="center"/>
              <w:rPr>
                <w:rFonts w:ascii="Garamond" w:hAnsi="Garamond" w:cs="Calibri"/>
                <w:color w:val="000000"/>
                <w:sz w:val="18"/>
                <w:szCs w:val="18"/>
              </w:rPr>
            </w:pPr>
          </w:p>
        </w:tc>
        <w:tc>
          <w:tcPr>
            <w:tcW w:w="900" w:type="dxa"/>
            <w:shd w:val="clear" w:color="auto" w:fill="auto"/>
            <w:noWrap/>
            <w:vAlign w:val="bottom"/>
          </w:tcPr>
          <w:p w:rsidR="00F2506E" w:rsidRPr="00135A50" w:rsidRDefault="00F2506E">
            <w:pPr>
              <w:jc w:val="center"/>
              <w:rPr>
                <w:rFonts w:ascii="Garamond" w:hAnsi="Garamond" w:cs="Calibri"/>
                <w:color w:val="000000"/>
                <w:sz w:val="18"/>
                <w:szCs w:val="18"/>
              </w:rPr>
            </w:pPr>
          </w:p>
        </w:tc>
        <w:tc>
          <w:tcPr>
            <w:tcW w:w="900" w:type="dxa"/>
            <w:tcBorders>
              <w:right w:val="single" w:sz="4" w:space="0" w:color="auto"/>
            </w:tcBorders>
            <w:shd w:val="clear" w:color="auto" w:fill="auto"/>
            <w:noWrap/>
            <w:vAlign w:val="bottom"/>
          </w:tcPr>
          <w:p w:rsidR="00F2506E" w:rsidRPr="00135A50" w:rsidRDefault="00F2506E">
            <w:pPr>
              <w:jc w:val="center"/>
              <w:rPr>
                <w:rFonts w:ascii="Garamond" w:hAnsi="Garamond" w:cs="Calibri"/>
                <w:color w:val="000000"/>
                <w:sz w:val="18"/>
                <w:szCs w:val="18"/>
              </w:rPr>
            </w:pPr>
          </w:p>
        </w:tc>
        <w:tc>
          <w:tcPr>
            <w:tcW w:w="1007" w:type="dxa"/>
            <w:tcBorders>
              <w:left w:val="single" w:sz="4" w:space="0" w:color="auto"/>
            </w:tcBorders>
            <w:vAlign w:val="bottom"/>
          </w:tcPr>
          <w:p w:rsidR="00F2506E" w:rsidRPr="00135A50" w:rsidRDefault="00F2506E">
            <w:pPr>
              <w:jc w:val="center"/>
              <w:rPr>
                <w:rFonts w:ascii="Garamond" w:hAnsi="Garamond" w:cs="Calibri"/>
                <w:color w:val="000000"/>
                <w:sz w:val="18"/>
                <w:szCs w:val="18"/>
              </w:rPr>
            </w:pPr>
          </w:p>
        </w:tc>
        <w:tc>
          <w:tcPr>
            <w:tcW w:w="955" w:type="dxa"/>
            <w:vAlign w:val="bottom"/>
          </w:tcPr>
          <w:p w:rsidR="00F2506E" w:rsidRPr="00135A50" w:rsidRDefault="00F2506E">
            <w:pPr>
              <w:jc w:val="center"/>
              <w:rPr>
                <w:rFonts w:ascii="Garamond" w:hAnsi="Garamond" w:cs="Calibri"/>
                <w:color w:val="000000"/>
                <w:sz w:val="18"/>
                <w:szCs w:val="18"/>
              </w:rPr>
            </w:pPr>
          </w:p>
        </w:tc>
        <w:tc>
          <w:tcPr>
            <w:tcW w:w="990" w:type="dxa"/>
            <w:vAlign w:val="bottom"/>
          </w:tcPr>
          <w:p w:rsidR="00F2506E" w:rsidRPr="00135A50" w:rsidRDefault="00F2506E">
            <w:pPr>
              <w:jc w:val="center"/>
              <w:rPr>
                <w:rFonts w:ascii="Garamond" w:hAnsi="Garamond" w:cs="Calibri"/>
                <w:color w:val="000000"/>
                <w:sz w:val="18"/>
                <w:szCs w:val="18"/>
              </w:rPr>
            </w:pPr>
          </w:p>
        </w:tc>
        <w:tc>
          <w:tcPr>
            <w:tcW w:w="900" w:type="dxa"/>
            <w:vAlign w:val="bottom"/>
          </w:tcPr>
          <w:p w:rsidR="00F2506E" w:rsidRPr="00135A50" w:rsidRDefault="00F2506E">
            <w:pPr>
              <w:jc w:val="center"/>
              <w:rPr>
                <w:rFonts w:ascii="Garamond" w:hAnsi="Garamond" w:cs="Calibri"/>
                <w:color w:val="000000"/>
                <w:sz w:val="18"/>
                <w:szCs w:val="18"/>
              </w:rPr>
            </w:pPr>
          </w:p>
        </w:tc>
        <w:tc>
          <w:tcPr>
            <w:tcW w:w="900" w:type="dxa"/>
            <w:tcBorders>
              <w:right w:val="single" w:sz="4" w:space="0" w:color="auto"/>
            </w:tcBorders>
            <w:vAlign w:val="bottom"/>
          </w:tcPr>
          <w:p w:rsidR="00F2506E" w:rsidRPr="00135A50" w:rsidRDefault="00F2506E">
            <w:pPr>
              <w:jc w:val="center"/>
              <w:rPr>
                <w:rFonts w:ascii="Garamond" w:hAnsi="Garamond" w:cs="Calibri"/>
                <w:color w:val="000000"/>
                <w:sz w:val="18"/>
                <w:szCs w:val="18"/>
              </w:rPr>
            </w:pPr>
          </w:p>
        </w:tc>
      </w:tr>
      <w:tr w:rsidR="007E08CB" w:rsidRPr="009D52D7" w:rsidTr="0061723D">
        <w:trPr>
          <w:trHeight w:val="289"/>
        </w:trPr>
        <w:tc>
          <w:tcPr>
            <w:tcW w:w="918" w:type="dxa"/>
            <w:tcBorders>
              <w:left w:val="single" w:sz="4" w:space="0" w:color="auto"/>
            </w:tcBorders>
            <w:shd w:val="clear" w:color="auto" w:fill="auto"/>
            <w:noWrap/>
          </w:tcPr>
          <w:p w:rsidR="007E08CB" w:rsidRPr="00C234CC" w:rsidRDefault="007E08CB" w:rsidP="00F2506E">
            <w:pPr>
              <w:rPr>
                <w:sz w:val="16"/>
                <w:szCs w:val="16"/>
              </w:rPr>
            </w:pPr>
            <w:r w:rsidRPr="00C234CC">
              <w:rPr>
                <w:rFonts w:ascii="Garamond" w:hAnsi="Garamond"/>
                <w:b/>
                <w:bCs/>
                <w:color w:val="000000"/>
                <w:sz w:val="16"/>
                <w:szCs w:val="16"/>
              </w:rPr>
              <w:t>Jul.-Sep.</w:t>
            </w:r>
          </w:p>
        </w:tc>
        <w:tc>
          <w:tcPr>
            <w:tcW w:w="900" w:type="dxa"/>
            <w:shd w:val="clear" w:color="auto" w:fill="auto"/>
            <w:noWrap/>
            <w:vAlign w:val="bottom"/>
          </w:tcPr>
          <w:p w:rsidR="007E08CB" w:rsidRPr="007E08CB" w:rsidRDefault="007E08CB">
            <w:pPr>
              <w:jc w:val="center"/>
              <w:rPr>
                <w:rFonts w:ascii="Garamond" w:hAnsi="Garamond" w:cs="Calibri"/>
                <w:b/>
                <w:bCs/>
                <w:color w:val="000000"/>
                <w:sz w:val="20"/>
                <w:szCs w:val="20"/>
              </w:rPr>
            </w:pPr>
            <w:r w:rsidRPr="007E08CB">
              <w:rPr>
                <w:rFonts w:ascii="Garamond" w:hAnsi="Garamond" w:cs="Calibri"/>
                <w:b/>
                <w:bCs/>
                <w:color w:val="000000"/>
                <w:sz w:val="20"/>
                <w:szCs w:val="20"/>
              </w:rPr>
              <w:t>271971</w:t>
            </w:r>
          </w:p>
        </w:tc>
        <w:tc>
          <w:tcPr>
            <w:tcW w:w="900" w:type="dxa"/>
            <w:shd w:val="clear" w:color="auto" w:fill="auto"/>
            <w:noWrap/>
            <w:vAlign w:val="bottom"/>
          </w:tcPr>
          <w:p w:rsidR="007E08CB" w:rsidRPr="007E08CB" w:rsidRDefault="007E08CB">
            <w:pPr>
              <w:jc w:val="center"/>
              <w:rPr>
                <w:rFonts w:ascii="Garamond" w:hAnsi="Garamond" w:cs="Calibri"/>
                <w:b/>
                <w:bCs/>
                <w:color w:val="000000"/>
                <w:sz w:val="20"/>
                <w:szCs w:val="20"/>
              </w:rPr>
            </w:pPr>
            <w:r w:rsidRPr="007E08CB">
              <w:rPr>
                <w:rFonts w:ascii="Garamond" w:hAnsi="Garamond" w:cs="Calibri"/>
                <w:b/>
                <w:bCs/>
                <w:color w:val="000000"/>
                <w:sz w:val="20"/>
                <w:szCs w:val="20"/>
              </w:rPr>
              <w:t>34080</w:t>
            </w:r>
          </w:p>
        </w:tc>
        <w:tc>
          <w:tcPr>
            <w:tcW w:w="1080" w:type="dxa"/>
            <w:shd w:val="clear" w:color="auto" w:fill="auto"/>
            <w:noWrap/>
            <w:vAlign w:val="bottom"/>
          </w:tcPr>
          <w:p w:rsidR="007E08CB" w:rsidRPr="007E08CB" w:rsidRDefault="007E08CB">
            <w:pPr>
              <w:jc w:val="center"/>
              <w:rPr>
                <w:rFonts w:ascii="Garamond" w:hAnsi="Garamond" w:cs="Calibri"/>
                <w:b/>
                <w:bCs/>
                <w:color w:val="000000"/>
                <w:sz w:val="20"/>
                <w:szCs w:val="20"/>
              </w:rPr>
            </w:pPr>
            <w:r w:rsidRPr="007E08CB">
              <w:rPr>
                <w:rFonts w:ascii="Garamond" w:hAnsi="Garamond" w:cs="Calibri"/>
                <w:b/>
                <w:bCs/>
                <w:color w:val="000000"/>
                <w:sz w:val="20"/>
                <w:szCs w:val="20"/>
              </w:rPr>
              <w:t>131897</w:t>
            </w:r>
          </w:p>
        </w:tc>
        <w:tc>
          <w:tcPr>
            <w:tcW w:w="900" w:type="dxa"/>
            <w:shd w:val="clear" w:color="auto" w:fill="auto"/>
            <w:noWrap/>
            <w:vAlign w:val="bottom"/>
          </w:tcPr>
          <w:p w:rsidR="007E08CB" w:rsidRPr="007E08CB" w:rsidRDefault="007E08CB">
            <w:pPr>
              <w:jc w:val="center"/>
              <w:rPr>
                <w:rFonts w:ascii="Garamond" w:hAnsi="Garamond" w:cs="Calibri"/>
                <w:b/>
                <w:bCs/>
                <w:color w:val="000000"/>
                <w:sz w:val="20"/>
                <w:szCs w:val="20"/>
              </w:rPr>
            </w:pPr>
            <w:r w:rsidRPr="007E08CB">
              <w:rPr>
                <w:rFonts w:ascii="Garamond" w:hAnsi="Garamond" w:cs="Calibri"/>
                <w:b/>
                <w:bCs/>
                <w:color w:val="000000"/>
                <w:sz w:val="20"/>
                <w:szCs w:val="20"/>
              </w:rPr>
              <w:t>4331</w:t>
            </w:r>
          </w:p>
        </w:tc>
        <w:tc>
          <w:tcPr>
            <w:tcW w:w="900" w:type="dxa"/>
            <w:tcBorders>
              <w:right w:val="single" w:sz="4" w:space="0" w:color="auto"/>
            </w:tcBorders>
            <w:shd w:val="clear" w:color="auto" w:fill="auto"/>
            <w:noWrap/>
            <w:vAlign w:val="bottom"/>
          </w:tcPr>
          <w:p w:rsidR="007E08CB" w:rsidRPr="007E08CB" w:rsidRDefault="007E08CB">
            <w:pPr>
              <w:jc w:val="center"/>
              <w:rPr>
                <w:rFonts w:ascii="Garamond" w:hAnsi="Garamond" w:cs="Calibri"/>
                <w:b/>
                <w:bCs/>
                <w:color w:val="000000"/>
                <w:sz w:val="20"/>
                <w:szCs w:val="20"/>
              </w:rPr>
            </w:pPr>
            <w:r w:rsidRPr="007E08CB">
              <w:rPr>
                <w:rFonts w:ascii="Garamond" w:hAnsi="Garamond" w:cs="Calibri"/>
                <w:b/>
                <w:bCs/>
                <w:color w:val="000000"/>
                <w:sz w:val="20"/>
                <w:szCs w:val="20"/>
              </w:rPr>
              <w:t>442279</w:t>
            </w:r>
          </w:p>
        </w:tc>
        <w:tc>
          <w:tcPr>
            <w:tcW w:w="1007" w:type="dxa"/>
            <w:tcBorders>
              <w:left w:val="single" w:sz="4" w:space="0" w:color="auto"/>
            </w:tcBorders>
            <w:vAlign w:val="bottom"/>
          </w:tcPr>
          <w:p w:rsidR="007E08CB" w:rsidRPr="007E08CB" w:rsidRDefault="007E08CB">
            <w:pPr>
              <w:jc w:val="center"/>
              <w:rPr>
                <w:rFonts w:ascii="Garamond" w:hAnsi="Garamond" w:cs="Calibri"/>
                <w:b/>
                <w:bCs/>
                <w:color w:val="000000"/>
                <w:sz w:val="20"/>
                <w:szCs w:val="20"/>
              </w:rPr>
            </w:pPr>
            <w:r w:rsidRPr="007E08CB">
              <w:rPr>
                <w:rFonts w:ascii="Garamond" w:hAnsi="Garamond" w:cs="Calibri"/>
                <w:b/>
                <w:bCs/>
                <w:color w:val="000000"/>
                <w:sz w:val="20"/>
                <w:szCs w:val="20"/>
              </w:rPr>
              <w:t>1156585</w:t>
            </w:r>
          </w:p>
        </w:tc>
        <w:tc>
          <w:tcPr>
            <w:tcW w:w="955" w:type="dxa"/>
            <w:vAlign w:val="bottom"/>
          </w:tcPr>
          <w:p w:rsidR="007E08CB" w:rsidRPr="007E08CB" w:rsidRDefault="007E08CB">
            <w:pPr>
              <w:jc w:val="center"/>
              <w:rPr>
                <w:rFonts w:ascii="Garamond" w:hAnsi="Garamond" w:cs="Calibri"/>
                <w:b/>
                <w:bCs/>
                <w:color w:val="000000"/>
                <w:sz w:val="20"/>
                <w:szCs w:val="20"/>
              </w:rPr>
            </w:pPr>
            <w:r w:rsidRPr="007E08CB">
              <w:rPr>
                <w:rFonts w:ascii="Garamond" w:hAnsi="Garamond" w:cs="Calibri"/>
                <w:b/>
                <w:bCs/>
                <w:color w:val="000000"/>
                <w:sz w:val="20"/>
                <w:szCs w:val="20"/>
              </w:rPr>
              <w:t>2603431</w:t>
            </w:r>
          </w:p>
        </w:tc>
        <w:tc>
          <w:tcPr>
            <w:tcW w:w="990" w:type="dxa"/>
            <w:vAlign w:val="bottom"/>
          </w:tcPr>
          <w:p w:rsidR="007E08CB" w:rsidRPr="007E08CB" w:rsidRDefault="007E08CB">
            <w:pPr>
              <w:jc w:val="center"/>
              <w:rPr>
                <w:rFonts w:ascii="Garamond" w:hAnsi="Garamond" w:cs="Calibri"/>
                <w:b/>
                <w:bCs/>
                <w:color w:val="000000"/>
                <w:sz w:val="20"/>
                <w:szCs w:val="20"/>
              </w:rPr>
            </w:pPr>
            <w:r w:rsidRPr="007E08CB">
              <w:rPr>
                <w:rFonts w:ascii="Garamond" w:hAnsi="Garamond" w:cs="Calibri"/>
                <w:b/>
                <w:bCs/>
                <w:color w:val="000000"/>
                <w:sz w:val="20"/>
                <w:szCs w:val="20"/>
              </w:rPr>
              <w:t>650036</w:t>
            </w:r>
          </w:p>
        </w:tc>
        <w:tc>
          <w:tcPr>
            <w:tcW w:w="900" w:type="dxa"/>
            <w:vAlign w:val="bottom"/>
          </w:tcPr>
          <w:p w:rsidR="007E08CB" w:rsidRPr="007E08CB" w:rsidRDefault="007E08CB">
            <w:pPr>
              <w:jc w:val="center"/>
              <w:rPr>
                <w:rFonts w:ascii="Garamond" w:hAnsi="Garamond" w:cs="Calibri"/>
                <w:b/>
                <w:bCs/>
                <w:color w:val="000000"/>
                <w:sz w:val="20"/>
                <w:szCs w:val="20"/>
              </w:rPr>
            </w:pPr>
            <w:r w:rsidRPr="007E08CB">
              <w:rPr>
                <w:rFonts w:ascii="Garamond" w:hAnsi="Garamond" w:cs="Calibri"/>
                <w:b/>
                <w:bCs/>
                <w:color w:val="000000"/>
                <w:sz w:val="20"/>
                <w:szCs w:val="20"/>
              </w:rPr>
              <w:t>62036</w:t>
            </w:r>
          </w:p>
        </w:tc>
        <w:tc>
          <w:tcPr>
            <w:tcW w:w="900" w:type="dxa"/>
            <w:tcBorders>
              <w:right w:val="single" w:sz="4" w:space="0" w:color="auto"/>
            </w:tcBorders>
            <w:vAlign w:val="bottom"/>
          </w:tcPr>
          <w:p w:rsidR="007E08CB" w:rsidRPr="007E08CB" w:rsidRDefault="007E08CB">
            <w:pPr>
              <w:jc w:val="center"/>
              <w:rPr>
                <w:rFonts w:ascii="Garamond" w:hAnsi="Garamond" w:cs="Calibri"/>
                <w:b/>
                <w:bCs/>
                <w:color w:val="000000"/>
                <w:sz w:val="20"/>
                <w:szCs w:val="20"/>
              </w:rPr>
            </w:pPr>
            <w:r w:rsidRPr="007E08CB">
              <w:rPr>
                <w:rFonts w:ascii="Garamond" w:hAnsi="Garamond" w:cs="Calibri"/>
                <w:b/>
                <w:bCs/>
                <w:color w:val="000000"/>
                <w:sz w:val="20"/>
                <w:szCs w:val="20"/>
              </w:rPr>
              <w:t>4472089</w:t>
            </w:r>
          </w:p>
        </w:tc>
      </w:tr>
      <w:tr w:rsidR="007E08CB" w:rsidRPr="009D52D7" w:rsidTr="0061723D">
        <w:trPr>
          <w:trHeight w:val="289"/>
        </w:trPr>
        <w:tc>
          <w:tcPr>
            <w:tcW w:w="918" w:type="dxa"/>
            <w:tcBorders>
              <w:left w:val="single" w:sz="4" w:space="0" w:color="auto"/>
            </w:tcBorders>
            <w:shd w:val="clear" w:color="auto" w:fill="auto"/>
            <w:noWrap/>
            <w:vAlign w:val="bottom"/>
          </w:tcPr>
          <w:p w:rsidR="007E08CB" w:rsidRPr="009D52D7" w:rsidRDefault="007E08CB" w:rsidP="00F2506E">
            <w:pPr>
              <w:rPr>
                <w:rFonts w:ascii="Garamond" w:hAnsi="Garamond"/>
                <w:color w:val="000000"/>
                <w:sz w:val="22"/>
                <w:szCs w:val="22"/>
              </w:rPr>
            </w:pPr>
          </w:p>
        </w:tc>
        <w:tc>
          <w:tcPr>
            <w:tcW w:w="900" w:type="dxa"/>
            <w:shd w:val="clear" w:color="auto" w:fill="auto"/>
            <w:noWrap/>
            <w:vAlign w:val="bottom"/>
          </w:tcPr>
          <w:p w:rsidR="007E08CB" w:rsidRPr="00135A50" w:rsidRDefault="007E08CB">
            <w:pPr>
              <w:jc w:val="center"/>
              <w:rPr>
                <w:rFonts w:ascii="Garamond" w:hAnsi="Garamond" w:cs="Calibri"/>
                <w:bCs/>
                <w:color w:val="000000"/>
                <w:sz w:val="20"/>
                <w:szCs w:val="20"/>
              </w:rPr>
            </w:pPr>
            <w:r w:rsidRPr="00135A50">
              <w:rPr>
                <w:rFonts w:ascii="Garamond" w:hAnsi="Garamond" w:cs="Calibri"/>
                <w:bCs/>
                <w:color w:val="000000"/>
                <w:sz w:val="20"/>
                <w:szCs w:val="20"/>
              </w:rPr>
              <w:t>61.49%</w:t>
            </w:r>
          </w:p>
        </w:tc>
        <w:tc>
          <w:tcPr>
            <w:tcW w:w="900" w:type="dxa"/>
            <w:shd w:val="clear" w:color="auto" w:fill="auto"/>
            <w:noWrap/>
            <w:vAlign w:val="bottom"/>
          </w:tcPr>
          <w:p w:rsidR="007E08CB" w:rsidRPr="00135A50" w:rsidRDefault="007E08CB">
            <w:pPr>
              <w:jc w:val="center"/>
              <w:rPr>
                <w:rFonts w:ascii="Garamond" w:hAnsi="Garamond" w:cs="Calibri"/>
                <w:bCs/>
                <w:color w:val="000000"/>
                <w:sz w:val="20"/>
                <w:szCs w:val="20"/>
              </w:rPr>
            </w:pPr>
            <w:r w:rsidRPr="00135A50">
              <w:rPr>
                <w:rFonts w:ascii="Garamond" w:hAnsi="Garamond" w:cs="Calibri"/>
                <w:bCs/>
                <w:color w:val="000000"/>
                <w:sz w:val="20"/>
                <w:szCs w:val="20"/>
              </w:rPr>
              <w:t>7.71%</w:t>
            </w:r>
          </w:p>
        </w:tc>
        <w:tc>
          <w:tcPr>
            <w:tcW w:w="1080" w:type="dxa"/>
            <w:shd w:val="clear" w:color="auto" w:fill="auto"/>
            <w:noWrap/>
            <w:vAlign w:val="bottom"/>
          </w:tcPr>
          <w:p w:rsidR="007E08CB" w:rsidRPr="00135A50" w:rsidRDefault="007E08CB">
            <w:pPr>
              <w:jc w:val="center"/>
              <w:rPr>
                <w:rFonts w:ascii="Garamond" w:hAnsi="Garamond" w:cs="Calibri"/>
                <w:bCs/>
                <w:color w:val="000000"/>
                <w:sz w:val="20"/>
                <w:szCs w:val="20"/>
              </w:rPr>
            </w:pPr>
            <w:r w:rsidRPr="00135A50">
              <w:rPr>
                <w:rFonts w:ascii="Garamond" w:hAnsi="Garamond" w:cs="Calibri"/>
                <w:bCs/>
                <w:color w:val="000000"/>
                <w:sz w:val="20"/>
                <w:szCs w:val="20"/>
              </w:rPr>
              <w:t>29.82%</w:t>
            </w:r>
          </w:p>
        </w:tc>
        <w:tc>
          <w:tcPr>
            <w:tcW w:w="900" w:type="dxa"/>
            <w:shd w:val="clear" w:color="auto" w:fill="auto"/>
            <w:noWrap/>
            <w:vAlign w:val="bottom"/>
          </w:tcPr>
          <w:p w:rsidR="007E08CB" w:rsidRPr="00135A50" w:rsidRDefault="007E08CB">
            <w:pPr>
              <w:jc w:val="center"/>
              <w:rPr>
                <w:rFonts w:ascii="Garamond" w:hAnsi="Garamond" w:cs="Calibri"/>
                <w:bCs/>
                <w:color w:val="000000"/>
                <w:sz w:val="20"/>
                <w:szCs w:val="20"/>
              </w:rPr>
            </w:pPr>
            <w:r w:rsidRPr="00135A50">
              <w:rPr>
                <w:rFonts w:ascii="Garamond" w:hAnsi="Garamond" w:cs="Calibri"/>
                <w:bCs/>
                <w:color w:val="000000"/>
                <w:sz w:val="20"/>
                <w:szCs w:val="20"/>
              </w:rPr>
              <w:t>0.98%</w:t>
            </w:r>
          </w:p>
        </w:tc>
        <w:tc>
          <w:tcPr>
            <w:tcW w:w="900" w:type="dxa"/>
            <w:tcBorders>
              <w:right w:val="single" w:sz="4" w:space="0" w:color="auto"/>
            </w:tcBorders>
            <w:shd w:val="clear" w:color="auto" w:fill="auto"/>
            <w:noWrap/>
            <w:vAlign w:val="bottom"/>
          </w:tcPr>
          <w:p w:rsidR="007E08CB" w:rsidRPr="00135A50" w:rsidRDefault="007E08CB">
            <w:pPr>
              <w:jc w:val="center"/>
              <w:rPr>
                <w:rFonts w:ascii="Garamond" w:hAnsi="Garamond" w:cs="Calibri"/>
                <w:bCs/>
                <w:color w:val="000000"/>
                <w:sz w:val="20"/>
                <w:szCs w:val="20"/>
              </w:rPr>
            </w:pPr>
            <w:r w:rsidRPr="00135A50">
              <w:rPr>
                <w:rFonts w:ascii="Garamond" w:hAnsi="Garamond" w:cs="Calibri"/>
                <w:bCs/>
                <w:color w:val="000000"/>
                <w:sz w:val="20"/>
                <w:szCs w:val="20"/>
              </w:rPr>
              <w:t>100.00%</w:t>
            </w:r>
          </w:p>
        </w:tc>
        <w:tc>
          <w:tcPr>
            <w:tcW w:w="1007" w:type="dxa"/>
            <w:tcBorders>
              <w:left w:val="single" w:sz="4" w:space="0" w:color="auto"/>
            </w:tcBorders>
            <w:vAlign w:val="bottom"/>
          </w:tcPr>
          <w:p w:rsidR="007E08CB" w:rsidRPr="00135A50" w:rsidRDefault="007E08CB">
            <w:pPr>
              <w:jc w:val="center"/>
              <w:rPr>
                <w:rFonts w:ascii="Garamond" w:hAnsi="Garamond" w:cs="Calibri"/>
                <w:bCs/>
                <w:color w:val="000000"/>
                <w:sz w:val="20"/>
                <w:szCs w:val="20"/>
              </w:rPr>
            </w:pPr>
            <w:r w:rsidRPr="00135A50">
              <w:rPr>
                <w:rFonts w:ascii="Garamond" w:hAnsi="Garamond" w:cs="Calibri"/>
                <w:bCs/>
                <w:color w:val="000000"/>
                <w:sz w:val="20"/>
                <w:szCs w:val="20"/>
              </w:rPr>
              <w:t>25.86%</w:t>
            </w:r>
          </w:p>
        </w:tc>
        <w:tc>
          <w:tcPr>
            <w:tcW w:w="955" w:type="dxa"/>
            <w:vAlign w:val="bottom"/>
          </w:tcPr>
          <w:p w:rsidR="007E08CB" w:rsidRPr="00135A50" w:rsidRDefault="007E08CB">
            <w:pPr>
              <w:jc w:val="center"/>
              <w:rPr>
                <w:rFonts w:ascii="Garamond" w:hAnsi="Garamond" w:cs="Calibri"/>
                <w:bCs/>
                <w:color w:val="000000"/>
                <w:sz w:val="20"/>
                <w:szCs w:val="20"/>
              </w:rPr>
            </w:pPr>
            <w:r w:rsidRPr="00135A50">
              <w:rPr>
                <w:rFonts w:ascii="Garamond" w:hAnsi="Garamond" w:cs="Calibri"/>
                <w:bCs/>
                <w:color w:val="000000"/>
                <w:sz w:val="20"/>
                <w:szCs w:val="20"/>
              </w:rPr>
              <w:t>58.22%</w:t>
            </w:r>
          </w:p>
        </w:tc>
        <w:tc>
          <w:tcPr>
            <w:tcW w:w="990" w:type="dxa"/>
            <w:vAlign w:val="bottom"/>
          </w:tcPr>
          <w:p w:rsidR="007E08CB" w:rsidRPr="00135A50" w:rsidRDefault="007E08CB">
            <w:pPr>
              <w:jc w:val="center"/>
              <w:rPr>
                <w:rFonts w:ascii="Garamond" w:hAnsi="Garamond" w:cs="Calibri"/>
                <w:bCs/>
                <w:color w:val="000000"/>
                <w:sz w:val="20"/>
                <w:szCs w:val="20"/>
              </w:rPr>
            </w:pPr>
            <w:r w:rsidRPr="00135A50">
              <w:rPr>
                <w:rFonts w:ascii="Garamond" w:hAnsi="Garamond" w:cs="Calibri"/>
                <w:bCs/>
                <w:color w:val="000000"/>
                <w:sz w:val="20"/>
                <w:szCs w:val="20"/>
              </w:rPr>
              <w:t>14.54%</w:t>
            </w:r>
          </w:p>
        </w:tc>
        <w:tc>
          <w:tcPr>
            <w:tcW w:w="900" w:type="dxa"/>
            <w:vAlign w:val="bottom"/>
          </w:tcPr>
          <w:p w:rsidR="007E08CB" w:rsidRPr="00135A50" w:rsidRDefault="007E08CB">
            <w:pPr>
              <w:jc w:val="center"/>
              <w:rPr>
                <w:rFonts w:ascii="Garamond" w:hAnsi="Garamond" w:cs="Calibri"/>
                <w:bCs/>
                <w:color w:val="000000"/>
                <w:sz w:val="20"/>
                <w:szCs w:val="20"/>
              </w:rPr>
            </w:pPr>
            <w:r w:rsidRPr="00135A50">
              <w:rPr>
                <w:rFonts w:ascii="Garamond" w:hAnsi="Garamond" w:cs="Calibri"/>
                <w:bCs/>
                <w:color w:val="000000"/>
                <w:sz w:val="20"/>
                <w:szCs w:val="20"/>
              </w:rPr>
              <w:t>1.39%</w:t>
            </w:r>
          </w:p>
        </w:tc>
        <w:tc>
          <w:tcPr>
            <w:tcW w:w="900" w:type="dxa"/>
            <w:tcBorders>
              <w:right w:val="single" w:sz="4" w:space="0" w:color="auto"/>
            </w:tcBorders>
            <w:vAlign w:val="bottom"/>
          </w:tcPr>
          <w:p w:rsidR="007E08CB" w:rsidRPr="00135A50" w:rsidRDefault="007E08CB">
            <w:pPr>
              <w:jc w:val="center"/>
              <w:rPr>
                <w:rFonts w:ascii="Garamond" w:hAnsi="Garamond" w:cs="Calibri"/>
                <w:bCs/>
                <w:color w:val="000000"/>
                <w:sz w:val="20"/>
                <w:szCs w:val="20"/>
              </w:rPr>
            </w:pPr>
            <w:r w:rsidRPr="00135A50">
              <w:rPr>
                <w:rFonts w:ascii="Garamond" w:hAnsi="Garamond" w:cs="Calibri"/>
                <w:bCs/>
                <w:color w:val="000000"/>
                <w:sz w:val="20"/>
                <w:szCs w:val="20"/>
              </w:rPr>
              <w:t>100.00%</w:t>
            </w:r>
          </w:p>
        </w:tc>
      </w:tr>
      <w:tr w:rsidR="00F2506E" w:rsidRPr="009D52D7" w:rsidTr="0061723D">
        <w:trPr>
          <w:trHeight w:val="289"/>
        </w:trPr>
        <w:tc>
          <w:tcPr>
            <w:tcW w:w="918" w:type="dxa"/>
            <w:tcBorders>
              <w:left w:val="single" w:sz="4" w:space="0" w:color="auto"/>
            </w:tcBorders>
            <w:shd w:val="clear" w:color="auto" w:fill="auto"/>
            <w:noWrap/>
            <w:vAlign w:val="bottom"/>
          </w:tcPr>
          <w:p w:rsidR="00F2506E" w:rsidRPr="009D52D7" w:rsidRDefault="00F2506E" w:rsidP="00F2506E">
            <w:pPr>
              <w:rPr>
                <w:rFonts w:ascii="Garamond" w:hAnsi="Garamond"/>
                <w:color w:val="000000"/>
                <w:sz w:val="22"/>
                <w:szCs w:val="22"/>
              </w:rPr>
            </w:pPr>
          </w:p>
        </w:tc>
        <w:tc>
          <w:tcPr>
            <w:tcW w:w="900" w:type="dxa"/>
            <w:shd w:val="clear" w:color="auto" w:fill="auto"/>
            <w:noWrap/>
            <w:vAlign w:val="bottom"/>
          </w:tcPr>
          <w:p w:rsidR="00F2506E" w:rsidRPr="00135A50" w:rsidRDefault="00F2506E" w:rsidP="00F2506E">
            <w:pPr>
              <w:jc w:val="center"/>
              <w:rPr>
                <w:rFonts w:ascii="Garamond" w:hAnsi="Garamond" w:cs="Calibri"/>
                <w:bCs/>
                <w:color w:val="000000"/>
                <w:sz w:val="20"/>
                <w:szCs w:val="20"/>
              </w:rPr>
            </w:pPr>
            <w:r w:rsidRPr="00135A50">
              <w:rPr>
                <w:rFonts w:ascii="Garamond" w:hAnsi="Garamond" w:cs="Calibri"/>
                <w:bCs/>
                <w:color w:val="000000"/>
                <w:sz w:val="20"/>
                <w:szCs w:val="20"/>
              </w:rPr>
              <w:t>(</w:t>
            </w:r>
            <w:r w:rsidR="007E08CB" w:rsidRPr="00135A50">
              <w:rPr>
                <w:rFonts w:ascii="Garamond" w:hAnsi="Garamond" w:cs="Calibri"/>
                <w:bCs/>
                <w:color w:val="000000"/>
                <w:sz w:val="20"/>
                <w:szCs w:val="20"/>
              </w:rPr>
              <w:t>-6.67</w:t>
            </w:r>
            <w:r w:rsidRPr="00135A50">
              <w:rPr>
                <w:rFonts w:ascii="Garamond" w:hAnsi="Garamond" w:cs="Calibri"/>
                <w:bCs/>
                <w:color w:val="000000"/>
                <w:sz w:val="20"/>
                <w:szCs w:val="20"/>
              </w:rPr>
              <w:t>)</w:t>
            </w:r>
          </w:p>
        </w:tc>
        <w:tc>
          <w:tcPr>
            <w:tcW w:w="900" w:type="dxa"/>
            <w:shd w:val="clear" w:color="auto" w:fill="auto"/>
            <w:noWrap/>
            <w:vAlign w:val="bottom"/>
          </w:tcPr>
          <w:p w:rsidR="00F2506E" w:rsidRPr="00135A50" w:rsidRDefault="00F2506E" w:rsidP="00F2506E">
            <w:pPr>
              <w:jc w:val="center"/>
              <w:rPr>
                <w:rFonts w:ascii="Garamond" w:hAnsi="Garamond" w:cs="Calibri"/>
                <w:bCs/>
                <w:color w:val="000000"/>
                <w:sz w:val="20"/>
                <w:szCs w:val="20"/>
              </w:rPr>
            </w:pPr>
            <w:r w:rsidRPr="00135A50">
              <w:rPr>
                <w:rFonts w:ascii="Garamond" w:hAnsi="Garamond" w:cs="Calibri"/>
                <w:bCs/>
                <w:color w:val="000000"/>
                <w:sz w:val="20"/>
                <w:szCs w:val="20"/>
              </w:rPr>
              <w:t>(</w:t>
            </w:r>
            <w:r w:rsidR="007E08CB" w:rsidRPr="00135A50">
              <w:rPr>
                <w:rFonts w:ascii="Garamond" w:hAnsi="Garamond" w:cs="Calibri"/>
                <w:bCs/>
                <w:color w:val="000000"/>
                <w:sz w:val="20"/>
                <w:szCs w:val="20"/>
              </w:rPr>
              <w:t>0.34</w:t>
            </w:r>
            <w:r w:rsidRPr="00135A50">
              <w:rPr>
                <w:rFonts w:ascii="Garamond" w:hAnsi="Garamond" w:cs="Calibri"/>
                <w:bCs/>
                <w:color w:val="000000"/>
                <w:sz w:val="20"/>
                <w:szCs w:val="20"/>
              </w:rPr>
              <w:t>)</w:t>
            </w:r>
          </w:p>
        </w:tc>
        <w:tc>
          <w:tcPr>
            <w:tcW w:w="1080" w:type="dxa"/>
            <w:shd w:val="clear" w:color="auto" w:fill="auto"/>
            <w:noWrap/>
            <w:vAlign w:val="bottom"/>
          </w:tcPr>
          <w:p w:rsidR="00F2506E" w:rsidRPr="00135A50" w:rsidRDefault="00F2506E" w:rsidP="00F2506E">
            <w:pPr>
              <w:jc w:val="center"/>
              <w:rPr>
                <w:rFonts w:ascii="Garamond" w:hAnsi="Garamond" w:cs="Calibri"/>
                <w:bCs/>
                <w:color w:val="000000"/>
                <w:sz w:val="20"/>
                <w:szCs w:val="20"/>
              </w:rPr>
            </w:pPr>
            <w:r w:rsidRPr="00135A50">
              <w:rPr>
                <w:rFonts w:ascii="Garamond" w:hAnsi="Garamond" w:cs="Calibri"/>
                <w:bCs/>
                <w:color w:val="000000"/>
                <w:sz w:val="20"/>
                <w:szCs w:val="20"/>
              </w:rPr>
              <w:t>(</w:t>
            </w:r>
            <w:r w:rsidR="007E08CB" w:rsidRPr="00135A50">
              <w:rPr>
                <w:rFonts w:ascii="Garamond" w:hAnsi="Garamond" w:cs="Calibri"/>
                <w:bCs/>
                <w:color w:val="000000"/>
                <w:sz w:val="20"/>
                <w:szCs w:val="20"/>
              </w:rPr>
              <w:t>-5.00</w:t>
            </w:r>
            <w:r w:rsidRPr="00135A50">
              <w:rPr>
                <w:rFonts w:ascii="Garamond" w:hAnsi="Garamond" w:cs="Calibri"/>
                <w:bCs/>
                <w:color w:val="000000"/>
                <w:sz w:val="20"/>
                <w:szCs w:val="20"/>
              </w:rPr>
              <w:t>)</w:t>
            </w:r>
          </w:p>
        </w:tc>
        <w:tc>
          <w:tcPr>
            <w:tcW w:w="900" w:type="dxa"/>
            <w:shd w:val="clear" w:color="auto" w:fill="auto"/>
            <w:noWrap/>
            <w:vAlign w:val="bottom"/>
          </w:tcPr>
          <w:p w:rsidR="00F2506E" w:rsidRPr="00135A50" w:rsidRDefault="00F2506E" w:rsidP="00F2506E">
            <w:pPr>
              <w:jc w:val="center"/>
              <w:rPr>
                <w:rFonts w:ascii="Garamond" w:hAnsi="Garamond" w:cs="Calibri"/>
                <w:bCs/>
                <w:color w:val="000000"/>
                <w:sz w:val="20"/>
                <w:szCs w:val="20"/>
              </w:rPr>
            </w:pPr>
            <w:r w:rsidRPr="00135A50">
              <w:rPr>
                <w:rFonts w:ascii="Garamond" w:hAnsi="Garamond" w:cs="Calibri"/>
                <w:bCs/>
                <w:color w:val="000000"/>
                <w:sz w:val="20"/>
                <w:szCs w:val="20"/>
              </w:rPr>
              <w:t>(</w:t>
            </w:r>
            <w:r w:rsidR="007E08CB" w:rsidRPr="00135A50">
              <w:rPr>
                <w:rFonts w:ascii="Garamond" w:hAnsi="Garamond" w:cs="Calibri"/>
                <w:bCs/>
                <w:color w:val="000000"/>
                <w:sz w:val="20"/>
                <w:szCs w:val="20"/>
              </w:rPr>
              <w:t>12.06</w:t>
            </w:r>
            <w:r w:rsidRPr="00135A50">
              <w:rPr>
                <w:rFonts w:ascii="Garamond" w:hAnsi="Garamond" w:cs="Calibri"/>
                <w:bCs/>
                <w:color w:val="000000"/>
                <w:sz w:val="20"/>
                <w:szCs w:val="20"/>
              </w:rPr>
              <w:t>)</w:t>
            </w:r>
          </w:p>
        </w:tc>
        <w:tc>
          <w:tcPr>
            <w:tcW w:w="900" w:type="dxa"/>
            <w:tcBorders>
              <w:right w:val="single" w:sz="4" w:space="0" w:color="auto"/>
            </w:tcBorders>
            <w:shd w:val="clear" w:color="auto" w:fill="auto"/>
            <w:noWrap/>
            <w:vAlign w:val="bottom"/>
          </w:tcPr>
          <w:p w:rsidR="00F2506E" w:rsidRPr="00135A50" w:rsidRDefault="00F2506E" w:rsidP="00F2506E">
            <w:pPr>
              <w:jc w:val="center"/>
              <w:rPr>
                <w:rFonts w:ascii="Garamond" w:hAnsi="Garamond" w:cs="Calibri"/>
                <w:bCs/>
                <w:color w:val="000000"/>
                <w:sz w:val="20"/>
                <w:szCs w:val="20"/>
              </w:rPr>
            </w:pPr>
            <w:r w:rsidRPr="00135A50">
              <w:rPr>
                <w:rFonts w:ascii="Garamond" w:hAnsi="Garamond" w:cs="Calibri"/>
                <w:bCs/>
                <w:color w:val="000000"/>
                <w:sz w:val="20"/>
                <w:szCs w:val="20"/>
              </w:rPr>
              <w:t>(</w:t>
            </w:r>
            <w:r w:rsidR="007E08CB" w:rsidRPr="00135A50">
              <w:rPr>
                <w:rFonts w:ascii="Garamond" w:hAnsi="Garamond" w:cs="Calibri"/>
                <w:bCs/>
                <w:color w:val="000000"/>
                <w:sz w:val="20"/>
                <w:szCs w:val="20"/>
              </w:rPr>
              <w:t>-5.51</w:t>
            </w:r>
            <w:r w:rsidRPr="00135A50">
              <w:rPr>
                <w:rFonts w:ascii="Garamond" w:hAnsi="Garamond" w:cs="Calibri"/>
                <w:bCs/>
                <w:color w:val="000000"/>
                <w:sz w:val="20"/>
                <w:szCs w:val="20"/>
              </w:rPr>
              <w:t>)</w:t>
            </w:r>
          </w:p>
        </w:tc>
        <w:tc>
          <w:tcPr>
            <w:tcW w:w="1007" w:type="dxa"/>
            <w:tcBorders>
              <w:left w:val="single" w:sz="4" w:space="0" w:color="auto"/>
            </w:tcBorders>
            <w:vAlign w:val="bottom"/>
          </w:tcPr>
          <w:p w:rsidR="00F2506E" w:rsidRPr="00135A50" w:rsidRDefault="00F2506E" w:rsidP="00F2506E">
            <w:pPr>
              <w:jc w:val="center"/>
              <w:rPr>
                <w:rFonts w:ascii="Garamond" w:hAnsi="Garamond" w:cs="Calibri"/>
                <w:bCs/>
                <w:color w:val="000000"/>
                <w:sz w:val="20"/>
                <w:szCs w:val="20"/>
              </w:rPr>
            </w:pPr>
            <w:r w:rsidRPr="00135A50">
              <w:rPr>
                <w:rFonts w:ascii="Garamond" w:hAnsi="Garamond" w:cs="Calibri"/>
                <w:bCs/>
                <w:color w:val="000000"/>
                <w:sz w:val="20"/>
                <w:szCs w:val="20"/>
              </w:rPr>
              <w:t>(</w:t>
            </w:r>
            <w:r w:rsidR="007E08CB" w:rsidRPr="00135A50">
              <w:rPr>
                <w:rFonts w:ascii="Garamond" w:hAnsi="Garamond" w:cs="Calibri"/>
                <w:bCs/>
                <w:color w:val="000000"/>
                <w:sz w:val="20"/>
                <w:szCs w:val="20"/>
              </w:rPr>
              <w:t>2.81</w:t>
            </w:r>
            <w:r w:rsidRPr="00135A50">
              <w:rPr>
                <w:rFonts w:ascii="Garamond" w:hAnsi="Garamond" w:cs="Calibri"/>
                <w:bCs/>
                <w:color w:val="000000"/>
                <w:sz w:val="20"/>
                <w:szCs w:val="20"/>
              </w:rPr>
              <w:t>)</w:t>
            </w:r>
          </w:p>
        </w:tc>
        <w:tc>
          <w:tcPr>
            <w:tcW w:w="955" w:type="dxa"/>
            <w:vAlign w:val="bottom"/>
          </w:tcPr>
          <w:p w:rsidR="00F2506E" w:rsidRPr="00135A50" w:rsidRDefault="00F2506E" w:rsidP="00F2506E">
            <w:pPr>
              <w:jc w:val="center"/>
              <w:rPr>
                <w:rFonts w:ascii="Garamond" w:hAnsi="Garamond" w:cs="Calibri"/>
                <w:bCs/>
                <w:color w:val="000000"/>
                <w:sz w:val="20"/>
                <w:szCs w:val="20"/>
              </w:rPr>
            </w:pPr>
            <w:r w:rsidRPr="00135A50">
              <w:rPr>
                <w:rFonts w:ascii="Garamond" w:hAnsi="Garamond" w:cs="Calibri"/>
                <w:bCs/>
                <w:color w:val="000000"/>
                <w:sz w:val="20"/>
                <w:szCs w:val="20"/>
              </w:rPr>
              <w:t>(</w:t>
            </w:r>
            <w:r w:rsidR="007E08CB" w:rsidRPr="00135A50">
              <w:rPr>
                <w:rFonts w:ascii="Garamond" w:hAnsi="Garamond" w:cs="Calibri"/>
                <w:bCs/>
                <w:color w:val="000000"/>
                <w:sz w:val="20"/>
                <w:szCs w:val="20"/>
              </w:rPr>
              <w:t>-1.71</w:t>
            </w:r>
            <w:r w:rsidRPr="00135A50">
              <w:rPr>
                <w:rFonts w:ascii="Garamond" w:hAnsi="Garamond" w:cs="Calibri"/>
                <w:bCs/>
                <w:color w:val="000000"/>
                <w:sz w:val="20"/>
                <w:szCs w:val="20"/>
              </w:rPr>
              <w:t>)</w:t>
            </w:r>
          </w:p>
        </w:tc>
        <w:tc>
          <w:tcPr>
            <w:tcW w:w="990" w:type="dxa"/>
            <w:vAlign w:val="bottom"/>
          </w:tcPr>
          <w:p w:rsidR="00F2506E" w:rsidRPr="00135A50" w:rsidRDefault="00F2506E" w:rsidP="00F2506E">
            <w:pPr>
              <w:jc w:val="center"/>
              <w:rPr>
                <w:rFonts w:ascii="Garamond" w:hAnsi="Garamond" w:cs="Calibri"/>
                <w:bCs/>
                <w:color w:val="000000"/>
                <w:sz w:val="20"/>
                <w:szCs w:val="20"/>
              </w:rPr>
            </w:pPr>
            <w:r w:rsidRPr="00135A50">
              <w:rPr>
                <w:rFonts w:ascii="Garamond" w:hAnsi="Garamond" w:cs="Calibri"/>
                <w:bCs/>
                <w:color w:val="000000"/>
                <w:sz w:val="20"/>
                <w:szCs w:val="20"/>
              </w:rPr>
              <w:t>(</w:t>
            </w:r>
            <w:r w:rsidR="007E08CB" w:rsidRPr="00135A50">
              <w:rPr>
                <w:rFonts w:ascii="Garamond" w:hAnsi="Garamond" w:cs="Calibri"/>
                <w:bCs/>
                <w:color w:val="000000"/>
                <w:sz w:val="20"/>
                <w:szCs w:val="20"/>
              </w:rPr>
              <w:t>1.36</w:t>
            </w:r>
            <w:r w:rsidRPr="00135A50">
              <w:rPr>
                <w:rFonts w:ascii="Garamond" w:hAnsi="Garamond" w:cs="Calibri"/>
                <w:bCs/>
                <w:color w:val="000000"/>
                <w:sz w:val="20"/>
                <w:szCs w:val="20"/>
              </w:rPr>
              <w:t>)</w:t>
            </w:r>
          </w:p>
        </w:tc>
        <w:tc>
          <w:tcPr>
            <w:tcW w:w="900" w:type="dxa"/>
            <w:vAlign w:val="bottom"/>
          </w:tcPr>
          <w:p w:rsidR="00F2506E" w:rsidRPr="00135A50" w:rsidRDefault="00F2506E" w:rsidP="00F2506E">
            <w:pPr>
              <w:jc w:val="center"/>
              <w:rPr>
                <w:rFonts w:ascii="Garamond" w:hAnsi="Garamond" w:cs="Calibri"/>
                <w:bCs/>
                <w:color w:val="000000"/>
                <w:sz w:val="20"/>
                <w:szCs w:val="20"/>
              </w:rPr>
            </w:pPr>
            <w:r w:rsidRPr="00135A50">
              <w:rPr>
                <w:rFonts w:ascii="Garamond" w:hAnsi="Garamond" w:cs="Calibri"/>
                <w:bCs/>
                <w:color w:val="000000"/>
                <w:sz w:val="20"/>
                <w:szCs w:val="20"/>
              </w:rPr>
              <w:t>(</w:t>
            </w:r>
            <w:r w:rsidR="007E08CB" w:rsidRPr="00135A50">
              <w:rPr>
                <w:rFonts w:ascii="Garamond" w:hAnsi="Garamond" w:cs="Calibri"/>
                <w:bCs/>
                <w:color w:val="000000"/>
                <w:sz w:val="20"/>
                <w:szCs w:val="20"/>
              </w:rPr>
              <w:t>16.08</w:t>
            </w:r>
            <w:r w:rsidRPr="00135A50">
              <w:rPr>
                <w:rFonts w:ascii="Garamond" w:hAnsi="Garamond" w:cs="Calibri"/>
                <w:bCs/>
                <w:color w:val="000000"/>
                <w:sz w:val="20"/>
                <w:szCs w:val="20"/>
              </w:rPr>
              <w:t>)</w:t>
            </w:r>
          </w:p>
        </w:tc>
        <w:tc>
          <w:tcPr>
            <w:tcW w:w="900" w:type="dxa"/>
            <w:tcBorders>
              <w:right w:val="single" w:sz="4" w:space="0" w:color="auto"/>
            </w:tcBorders>
            <w:vAlign w:val="bottom"/>
          </w:tcPr>
          <w:p w:rsidR="00F2506E" w:rsidRPr="00135A50" w:rsidRDefault="00F2506E" w:rsidP="00F2506E">
            <w:pPr>
              <w:jc w:val="center"/>
              <w:rPr>
                <w:rFonts w:ascii="Garamond" w:hAnsi="Garamond" w:cs="Calibri"/>
                <w:bCs/>
                <w:color w:val="000000"/>
                <w:sz w:val="20"/>
                <w:szCs w:val="20"/>
              </w:rPr>
            </w:pPr>
            <w:r w:rsidRPr="00135A50">
              <w:rPr>
                <w:rFonts w:ascii="Garamond" w:hAnsi="Garamond" w:cs="Calibri"/>
                <w:bCs/>
                <w:color w:val="000000"/>
                <w:sz w:val="20"/>
                <w:szCs w:val="20"/>
              </w:rPr>
              <w:t>(</w:t>
            </w:r>
            <w:r w:rsidR="007E08CB" w:rsidRPr="00135A50">
              <w:rPr>
                <w:rFonts w:ascii="Garamond" w:hAnsi="Garamond" w:cs="Calibri"/>
                <w:bCs/>
                <w:color w:val="000000"/>
                <w:sz w:val="20"/>
                <w:szCs w:val="20"/>
              </w:rPr>
              <w:t>0.08</w:t>
            </w:r>
            <w:r w:rsidRPr="00135A50">
              <w:rPr>
                <w:rFonts w:ascii="Garamond" w:hAnsi="Garamond" w:cs="Calibri"/>
                <w:bCs/>
                <w:color w:val="000000"/>
                <w:sz w:val="20"/>
                <w:szCs w:val="20"/>
              </w:rPr>
              <w:t>)</w:t>
            </w:r>
          </w:p>
        </w:tc>
      </w:tr>
      <w:tr w:rsidR="00CD5310" w:rsidRPr="009D52D7" w:rsidTr="0061723D">
        <w:trPr>
          <w:trHeight w:val="289"/>
        </w:trPr>
        <w:tc>
          <w:tcPr>
            <w:tcW w:w="918" w:type="dxa"/>
            <w:tcBorders>
              <w:left w:val="single" w:sz="4" w:space="0" w:color="auto"/>
            </w:tcBorders>
            <w:shd w:val="clear" w:color="auto" w:fill="auto"/>
            <w:noWrap/>
            <w:vAlign w:val="bottom"/>
          </w:tcPr>
          <w:p w:rsidR="00CD5310" w:rsidRPr="00135A50" w:rsidRDefault="00CD5310" w:rsidP="00F2506E">
            <w:pPr>
              <w:rPr>
                <w:rFonts w:ascii="Garamond" w:hAnsi="Garamond"/>
                <w:color w:val="000000"/>
                <w:sz w:val="18"/>
                <w:szCs w:val="18"/>
              </w:rPr>
            </w:pPr>
          </w:p>
        </w:tc>
        <w:tc>
          <w:tcPr>
            <w:tcW w:w="900" w:type="dxa"/>
            <w:shd w:val="clear" w:color="auto" w:fill="auto"/>
            <w:noWrap/>
            <w:vAlign w:val="bottom"/>
          </w:tcPr>
          <w:p w:rsidR="00CD5310" w:rsidRPr="00135A50" w:rsidRDefault="00CD5310" w:rsidP="00F2506E">
            <w:pPr>
              <w:jc w:val="center"/>
              <w:rPr>
                <w:rFonts w:ascii="Garamond" w:hAnsi="Garamond" w:cs="Calibri"/>
                <w:color w:val="000000"/>
                <w:sz w:val="18"/>
                <w:szCs w:val="18"/>
              </w:rPr>
            </w:pPr>
          </w:p>
        </w:tc>
        <w:tc>
          <w:tcPr>
            <w:tcW w:w="900" w:type="dxa"/>
            <w:shd w:val="clear" w:color="auto" w:fill="auto"/>
            <w:noWrap/>
            <w:vAlign w:val="bottom"/>
          </w:tcPr>
          <w:p w:rsidR="00CD5310" w:rsidRPr="00135A50" w:rsidRDefault="00CD5310" w:rsidP="00F2506E">
            <w:pPr>
              <w:jc w:val="center"/>
              <w:rPr>
                <w:rFonts w:ascii="Garamond" w:hAnsi="Garamond" w:cs="Calibri"/>
                <w:color w:val="000000"/>
                <w:sz w:val="18"/>
                <w:szCs w:val="18"/>
              </w:rPr>
            </w:pPr>
          </w:p>
        </w:tc>
        <w:tc>
          <w:tcPr>
            <w:tcW w:w="1080" w:type="dxa"/>
            <w:shd w:val="clear" w:color="auto" w:fill="auto"/>
            <w:noWrap/>
            <w:vAlign w:val="bottom"/>
          </w:tcPr>
          <w:p w:rsidR="00CD5310" w:rsidRPr="00135A50" w:rsidRDefault="00CD5310" w:rsidP="00F2506E">
            <w:pPr>
              <w:jc w:val="center"/>
              <w:rPr>
                <w:rFonts w:ascii="Garamond" w:hAnsi="Garamond" w:cs="Calibri"/>
                <w:color w:val="000000"/>
                <w:sz w:val="18"/>
                <w:szCs w:val="18"/>
              </w:rPr>
            </w:pPr>
          </w:p>
        </w:tc>
        <w:tc>
          <w:tcPr>
            <w:tcW w:w="900" w:type="dxa"/>
            <w:shd w:val="clear" w:color="auto" w:fill="auto"/>
            <w:noWrap/>
            <w:vAlign w:val="bottom"/>
          </w:tcPr>
          <w:p w:rsidR="00CD5310" w:rsidRPr="00135A50" w:rsidRDefault="00CD5310" w:rsidP="00F2506E">
            <w:pPr>
              <w:jc w:val="center"/>
              <w:rPr>
                <w:rFonts w:ascii="Garamond" w:hAnsi="Garamond" w:cs="Calibri"/>
                <w:color w:val="000000"/>
                <w:sz w:val="18"/>
                <w:szCs w:val="18"/>
              </w:rPr>
            </w:pPr>
          </w:p>
        </w:tc>
        <w:tc>
          <w:tcPr>
            <w:tcW w:w="900" w:type="dxa"/>
            <w:tcBorders>
              <w:right w:val="single" w:sz="4" w:space="0" w:color="auto"/>
            </w:tcBorders>
            <w:shd w:val="clear" w:color="auto" w:fill="auto"/>
            <w:noWrap/>
            <w:vAlign w:val="bottom"/>
          </w:tcPr>
          <w:p w:rsidR="00CD5310" w:rsidRPr="00135A50" w:rsidRDefault="00CD5310" w:rsidP="00F2506E">
            <w:pPr>
              <w:jc w:val="center"/>
              <w:rPr>
                <w:rFonts w:ascii="Garamond" w:hAnsi="Garamond" w:cs="Calibri"/>
                <w:color w:val="000000"/>
                <w:sz w:val="18"/>
                <w:szCs w:val="18"/>
              </w:rPr>
            </w:pPr>
          </w:p>
        </w:tc>
        <w:tc>
          <w:tcPr>
            <w:tcW w:w="1007" w:type="dxa"/>
            <w:tcBorders>
              <w:left w:val="single" w:sz="4" w:space="0" w:color="auto"/>
            </w:tcBorders>
            <w:vAlign w:val="bottom"/>
          </w:tcPr>
          <w:p w:rsidR="00CD5310" w:rsidRPr="00135A50" w:rsidRDefault="00CD5310" w:rsidP="00F2506E">
            <w:pPr>
              <w:jc w:val="center"/>
              <w:rPr>
                <w:rFonts w:ascii="Garamond" w:hAnsi="Garamond" w:cs="Calibri"/>
                <w:color w:val="000000"/>
                <w:sz w:val="18"/>
                <w:szCs w:val="18"/>
              </w:rPr>
            </w:pPr>
          </w:p>
        </w:tc>
        <w:tc>
          <w:tcPr>
            <w:tcW w:w="955" w:type="dxa"/>
            <w:vAlign w:val="bottom"/>
          </w:tcPr>
          <w:p w:rsidR="00CD5310" w:rsidRPr="00135A50" w:rsidRDefault="00CD5310" w:rsidP="00F2506E">
            <w:pPr>
              <w:jc w:val="center"/>
              <w:rPr>
                <w:rFonts w:ascii="Garamond" w:hAnsi="Garamond" w:cs="Calibri"/>
                <w:color w:val="000000"/>
                <w:sz w:val="18"/>
                <w:szCs w:val="18"/>
              </w:rPr>
            </w:pPr>
          </w:p>
        </w:tc>
        <w:tc>
          <w:tcPr>
            <w:tcW w:w="990" w:type="dxa"/>
            <w:vAlign w:val="bottom"/>
          </w:tcPr>
          <w:p w:rsidR="00CD5310" w:rsidRPr="00135A50" w:rsidRDefault="00CD5310" w:rsidP="00F2506E">
            <w:pPr>
              <w:jc w:val="center"/>
              <w:rPr>
                <w:rFonts w:ascii="Garamond" w:hAnsi="Garamond" w:cs="Calibri"/>
                <w:color w:val="000000"/>
                <w:sz w:val="18"/>
                <w:szCs w:val="18"/>
              </w:rPr>
            </w:pPr>
          </w:p>
        </w:tc>
        <w:tc>
          <w:tcPr>
            <w:tcW w:w="900" w:type="dxa"/>
            <w:vAlign w:val="bottom"/>
          </w:tcPr>
          <w:p w:rsidR="00CD5310" w:rsidRPr="00135A50" w:rsidRDefault="00CD5310" w:rsidP="00F2506E">
            <w:pPr>
              <w:jc w:val="center"/>
              <w:rPr>
                <w:rFonts w:ascii="Garamond" w:hAnsi="Garamond" w:cs="Calibri"/>
                <w:color w:val="000000"/>
                <w:sz w:val="18"/>
                <w:szCs w:val="18"/>
              </w:rPr>
            </w:pPr>
          </w:p>
        </w:tc>
        <w:tc>
          <w:tcPr>
            <w:tcW w:w="900" w:type="dxa"/>
            <w:tcBorders>
              <w:right w:val="single" w:sz="4" w:space="0" w:color="auto"/>
            </w:tcBorders>
            <w:vAlign w:val="bottom"/>
          </w:tcPr>
          <w:p w:rsidR="00CD5310" w:rsidRPr="00135A50" w:rsidRDefault="00CD5310" w:rsidP="00F2506E">
            <w:pPr>
              <w:jc w:val="center"/>
              <w:rPr>
                <w:rFonts w:ascii="Garamond" w:hAnsi="Garamond" w:cs="Calibri"/>
                <w:color w:val="000000"/>
                <w:sz w:val="18"/>
                <w:szCs w:val="18"/>
              </w:rPr>
            </w:pPr>
          </w:p>
        </w:tc>
      </w:tr>
      <w:tr w:rsidR="00CD5310" w:rsidRPr="009D52D7" w:rsidTr="0061723D">
        <w:trPr>
          <w:trHeight w:val="289"/>
        </w:trPr>
        <w:tc>
          <w:tcPr>
            <w:tcW w:w="918" w:type="dxa"/>
            <w:tcBorders>
              <w:left w:val="single" w:sz="4" w:space="0" w:color="auto"/>
            </w:tcBorders>
            <w:shd w:val="clear" w:color="auto" w:fill="auto"/>
            <w:noWrap/>
            <w:vAlign w:val="bottom"/>
          </w:tcPr>
          <w:p w:rsidR="00CD5310" w:rsidRPr="009D52D7" w:rsidRDefault="00CD5310" w:rsidP="00F2506E">
            <w:pPr>
              <w:rPr>
                <w:rFonts w:ascii="Garamond" w:hAnsi="Garamond"/>
                <w:color w:val="000000"/>
                <w:sz w:val="22"/>
                <w:szCs w:val="22"/>
              </w:rPr>
            </w:pPr>
            <w:r w:rsidRPr="00C234CC">
              <w:rPr>
                <w:rFonts w:ascii="Garamond" w:hAnsi="Garamond"/>
                <w:b/>
                <w:bCs/>
                <w:color w:val="000000"/>
                <w:sz w:val="16"/>
                <w:szCs w:val="16"/>
              </w:rPr>
              <w:t>Oct.-Dec.</w:t>
            </w:r>
          </w:p>
        </w:tc>
        <w:tc>
          <w:tcPr>
            <w:tcW w:w="900" w:type="dxa"/>
            <w:shd w:val="clear" w:color="auto" w:fill="auto"/>
            <w:noWrap/>
            <w:vAlign w:val="bottom"/>
          </w:tcPr>
          <w:p w:rsidR="00CD5310" w:rsidRPr="00CD5310" w:rsidRDefault="00CD5310">
            <w:pPr>
              <w:jc w:val="center"/>
              <w:rPr>
                <w:rFonts w:ascii="Garamond" w:hAnsi="Garamond" w:cs="Calibri"/>
                <w:b/>
                <w:bCs/>
                <w:color w:val="000000"/>
                <w:sz w:val="20"/>
                <w:szCs w:val="20"/>
              </w:rPr>
            </w:pPr>
            <w:r w:rsidRPr="00CD5310">
              <w:rPr>
                <w:rFonts w:ascii="Garamond" w:hAnsi="Garamond" w:cs="Calibri"/>
                <w:b/>
                <w:bCs/>
                <w:color w:val="000000"/>
                <w:sz w:val="20"/>
                <w:szCs w:val="20"/>
              </w:rPr>
              <w:t>264538</w:t>
            </w:r>
          </w:p>
        </w:tc>
        <w:tc>
          <w:tcPr>
            <w:tcW w:w="900" w:type="dxa"/>
            <w:shd w:val="clear" w:color="auto" w:fill="auto"/>
            <w:noWrap/>
            <w:vAlign w:val="bottom"/>
          </w:tcPr>
          <w:p w:rsidR="00CD5310" w:rsidRPr="00CD5310" w:rsidRDefault="00CD5310">
            <w:pPr>
              <w:jc w:val="center"/>
              <w:rPr>
                <w:rFonts w:ascii="Garamond" w:hAnsi="Garamond" w:cs="Calibri"/>
                <w:b/>
                <w:bCs/>
                <w:color w:val="000000"/>
                <w:sz w:val="20"/>
                <w:szCs w:val="20"/>
              </w:rPr>
            </w:pPr>
            <w:r w:rsidRPr="00CD5310">
              <w:rPr>
                <w:rFonts w:ascii="Garamond" w:hAnsi="Garamond" w:cs="Calibri"/>
                <w:b/>
                <w:bCs/>
                <w:color w:val="000000"/>
                <w:sz w:val="20"/>
                <w:szCs w:val="20"/>
              </w:rPr>
              <w:t>33048</w:t>
            </w:r>
          </w:p>
        </w:tc>
        <w:tc>
          <w:tcPr>
            <w:tcW w:w="1080" w:type="dxa"/>
            <w:shd w:val="clear" w:color="auto" w:fill="auto"/>
            <w:noWrap/>
            <w:vAlign w:val="bottom"/>
          </w:tcPr>
          <w:p w:rsidR="00CD5310" w:rsidRPr="00CD5310" w:rsidRDefault="00CD5310">
            <w:pPr>
              <w:jc w:val="center"/>
              <w:rPr>
                <w:rFonts w:ascii="Garamond" w:hAnsi="Garamond" w:cs="Calibri"/>
                <w:b/>
                <w:bCs/>
                <w:color w:val="000000"/>
                <w:sz w:val="20"/>
                <w:szCs w:val="20"/>
              </w:rPr>
            </w:pPr>
            <w:r w:rsidRPr="00CD5310">
              <w:rPr>
                <w:rFonts w:ascii="Garamond" w:hAnsi="Garamond" w:cs="Calibri"/>
                <w:b/>
                <w:bCs/>
                <w:color w:val="000000"/>
                <w:sz w:val="20"/>
                <w:szCs w:val="20"/>
              </w:rPr>
              <w:t>129156</w:t>
            </w:r>
          </w:p>
        </w:tc>
        <w:tc>
          <w:tcPr>
            <w:tcW w:w="900" w:type="dxa"/>
            <w:shd w:val="clear" w:color="auto" w:fill="auto"/>
            <w:noWrap/>
            <w:vAlign w:val="bottom"/>
          </w:tcPr>
          <w:p w:rsidR="00CD5310" w:rsidRPr="00CD5310" w:rsidRDefault="00CD5310">
            <w:pPr>
              <w:jc w:val="center"/>
              <w:rPr>
                <w:rFonts w:ascii="Garamond" w:hAnsi="Garamond" w:cs="Calibri"/>
                <w:b/>
                <w:bCs/>
                <w:color w:val="000000"/>
                <w:sz w:val="20"/>
                <w:szCs w:val="20"/>
              </w:rPr>
            </w:pPr>
            <w:r w:rsidRPr="00CD5310">
              <w:rPr>
                <w:rFonts w:ascii="Garamond" w:hAnsi="Garamond" w:cs="Calibri"/>
                <w:b/>
                <w:bCs/>
                <w:color w:val="000000"/>
                <w:sz w:val="20"/>
                <w:szCs w:val="20"/>
              </w:rPr>
              <w:t>4479</w:t>
            </w:r>
          </w:p>
        </w:tc>
        <w:tc>
          <w:tcPr>
            <w:tcW w:w="900" w:type="dxa"/>
            <w:tcBorders>
              <w:right w:val="single" w:sz="4" w:space="0" w:color="auto"/>
            </w:tcBorders>
            <w:shd w:val="clear" w:color="auto" w:fill="auto"/>
            <w:noWrap/>
            <w:vAlign w:val="bottom"/>
          </w:tcPr>
          <w:p w:rsidR="00CD5310" w:rsidRPr="00CD5310" w:rsidRDefault="00CD5310">
            <w:pPr>
              <w:jc w:val="center"/>
              <w:rPr>
                <w:rFonts w:ascii="Garamond" w:hAnsi="Garamond" w:cs="Calibri"/>
                <w:b/>
                <w:bCs/>
                <w:color w:val="000000"/>
                <w:sz w:val="20"/>
                <w:szCs w:val="20"/>
              </w:rPr>
            </w:pPr>
            <w:r w:rsidRPr="00CD5310">
              <w:rPr>
                <w:rFonts w:ascii="Garamond" w:hAnsi="Garamond" w:cs="Calibri"/>
                <w:b/>
                <w:bCs/>
                <w:color w:val="000000"/>
                <w:sz w:val="20"/>
                <w:szCs w:val="20"/>
              </w:rPr>
              <w:t>431221</w:t>
            </w:r>
          </w:p>
        </w:tc>
        <w:tc>
          <w:tcPr>
            <w:tcW w:w="1007" w:type="dxa"/>
            <w:tcBorders>
              <w:left w:val="single" w:sz="4" w:space="0" w:color="auto"/>
            </w:tcBorders>
            <w:vAlign w:val="bottom"/>
          </w:tcPr>
          <w:p w:rsidR="00CD5310" w:rsidRPr="00CD5310" w:rsidRDefault="00CD5310">
            <w:pPr>
              <w:jc w:val="center"/>
              <w:rPr>
                <w:rFonts w:ascii="Garamond" w:hAnsi="Garamond" w:cs="Calibri"/>
                <w:b/>
                <w:bCs/>
                <w:color w:val="000000"/>
                <w:sz w:val="20"/>
                <w:szCs w:val="20"/>
              </w:rPr>
            </w:pPr>
            <w:r w:rsidRPr="00CD5310">
              <w:rPr>
                <w:rFonts w:ascii="Garamond" w:hAnsi="Garamond" w:cs="Calibri"/>
                <w:b/>
                <w:bCs/>
                <w:color w:val="000000"/>
                <w:sz w:val="20"/>
                <w:szCs w:val="20"/>
              </w:rPr>
              <w:t>1199451</w:t>
            </w:r>
          </w:p>
        </w:tc>
        <w:tc>
          <w:tcPr>
            <w:tcW w:w="955" w:type="dxa"/>
            <w:vAlign w:val="bottom"/>
          </w:tcPr>
          <w:p w:rsidR="00CD5310" w:rsidRPr="00CD5310" w:rsidRDefault="00CD5310">
            <w:pPr>
              <w:jc w:val="center"/>
              <w:rPr>
                <w:rFonts w:ascii="Garamond" w:hAnsi="Garamond" w:cs="Calibri"/>
                <w:b/>
                <w:bCs/>
                <w:color w:val="000000"/>
                <w:sz w:val="20"/>
                <w:szCs w:val="20"/>
              </w:rPr>
            </w:pPr>
            <w:r w:rsidRPr="00CD5310">
              <w:rPr>
                <w:rFonts w:ascii="Garamond" w:hAnsi="Garamond" w:cs="Calibri"/>
                <w:b/>
                <w:bCs/>
                <w:color w:val="000000"/>
                <w:sz w:val="20"/>
                <w:szCs w:val="20"/>
              </w:rPr>
              <w:t>2558817</w:t>
            </w:r>
          </w:p>
        </w:tc>
        <w:tc>
          <w:tcPr>
            <w:tcW w:w="990" w:type="dxa"/>
            <w:vAlign w:val="bottom"/>
          </w:tcPr>
          <w:p w:rsidR="00CD5310" w:rsidRPr="00CD5310" w:rsidRDefault="00CD5310">
            <w:pPr>
              <w:jc w:val="center"/>
              <w:rPr>
                <w:rFonts w:ascii="Garamond" w:hAnsi="Garamond" w:cs="Calibri"/>
                <w:b/>
                <w:bCs/>
                <w:color w:val="000000"/>
                <w:sz w:val="20"/>
                <w:szCs w:val="20"/>
              </w:rPr>
            </w:pPr>
            <w:r w:rsidRPr="00CD5310">
              <w:rPr>
                <w:rFonts w:ascii="Garamond" w:hAnsi="Garamond" w:cs="Calibri"/>
                <w:b/>
                <w:bCs/>
                <w:color w:val="000000"/>
                <w:sz w:val="20"/>
                <w:szCs w:val="20"/>
              </w:rPr>
              <w:t>662507</w:t>
            </w:r>
          </w:p>
        </w:tc>
        <w:tc>
          <w:tcPr>
            <w:tcW w:w="900" w:type="dxa"/>
            <w:vAlign w:val="bottom"/>
          </w:tcPr>
          <w:p w:rsidR="00CD5310" w:rsidRPr="00CD5310" w:rsidRDefault="00CD5310">
            <w:pPr>
              <w:jc w:val="center"/>
              <w:rPr>
                <w:rFonts w:ascii="Garamond" w:hAnsi="Garamond" w:cs="Calibri"/>
                <w:b/>
                <w:bCs/>
                <w:color w:val="000000"/>
                <w:sz w:val="20"/>
                <w:szCs w:val="20"/>
              </w:rPr>
            </w:pPr>
            <w:r w:rsidRPr="00CD5310">
              <w:rPr>
                <w:rFonts w:ascii="Garamond" w:hAnsi="Garamond" w:cs="Calibri"/>
                <w:b/>
                <w:bCs/>
                <w:color w:val="000000"/>
                <w:sz w:val="20"/>
                <w:szCs w:val="20"/>
              </w:rPr>
              <w:t>62242</w:t>
            </w:r>
          </w:p>
        </w:tc>
        <w:tc>
          <w:tcPr>
            <w:tcW w:w="900" w:type="dxa"/>
            <w:tcBorders>
              <w:right w:val="single" w:sz="4" w:space="0" w:color="auto"/>
            </w:tcBorders>
            <w:vAlign w:val="bottom"/>
          </w:tcPr>
          <w:p w:rsidR="00CD5310" w:rsidRPr="00CD5310" w:rsidRDefault="00CD5310">
            <w:pPr>
              <w:jc w:val="center"/>
              <w:rPr>
                <w:rFonts w:ascii="Garamond" w:hAnsi="Garamond" w:cs="Calibri"/>
                <w:b/>
                <w:bCs/>
                <w:color w:val="000000"/>
                <w:sz w:val="20"/>
                <w:szCs w:val="20"/>
              </w:rPr>
            </w:pPr>
            <w:r w:rsidRPr="00CD5310">
              <w:rPr>
                <w:rFonts w:ascii="Garamond" w:hAnsi="Garamond" w:cs="Calibri"/>
                <w:b/>
                <w:bCs/>
                <w:color w:val="000000"/>
                <w:sz w:val="20"/>
                <w:szCs w:val="20"/>
              </w:rPr>
              <w:t>4483018</w:t>
            </w:r>
          </w:p>
        </w:tc>
      </w:tr>
      <w:tr w:rsidR="00CD5310" w:rsidRPr="00CD5310" w:rsidTr="0061723D">
        <w:trPr>
          <w:trHeight w:val="289"/>
        </w:trPr>
        <w:tc>
          <w:tcPr>
            <w:tcW w:w="918" w:type="dxa"/>
            <w:tcBorders>
              <w:left w:val="single" w:sz="4" w:space="0" w:color="auto"/>
            </w:tcBorders>
            <w:shd w:val="clear" w:color="auto" w:fill="auto"/>
            <w:noWrap/>
            <w:vAlign w:val="bottom"/>
          </w:tcPr>
          <w:p w:rsidR="00CD5310" w:rsidRPr="00CD5310" w:rsidRDefault="00CD5310" w:rsidP="00F2506E">
            <w:pPr>
              <w:rPr>
                <w:rFonts w:ascii="Garamond" w:hAnsi="Garamond"/>
                <w:color w:val="000000"/>
                <w:sz w:val="22"/>
                <w:szCs w:val="22"/>
              </w:rPr>
            </w:pPr>
          </w:p>
        </w:tc>
        <w:tc>
          <w:tcPr>
            <w:tcW w:w="900" w:type="dxa"/>
            <w:shd w:val="clear" w:color="auto" w:fill="auto"/>
            <w:noWrap/>
            <w:vAlign w:val="bottom"/>
          </w:tcPr>
          <w:p w:rsidR="00CD5310" w:rsidRPr="00CD5310" w:rsidRDefault="00CD5310">
            <w:pPr>
              <w:jc w:val="center"/>
              <w:rPr>
                <w:rFonts w:ascii="Garamond" w:hAnsi="Garamond" w:cs="Calibri"/>
                <w:bCs/>
                <w:color w:val="000000"/>
                <w:sz w:val="20"/>
                <w:szCs w:val="20"/>
              </w:rPr>
            </w:pPr>
            <w:r w:rsidRPr="00CD5310">
              <w:rPr>
                <w:rFonts w:ascii="Garamond" w:hAnsi="Garamond" w:cs="Calibri"/>
                <w:bCs/>
                <w:color w:val="000000"/>
                <w:sz w:val="20"/>
                <w:szCs w:val="20"/>
              </w:rPr>
              <w:t>61.35%</w:t>
            </w:r>
          </w:p>
        </w:tc>
        <w:tc>
          <w:tcPr>
            <w:tcW w:w="900" w:type="dxa"/>
            <w:shd w:val="clear" w:color="auto" w:fill="auto"/>
            <w:noWrap/>
            <w:vAlign w:val="bottom"/>
          </w:tcPr>
          <w:p w:rsidR="00CD5310" w:rsidRPr="00CD5310" w:rsidRDefault="00CD5310">
            <w:pPr>
              <w:jc w:val="center"/>
              <w:rPr>
                <w:rFonts w:ascii="Garamond" w:hAnsi="Garamond" w:cs="Calibri"/>
                <w:bCs/>
                <w:color w:val="000000"/>
                <w:sz w:val="20"/>
                <w:szCs w:val="20"/>
              </w:rPr>
            </w:pPr>
            <w:r w:rsidRPr="00CD5310">
              <w:rPr>
                <w:rFonts w:ascii="Garamond" w:hAnsi="Garamond" w:cs="Calibri"/>
                <w:bCs/>
                <w:color w:val="000000"/>
                <w:sz w:val="20"/>
                <w:szCs w:val="20"/>
              </w:rPr>
              <w:t>7.66%</w:t>
            </w:r>
          </w:p>
        </w:tc>
        <w:tc>
          <w:tcPr>
            <w:tcW w:w="1080" w:type="dxa"/>
            <w:shd w:val="clear" w:color="auto" w:fill="auto"/>
            <w:noWrap/>
            <w:vAlign w:val="bottom"/>
          </w:tcPr>
          <w:p w:rsidR="00CD5310" w:rsidRPr="00CD5310" w:rsidRDefault="00CD5310">
            <w:pPr>
              <w:jc w:val="center"/>
              <w:rPr>
                <w:rFonts w:ascii="Garamond" w:hAnsi="Garamond" w:cs="Calibri"/>
                <w:bCs/>
                <w:color w:val="000000"/>
                <w:sz w:val="20"/>
                <w:szCs w:val="20"/>
              </w:rPr>
            </w:pPr>
            <w:r w:rsidRPr="00CD5310">
              <w:rPr>
                <w:rFonts w:ascii="Garamond" w:hAnsi="Garamond" w:cs="Calibri"/>
                <w:bCs/>
                <w:color w:val="000000"/>
                <w:sz w:val="20"/>
                <w:szCs w:val="20"/>
              </w:rPr>
              <w:t>29.95%</w:t>
            </w:r>
          </w:p>
        </w:tc>
        <w:tc>
          <w:tcPr>
            <w:tcW w:w="900" w:type="dxa"/>
            <w:shd w:val="clear" w:color="auto" w:fill="auto"/>
            <w:noWrap/>
            <w:vAlign w:val="bottom"/>
          </w:tcPr>
          <w:p w:rsidR="00CD5310" w:rsidRPr="00CD5310" w:rsidRDefault="00CD5310">
            <w:pPr>
              <w:jc w:val="center"/>
              <w:rPr>
                <w:rFonts w:ascii="Garamond" w:hAnsi="Garamond" w:cs="Calibri"/>
                <w:bCs/>
                <w:color w:val="000000"/>
                <w:sz w:val="20"/>
                <w:szCs w:val="20"/>
              </w:rPr>
            </w:pPr>
            <w:r w:rsidRPr="00CD5310">
              <w:rPr>
                <w:rFonts w:ascii="Garamond" w:hAnsi="Garamond" w:cs="Calibri"/>
                <w:bCs/>
                <w:color w:val="000000"/>
                <w:sz w:val="20"/>
                <w:szCs w:val="20"/>
              </w:rPr>
              <w:t>1.04%</w:t>
            </w:r>
          </w:p>
        </w:tc>
        <w:tc>
          <w:tcPr>
            <w:tcW w:w="900" w:type="dxa"/>
            <w:tcBorders>
              <w:right w:val="single" w:sz="4" w:space="0" w:color="auto"/>
            </w:tcBorders>
            <w:shd w:val="clear" w:color="auto" w:fill="auto"/>
            <w:noWrap/>
            <w:vAlign w:val="bottom"/>
          </w:tcPr>
          <w:p w:rsidR="00CD5310" w:rsidRPr="00CD5310" w:rsidRDefault="00CD5310">
            <w:pPr>
              <w:jc w:val="center"/>
              <w:rPr>
                <w:rFonts w:ascii="Garamond" w:hAnsi="Garamond" w:cs="Calibri"/>
                <w:bCs/>
                <w:color w:val="000000"/>
                <w:sz w:val="20"/>
                <w:szCs w:val="20"/>
              </w:rPr>
            </w:pPr>
            <w:r w:rsidRPr="00CD5310">
              <w:rPr>
                <w:rFonts w:ascii="Garamond" w:hAnsi="Garamond" w:cs="Calibri"/>
                <w:bCs/>
                <w:color w:val="000000"/>
                <w:sz w:val="20"/>
                <w:szCs w:val="20"/>
              </w:rPr>
              <w:t>100.00%</w:t>
            </w:r>
          </w:p>
        </w:tc>
        <w:tc>
          <w:tcPr>
            <w:tcW w:w="1007" w:type="dxa"/>
            <w:tcBorders>
              <w:left w:val="single" w:sz="4" w:space="0" w:color="auto"/>
            </w:tcBorders>
            <w:vAlign w:val="bottom"/>
          </w:tcPr>
          <w:p w:rsidR="00CD5310" w:rsidRPr="00CD5310" w:rsidRDefault="00CD5310">
            <w:pPr>
              <w:jc w:val="center"/>
              <w:rPr>
                <w:rFonts w:ascii="Garamond" w:hAnsi="Garamond" w:cs="Calibri"/>
                <w:color w:val="000000"/>
                <w:sz w:val="20"/>
                <w:szCs w:val="20"/>
              </w:rPr>
            </w:pPr>
            <w:r w:rsidRPr="00CD5310">
              <w:rPr>
                <w:rFonts w:ascii="Garamond" w:hAnsi="Garamond" w:cs="Calibri"/>
                <w:color w:val="000000"/>
                <w:sz w:val="20"/>
                <w:szCs w:val="20"/>
              </w:rPr>
              <w:t>26.76%</w:t>
            </w:r>
          </w:p>
        </w:tc>
        <w:tc>
          <w:tcPr>
            <w:tcW w:w="955" w:type="dxa"/>
            <w:vAlign w:val="bottom"/>
          </w:tcPr>
          <w:p w:rsidR="00CD5310" w:rsidRPr="00CD5310" w:rsidRDefault="00CD5310">
            <w:pPr>
              <w:jc w:val="center"/>
              <w:rPr>
                <w:rFonts w:ascii="Garamond" w:hAnsi="Garamond" w:cs="Calibri"/>
                <w:color w:val="000000"/>
                <w:sz w:val="20"/>
                <w:szCs w:val="20"/>
              </w:rPr>
            </w:pPr>
            <w:r w:rsidRPr="00CD5310">
              <w:rPr>
                <w:rFonts w:ascii="Garamond" w:hAnsi="Garamond" w:cs="Calibri"/>
                <w:color w:val="000000"/>
                <w:sz w:val="20"/>
                <w:szCs w:val="20"/>
              </w:rPr>
              <w:t>57.08%</w:t>
            </w:r>
          </w:p>
        </w:tc>
        <w:tc>
          <w:tcPr>
            <w:tcW w:w="990" w:type="dxa"/>
            <w:vAlign w:val="bottom"/>
          </w:tcPr>
          <w:p w:rsidR="00CD5310" w:rsidRPr="00CD5310" w:rsidRDefault="00CD5310">
            <w:pPr>
              <w:jc w:val="center"/>
              <w:rPr>
                <w:rFonts w:ascii="Garamond" w:hAnsi="Garamond" w:cs="Calibri"/>
                <w:color w:val="000000"/>
                <w:sz w:val="20"/>
                <w:szCs w:val="20"/>
              </w:rPr>
            </w:pPr>
            <w:r w:rsidRPr="00CD5310">
              <w:rPr>
                <w:rFonts w:ascii="Garamond" w:hAnsi="Garamond" w:cs="Calibri"/>
                <w:color w:val="000000"/>
                <w:sz w:val="20"/>
                <w:szCs w:val="20"/>
              </w:rPr>
              <w:t>14.78%</w:t>
            </w:r>
          </w:p>
        </w:tc>
        <w:tc>
          <w:tcPr>
            <w:tcW w:w="900" w:type="dxa"/>
            <w:vAlign w:val="bottom"/>
          </w:tcPr>
          <w:p w:rsidR="00CD5310" w:rsidRPr="00CD5310" w:rsidRDefault="00CD5310">
            <w:pPr>
              <w:jc w:val="center"/>
              <w:rPr>
                <w:rFonts w:ascii="Garamond" w:hAnsi="Garamond" w:cs="Calibri"/>
                <w:color w:val="000000"/>
                <w:sz w:val="20"/>
                <w:szCs w:val="20"/>
              </w:rPr>
            </w:pPr>
            <w:r w:rsidRPr="00CD5310">
              <w:rPr>
                <w:rFonts w:ascii="Garamond" w:hAnsi="Garamond" w:cs="Calibri"/>
                <w:color w:val="000000"/>
                <w:sz w:val="20"/>
                <w:szCs w:val="20"/>
              </w:rPr>
              <w:t>1.39%</w:t>
            </w:r>
          </w:p>
        </w:tc>
        <w:tc>
          <w:tcPr>
            <w:tcW w:w="900" w:type="dxa"/>
            <w:tcBorders>
              <w:right w:val="single" w:sz="4" w:space="0" w:color="auto"/>
            </w:tcBorders>
            <w:vAlign w:val="bottom"/>
          </w:tcPr>
          <w:p w:rsidR="00CD5310" w:rsidRPr="00CD5310" w:rsidRDefault="00CD5310">
            <w:pPr>
              <w:jc w:val="center"/>
              <w:rPr>
                <w:rFonts w:ascii="Garamond" w:hAnsi="Garamond" w:cs="Calibri"/>
                <w:color w:val="000000"/>
                <w:sz w:val="20"/>
                <w:szCs w:val="20"/>
              </w:rPr>
            </w:pPr>
            <w:r w:rsidRPr="00CD5310">
              <w:rPr>
                <w:rFonts w:ascii="Garamond" w:hAnsi="Garamond" w:cs="Calibri"/>
                <w:color w:val="000000"/>
                <w:sz w:val="20"/>
                <w:szCs w:val="20"/>
              </w:rPr>
              <w:t>100.00%</w:t>
            </w:r>
          </w:p>
        </w:tc>
      </w:tr>
      <w:tr w:rsidR="00CD5310" w:rsidRPr="00CD5310" w:rsidTr="0061723D">
        <w:trPr>
          <w:trHeight w:val="289"/>
        </w:trPr>
        <w:tc>
          <w:tcPr>
            <w:tcW w:w="918" w:type="dxa"/>
            <w:tcBorders>
              <w:left w:val="single" w:sz="4" w:space="0" w:color="auto"/>
            </w:tcBorders>
            <w:shd w:val="clear" w:color="auto" w:fill="auto"/>
            <w:noWrap/>
            <w:vAlign w:val="bottom"/>
          </w:tcPr>
          <w:p w:rsidR="00CD5310" w:rsidRPr="00CD5310" w:rsidRDefault="00CD5310" w:rsidP="00F2506E">
            <w:pPr>
              <w:rPr>
                <w:rFonts w:ascii="Garamond" w:hAnsi="Garamond"/>
                <w:color w:val="000000"/>
                <w:sz w:val="22"/>
                <w:szCs w:val="22"/>
              </w:rPr>
            </w:pPr>
          </w:p>
        </w:tc>
        <w:tc>
          <w:tcPr>
            <w:tcW w:w="900" w:type="dxa"/>
            <w:shd w:val="clear" w:color="auto" w:fill="auto"/>
            <w:noWrap/>
            <w:vAlign w:val="bottom"/>
          </w:tcPr>
          <w:p w:rsidR="00CD5310" w:rsidRPr="00CD5310" w:rsidRDefault="00CD5310">
            <w:pPr>
              <w:jc w:val="center"/>
              <w:rPr>
                <w:rFonts w:ascii="Garamond" w:hAnsi="Garamond" w:cs="Calibri"/>
                <w:bCs/>
                <w:color w:val="000000"/>
                <w:sz w:val="20"/>
                <w:szCs w:val="20"/>
              </w:rPr>
            </w:pPr>
            <w:r>
              <w:rPr>
                <w:rFonts w:ascii="Garamond" w:hAnsi="Garamond" w:cs="Calibri"/>
                <w:bCs/>
                <w:color w:val="000000"/>
                <w:sz w:val="20"/>
                <w:szCs w:val="20"/>
              </w:rPr>
              <w:t>(</w:t>
            </w:r>
            <w:r w:rsidRPr="00CD5310">
              <w:rPr>
                <w:rFonts w:ascii="Garamond" w:hAnsi="Garamond" w:cs="Calibri"/>
                <w:bCs/>
                <w:color w:val="000000"/>
                <w:sz w:val="20"/>
                <w:szCs w:val="20"/>
              </w:rPr>
              <w:t>-2.73</w:t>
            </w:r>
            <w:r>
              <w:rPr>
                <w:rFonts w:ascii="Garamond" w:hAnsi="Garamond" w:cs="Calibri"/>
                <w:bCs/>
                <w:color w:val="000000"/>
                <w:sz w:val="20"/>
                <w:szCs w:val="20"/>
              </w:rPr>
              <w:t>)</w:t>
            </w:r>
          </w:p>
        </w:tc>
        <w:tc>
          <w:tcPr>
            <w:tcW w:w="900" w:type="dxa"/>
            <w:shd w:val="clear" w:color="auto" w:fill="auto"/>
            <w:noWrap/>
            <w:vAlign w:val="bottom"/>
          </w:tcPr>
          <w:p w:rsidR="00CD5310" w:rsidRPr="00CD5310" w:rsidRDefault="00CD5310">
            <w:pPr>
              <w:jc w:val="center"/>
              <w:rPr>
                <w:rFonts w:ascii="Garamond" w:hAnsi="Garamond" w:cs="Calibri"/>
                <w:bCs/>
                <w:color w:val="000000"/>
                <w:sz w:val="20"/>
                <w:szCs w:val="20"/>
              </w:rPr>
            </w:pPr>
            <w:r>
              <w:rPr>
                <w:rFonts w:ascii="Garamond" w:hAnsi="Garamond" w:cs="Calibri"/>
                <w:bCs/>
                <w:color w:val="000000"/>
                <w:sz w:val="20"/>
                <w:szCs w:val="20"/>
              </w:rPr>
              <w:t>(</w:t>
            </w:r>
            <w:r w:rsidRPr="00CD5310">
              <w:rPr>
                <w:rFonts w:ascii="Garamond" w:hAnsi="Garamond" w:cs="Calibri"/>
                <w:bCs/>
                <w:color w:val="000000"/>
                <w:sz w:val="20"/>
                <w:szCs w:val="20"/>
              </w:rPr>
              <w:t>-3.03</w:t>
            </w:r>
            <w:r>
              <w:rPr>
                <w:rFonts w:ascii="Garamond" w:hAnsi="Garamond" w:cs="Calibri"/>
                <w:bCs/>
                <w:color w:val="000000"/>
                <w:sz w:val="20"/>
                <w:szCs w:val="20"/>
              </w:rPr>
              <w:t>)</w:t>
            </w:r>
          </w:p>
        </w:tc>
        <w:tc>
          <w:tcPr>
            <w:tcW w:w="1080" w:type="dxa"/>
            <w:shd w:val="clear" w:color="auto" w:fill="auto"/>
            <w:noWrap/>
            <w:vAlign w:val="bottom"/>
          </w:tcPr>
          <w:p w:rsidR="00CD5310" w:rsidRPr="00CD5310" w:rsidRDefault="00CD5310">
            <w:pPr>
              <w:jc w:val="center"/>
              <w:rPr>
                <w:rFonts w:ascii="Garamond" w:hAnsi="Garamond" w:cs="Calibri"/>
                <w:bCs/>
                <w:color w:val="000000"/>
                <w:sz w:val="20"/>
                <w:szCs w:val="20"/>
              </w:rPr>
            </w:pPr>
            <w:r>
              <w:rPr>
                <w:rFonts w:ascii="Garamond" w:hAnsi="Garamond" w:cs="Calibri"/>
                <w:bCs/>
                <w:color w:val="000000"/>
                <w:sz w:val="20"/>
                <w:szCs w:val="20"/>
              </w:rPr>
              <w:t>(</w:t>
            </w:r>
            <w:r w:rsidRPr="00CD5310">
              <w:rPr>
                <w:rFonts w:ascii="Garamond" w:hAnsi="Garamond" w:cs="Calibri"/>
                <w:bCs/>
                <w:color w:val="000000"/>
                <w:sz w:val="20"/>
                <w:szCs w:val="20"/>
              </w:rPr>
              <w:t>-2.08</w:t>
            </w:r>
            <w:r>
              <w:rPr>
                <w:rFonts w:ascii="Garamond" w:hAnsi="Garamond" w:cs="Calibri"/>
                <w:bCs/>
                <w:color w:val="000000"/>
                <w:sz w:val="20"/>
                <w:szCs w:val="20"/>
              </w:rPr>
              <w:t>)</w:t>
            </w:r>
          </w:p>
        </w:tc>
        <w:tc>
          <w:tcPr>
            <w:tcW w:w="900" w:type="dxa"/>
            <w:shd w:val="clear" w:color="auto" w:fill="auto"/>
            <w:noWrap/>
            <w:vAlign w:val="bottom"/>
          </w:tcPr>
          <w:p w:rsidR="00CD5310" w:rsidRPr="00CD5310" w:rsidRDefault="00CD5310">
            <w:pPr>
              <w:jc w:val="center"/>
              <w:rPr>
                <w:rFonts w:ascii="Garamond" w:hAnsi="Garamond" w:cs="Calibri"/>
                <w:bCs/>
                <w:color w:val="000000"/>
                <w:sz w:val="20"/>
                <w:szCs w:val="20"/>
              </w:rPr>
            </w:pPr>
            <w:r>
              <w:rPr>
                <w:rFonts w:ascii="Garamond" w:hAnsi="Garamond" w:cs="Calibri"/>
                <w:bCs/>
                <w:color w:val="000000"/>
                <w:sz w:val="20"/>
                <w:szCs w:val="20"/>
              </w:rPr>
              <w:t>(</w:t>
            </w:r>
            <w:r w:rsidRPr="00CD5310">
              <w:rPr>
                <w:rFonts w:ascii="Garamond" w:hAnsi="Garamond" w:cs="Calibri"/>
                <w:bCs/>
                <w:color w:val="000000"/>
                <w:sz w:val="20"/>
                <w:szCs w:val="20"/>
              </w:rPr>
              <w:t>3.42</w:t>
            </w:r>
            <w:r>
              <w:rPr>
                <w:rFonts w:ascii="Garamond" w:hAnsi="Garamond" w:cs="Calibri"/>
                <w:bCs/>
                <w:color w:val="000000"/>
                <w:sz w:val="20"/>
                <w:szCs w:val="20"/>
              </w:rPr>
              <w:t>)</w:t>
            </w:r>
          </w:p>
        </w:tc>
        <w:tc>
          <w:tcPr>
            <w:tcW w:w="900" w:type="dxa"/>
            <w:tcBorders>
              <w:right w:val="single" w:sz="4" w:space="0" w:color="auto"/>
            </w:tcBorders>
            <w:shd w:val="clear" w:color="auto" w:fill="auto"/>
            <w:noWrap/>
            <w:vAlign w:val="bottom"/>
          </w:tcPr>
          <w:p w:rsidR="00CD5310" w:rsidRPr="00CD5310" w:rsidRDefault="00CD5310">
            <w:pPr>
              <w:jc w:val="center"/>
              <w:rPr>
                <w:rFonts w:ascii="Garamond" w:hAnsi="Garamond" w:cs="Calibri"/>
                <w:bCs/>
                <w:color w:val="000000"/>
                <w:sz w:val="20"/>
                <w:szCs w:val="20"/>
              </w:rPr>
            </w:pPr>
            <w:r>
              <w:rPr>
                <w:rFonts w:ascii="Garamond" w:hAnsi="Garamond" w:cs="Calibri"/>
                <w:bCs/>
                <w:color w:val="000000"/>
                <w:sz w:val="20"/>
                <w:szCs w:val="20"/>
              </w:rPr>
              <w:t>(</w:t>
            </w:r>
            <w:r w:rsidRPr="00CD5310">
              <w:rPr>
                <w:rFonts w:ascii="Garamond" w:hAnsi="Garamond" w:cs="Calibri"/>
                <w:bCs/>
                <w:color w:val="000000"/>
                <w:sz w:val="20"/>
                <w:szCs w:val="20"/>
              </w:rPr>
              <w:t>-2.50</w:t>
            </w:r>
            <w:r>
              <w:rPr>
                <w:rFonts w:ascii="Garamond" w:hAnsi="Garamond" w:cs="Calibri"/>
                <w:bCs/>
                <w:color w:val="000000"/>
                <w:sz w:val="20"/>
                <w:szCs w:val="20"/>
              </w:rPr>
              <w:t>)</w:t>
            </w:r>
          </w:p>
        </w:tc>
        <w:tc>
          <w:tcPr>
            <w:tcW w:w="1007" w:type="dxa"/>
            <w:tcBorders>
              <w:left w:val="single" w:sz="4" w:space="0" w:color="auto"/>
            </w:tcBorders>
            <w:vAlign w:val="bottom"/>
          </w:tcPr>
          <w:p w:rsidR="00CD5310" w:rsidRPr="00CD5310" w:rsidRDefault="00CD5310">
            <w:pPr>
              <w:jc w:val="center"/>
              <w:rPr>
                <w:rFonts w:ascii="Garamond" w:hAnsi="Garamond" w:cs="Calibri"/>
                <w:color w:val="000000"/>
                <w:sz w:val="20"/>
                <w:szCs w:val="20"/>
              </w:rPr>
            </w:pPr>
            <w:r>
              <w:rPr>
                <w:rFonts w:ascii="Garamond" w:hAnsi="Garamond" w:cs="Calibri"/>
                <w:color w:val="000000"/>
                <w:sz w:val="20"/>
                <w:szCs w:val="20"/>
              </w:rPr>
              <w:t>(</w:t>
            </w:r>
            <w:r w:rsidRPr="00CD5310">
              <w:rPr>
                <w:rFonts w:ascii="Garamond" w:hAnsi="Garamond" w:cs="Calibri"/>
                <w:color w:val="000000"/>
                <w:sz w:val="20"/>
                <w:szCs w:val="20"/>
              </w:rPr>
              <w:t>3.71</w:t>
            </w:r>
            <w:r>
              <w:rPr>
                <w:rFonts w:ascii="Garamond" w:hAnsi="Garamond" w:cs="Calibri"/>
                <w:color w:val="000000"/>
                <w:sz w:val="20"/>
                <w:szCs w:val="20"/>
              </w:rPr>
              <w:t>)</w:t>
            </w:r>
          </w:p>
        </w:tc>
        <w:tc>
          <w:tcPr>
            <w:tcW w:w="955" w:type="dxa"/>
            <w:vAlign w:val="bottom"/>
          </w:tcPr>
          <w:p w:rsidR="00CD5310" w:rsidRPr="00CD5310" w:rsidRDefault="00CD5310">
            <w:pPr>
              <w:jc w:val="center"/>
              <w:rPr>
                <w:rFonts w:ascii="Garamond" w:hAnsi="Garamond" w:cs="Calibri"/>
                <w:color w:val="000000"/>
                <w:sz w:val="20"/>
                <w:szCs w:val="20"/>
              </w:rPr>
            </w:pPr>
            <w:r>
              <w:rPr>
                <w:rFonts w:ascii="Garamond" w:hAnsi="Garamond" w:cs="Calibri"/>
                <w:color w:val="000000"/>
                <w:sz w:val="20"/>
                <w:szCs w:val="20"/>
              </w:rPr>
              <w:t>(</w:t>
            </w:r>
            <w:r w:rsidRPr="00CD5310">
              <w:rPr>
                <w:rFonts w:ascii="Garamond" w:hAnsi="Garamond" w:cs="Calibri"/>
                <w:color w:val="000000"/>
                <w:sz w:val="20"/>
                <w:szCs w:val="20"/>
              </w:rPr>
              <w:t>-1.71</w:t>
            </w:r>
            <w:r>
              <w:rPr>
                <w:rFonts w:ascii="Garamond" w:hAnsi="Garamond" w:cs="Calibri"/>
                <w:color w:val="000000"/>
                <w:sz w:val="20"/>
                <w:szCs w:val="20"/>
              </w:rPr>
              <w:t>)</w:t>
            </w:r>
          </w:p>
        </w:tc>
        <w:tc>
          <w:tcPr>
            <w:tcW w:w="990" w:type="dxa"/>
            <w:vAlign w:val="bottom"/>
          </w:tcPr>
          <w:p w:rsidR="00CD5310" w:rsidRPr="00CD5310" w:rsidRDefault="00CD5310">
            <w:pPr>
              <w:jc w:val="center"/>
              <w:rPr>
                <w:rFonts w:ascii="Garamond" w:hAnsi="Garamond" w:cs="Calibri"/>
                <w:color w:val="000000"/>
                <w:sz w:val="20"/>
                <w:szCs w:val="20"/>
              </w:rPr>
            </w:pPr>
            <w:r>
              <w:rPr>
                <w:rFonts w:ascii="Garamond" w:hAnsi="Garamond" w:cs="Calibri"/>
                <w:color w:val="000000"/>
                <w:sz w:val="20"/>
                <w:szCs w:val="20"/>
              </w:rPr>
              <w:t>(</w:t>
            </w:r>
            <w:r w:rsidRPr="00CD5310">
              <w:rPr>
                <w:rFonts w:ascii="Garamond" w:hAnsi="Garamond" w:cs="Calibri"/>
                <w:color w:val="000000"/>
                <w:sz w:val="20"/>
                <w:szCs w:val="20"/>
              </w:rPr>
              <w:t>1.92</w:t>
            </w:r>
            <w:r>
              <w:rPr>
                <w:rFonts w:ascii="Garamond" w:hAnsi="Garamond" w:cs="Calibri"/>
                <w:color w:val="000000"/>
                <w:sz w:val="20"/>
                <w:szCs w:val="20"/>
              </w:rPr>
              <w:t>)</w:t>
            </w:r>
          </w:p>
        </w:tc>
        <w:tc>
          <w:tcPr>
            <w:tcW w:w="900" w:type="dxa"/>
            <w:vAlign w:val="bottom"/>
          </w:tcPr>
          <w:p w:rsidR="00CD5310" w:rsidRPr="00CD5310" w:rsidRDefault="00CD5310">
            <w:pPr>
              <w:jc w:val="center"/>
              <w:rPr>
                <w:rFonts w:ascii="Garamond" w:hAnsi="Garamond" w:cs="Calibri"/>
                <w:color w:val="000000"/>
                <w:sz w:val="20"/>
                <w:szCs w:val="20"/>
              </w:rPr>
            </w:pPr>
            <w:r>
              <w:rPr>
                <w:rFonts w:ascii="Garamond" w:hAnsi="Garamond" w:cs="Calibri"/>
                <w:color w:val="000000"/>
                <w:sz w:val="20"/>
                <w:szCs w:val="20"/>
              </w:rPr>
              <w:t>(</w:t>
            </w:r>
            <w:r w:rsidRPr="00CD5310">
              <w:rPr>
                <w:rFonts w:ascii="Garamond" w:hAnsi="Garamond" w:cs="Calibri"/>
                <w:color w:val="000000"/>
                <w:sz w:val="20"/>
                <w:szCs w:val="20"/>
              </w:rPr>
              <w:t>0.33</w:t>
            </w:r>
            <w:r>
              <w:rPr>
                <w:rFonts w:ascii="Garamond" w:hAnsi="Garamond" w:cs="Calibri"/>
                <w:color w:val="000000"/>
                <w:sz w:val="20"/>
                <w:szCs w:val="20"/>
              </w:rPr>
              <w:t>)</w:t>
            </w:r>
          </w:p>
        </w:tc>
        <w:tc>
          <w:tcPr>
            <w:tcW w:w="900" w:type="dxa"/>
            <w:tcBorders>
              <w:right w:val="single" w:sz="4" w:space="0" w:color="auto"/>
            </w:tcBorders>
            <w:vAlign w:val="bottom"/>
          </w:tcPr>
          <w:p w:rsidR="00CD5310" w:rsidRPr="00CD5310" w:rsidRDefault="00CD5310">
            <w:pPr>
              <w:jc w:val="center"/>
              <w:rPr>
                <w:rFonts w:ascii="Garamond" w:hAnsi="Garamond" w:cs="Calibri"/>
                <w:color w:val="000000"/>
                <w:sz w:val="20"/>
                <w:szCs w:val="20"/>
              </w:rPr>
            </w:pPr>
            <w:r>
              <w:rPr>
                <w:rFonts w:ascii="Garamond" w:hAnsi="Garamond" w:cs="Calibri"/>
                <w:color w:val="000000"/>
                <w:sz w:val="20"/>
                <w:szCs w:val="20"/>
              </w:rPr>
              <w:t>(</w:t>
            </w:r>
            <w:r w:rsidRPr="00CD5310">
              <w:rPr>
                <w:rFonts w:ascii="Garamond" w:hAnsi="Garamond" w:cs="Calibri"/>
                <w:color w:val="000000"/>
                <w:sz w:val="20"/>
                <w:szCs w:val="20"/>
              </w:rPr>
              <w:t>0.24</w:t>
            </w:r>
            <w:r>
              <w:rPr>
                <w:rFonts w:ascii="Garamond" w:hAnsi="Garamond" w:cs="Calibri"/>
                <w:color w:val="000000"/>
                <w:sz w:val="20"/>
                <w:szCs w:val="20"/>
              </w:rPr>
              <w:t>)</w:t>
            </w:r>
          </w:p>
        </w:tc>
      </w:tr>
      <w:tr w:rsidR="00B72EA2" w:rsidRPr="00CD5310" w:rsidTr="0061723D">
        <w:trPr>
          <w:trHeight w:val="289"/>
        </w:trPr>
        <w:tc>
          <w:tcPr>
            <w:tcW w:w="918" w:type="dxa"/>
            <w:tcBorders>
              <w:left w:val="single" w:sz="4" w:space="0" w:color="auto"/>
            </w:tcBorders>
            <w:shd w:val="clear" w:color="auto" w:fill="auto"/>
            <w:noWrap/>
            <w:vAlign w:val="bottom"/>
          </w:tcPr>
          <w:p w:rsidR="00B72EA2" w:rsidRPr="00CD5310" w:rsidRDefault="00135A50" w:rsidP="00F2506E">
            <w:pPr>
              <w:rPr>
                <w:rFonts w:ascii="Garamond" w:hAnsi="Garamond"/>
                <w:color w:val="000000"/>
                <w:sz w:val="22"/>
                <w:szCs w:val="22"/>
              </w:rPr>
            </w:pPr>
            <w:r w:rsidRPr="00C234CC">
              <w:rPr>
                <w:rFonts w:ascii="Garamond" w:hAnsi="Garamond"/>
                <w:b/>
                <w:bCs/>
                <w:color w:val="000000"/>
                <w:sz w:val="16"/>
                <w:szCs w:val="16"/>
                <w:u w:val="single"/>
              </w:rPr>
              <w:t>202</w:t>
            </w:r>
            <w:r>
              <w:rPr>
                <w:rFonts w:ascii="Garamond" w:hAnsi="Garamond"/>
                <w:b/>
                <w:bCs/>
                <w:color w:val="000000"/>
                <w:sz w:val="16"/>
                <w:szCs w:val="16"/>
                <w:u w:val="single"/>
              </w:rPr>
              <w:t>4</w:t>
            </w:r>
          </w:p>
        </w:tc>
        <w:tc>
          <w:tcPr>
            <w:tcW w:w="900" w:type="dxa"/>
            <w:shd w:val="clear" w:color="auto" w:fill="auto"/>
            <w:noWrap/>
            <w:vAlign w:val="bottom"/>
          </w:tcPr>
          <w:p w:rsidR="00B72EA2" w:rsidRDefault="00B72EA2">
            <w:pPr>
              <w:jc w:val="center"/>
              <w:rPr>
                <w:rFonts w:ascii="Garamond" w:hAnsi="Garamond" w:cs="Calibri"/>
                <w:bCs/>
                <w:color w:val="000000"/>
                <w:sz w:val="20"/>
                <w:szCs w:val="20"/>
              </w:rPr>
            </w:pPr>
          </w:p>
        </w:tc>
        <w:tc>
          <w:tcPr>
            <w:tcW w:w="900" w:type="dxa"/>
            <w:shd w:val="clear" w:color="auto" w:fill="auto"/>
            <w:noWrap/>
            <w:vAlign w:val="bottom"/>
          </w:tcPr>
          <w:p w:rsidR="00B72EA2" w:rsidRDefault="00B72EA2">
            <w:pPr>
              <w:jc w:val="center"/>
              <w:rPr>
                <w:rFonts w:ascii="Garamond" w:hAnsi="Garamond" w:cs="Calibri"/>
                <w:bCs/>
                <w:color w:val="000000"/>
                <w:sz w:val="20"/>
                <w:szCs w:val="20"/>
              </w:rPr>
            </w:pPr>
          </w:p>
        </w:tc>
        <w:tc>
          <w:tcPr>
            <w:tcW w:w="1080" w:type="dxa"/>
            <w:shd w:val="clear" w:color="auto" w:fill="auto"/>
            <w:noWrap/>
            <w:vAlign w:val="bottom"/>
          </w:tcPr>
          <w:p w:rsidR="00B72EA2" w:rsidRDefault="00B72EA2">
            <w:pPr>
              <w:jc w:val="center"/>
              <w:rPr>
                <w:rFonts w:ascii="Garamond" w:hAnsi="Garamond" w:cs="Calibri"/>
                <w:bCs/>
                <w:color w:val="000000"/>
                <w:sz w:val="20"/>
                <w:szCs w:val="20"/>
              </w:rPr>
            </w:pPr>
          </w:p>
        </w:tc>
        <w:tc>
          <w:tcPr>
            <w:tcW w:w="900" w:type="dxa"/>
            <w:shd w:val="clear" w:color="auto" w:fill="auto"/>
            <w:noWrap/>
            <w:vAlign w:val="bottom"/>
          </w:tcPr>
          <w:p w:rsidR="00B72EA2" w:rsidRDefault="00B72EA2">
            <w:pPr>
              <w:jc w:val="center"/>
              <w:rPr>
                <w:rFonts w:ascii="Garamond" w:hAnsi="Garamond" w:cs="Calibri"/>
                <w:bCs/>
                <w:color w:val="000000"/>
                <w:sz w:val="20"/>
                <w:szCs w:val="20"/>
              </w:rPr>
            </w:pPr>
          </w:p>
        </w:tc>
        <w:tc>
          <w:tcPr>
            <w:tcW w:w="900" w:type="dxa"/>
            <w:tcBorders>
              <w:right w:val="single" w:sz="4" w:space="0" w:color="auto"/>
            </w:tcBorders>
            <w:shd w:val="clear" w:color="auto" w:fill="auto"/>
            <w:noWrap/>
            <w:vAlign w:val="bottom"/>
          </w:tcPr>
          <w:p w:rsidR="00B72EA2" w:rsidRDefault="00B72EA2">
            <w:pPr>
              <w:jc w:val="center"/>
              <w:rPr>
                <w:rFonts w:ascii="Garamond" w:hAnsi="Garamond" w:cs="Calibri"/>
                <w:bCs/>
                <w:color w:val="000000"/>
                <w:sz w:val="20"/>
                <w:szCs w:val="20"/>
              </w:rPr>
            </w:pPr>
          </w:p>
        </w:tc>
        <w:tc>
          <w:tcPr>
            <w:tcW w:w="1007" w:type="dxa"/>
            <w:tcBorders>
              <w:left w:val="single" w:sz="4" w:space="0" w:color="auto"/>
            </w:tcBorders>
            <w:vAlign w:val="bottom"/>
          </w:tcPr>
          <w:p w:rsidR="00B72EA2" w:rsidRDefault="00B72EA2">
            <w:pPr>
              <w:jc w:val="center"/>
              <w:rPr>
                <w:rFonts w:ascii="Garamond" w:hAnsi="Garamond" w:cs="Calibri"/>
                <w:color w:val="000000"/>
                <w:sz w:val="20"/>
                <w:szCs w:val="20"/>
              </w:rPr>
            </w:pPr>
          </w:p>
        </w:tc>
        <w:tc>
          <w:tcPr>
            <w:tcW w:w="955" w:type="dxa"/>
            <w:vAlign w:val="bottom"/>
          </w:tcPr>
          <w:p w:rsidR="00B72EA2" w:rsidRDefault="00B72EA2">
            <w:pPr>
              <w:jc w:val="center"/>
              <w:rPr>
                <w:rFonts w:ascii="Garamond" w:hAnsi="Garamond" w:cs="Calibri"/>
                <w:color w:val="000000"/>
                <w:sz w:val="20"/>
                <w:szCs w:val="20"/>
              </w:rPr>
            </w:pPr>
          </w:p>
        </w:tc>
        <w:tc>
          <w:tcPr>
            <w:tcW w:w="990" w:type="dxa"/>
            <w:vAlign w:val="bottom"/>
          </w:tcPr>
          <w:p w:rsidR="00B72EA2" w:rsidRDefault="00B72EA2">
            <w:pPr>
              <w:jc w:val="center"/>
              <w:rPr>
                <w:rFonts w:ascii="Garamond" w:hAnsi="Garamond" w:cs="Calibri"/>
                <w:color w:val="000000"/>
                <w:sz w:val="20"/>
                <w:szCs w:val="20"/>
              </w:rPr>
            </w:pPr>
          </w:p>
        </w:tc>
        <w:tc>
          <w:tcPr>
            <w:tcW w:w="900" w:type="dxa"/>
            <w:vAlign w:val="bottom"/>
          </w:tcPr>
          <w:p w:rsidR="00B72EA2" w:rsidRDefault="00B72EA2">
            <w:pPr>
              <w:jc w:val="center"/>
              <w:rPr>
                <w:rFonts w:ascii="Garamond" w:hAnsi="Garamond" w:cs="Calibri"/>
                <w:color w:val="000000"/>
                <w:sz w:val="20"/>
                <w:szCs w:val="20"/>
              </w:rPr>
            </w:pPr>
          </w:p>
        </w:tc>
        <w:tc>
          <w:tcPr>
            <w:tcW w:w="900" w:type="dxa"/>
            <w:tcBorders>
              <w:right w:val="single" w:sz="4" w:space="0" w:color="auto"/>
            </w:tcBorders>
            <w:vAlign w:val="bottom"/>
          </w:tcPr>
          <w:p w:rsidR="00B72EA2" w:rsidRDefault="00B72EA2">
            <w:pPr>
              <w:jc w:val="center"/>
              <w:rPr>
                <w:rFonts w:ascii="Garamond" w:hAnsi="Garamond" w:cs="Calibri"/>
                <w:color w:val="000000"/>
                <w:sz w:val="20"/>
                <w:szCs w:val="20"/>
              </w:rPr>
            </w:pPr>
          </w:p>
        </w:tc>
      </w:tr>
      <w:tr w:rsidR="00135A50" w:rsidRPr="00CD5310" w:rsidTr="0061723D">
        <w:trPr>
          <w:trHeight w:val="289"/>
        </w:trPr>
        <w:tc>
          <w:tcPr>
            <w:tcW w:w="918" w:type="dxa"/>
            <w:tcBorders>
              <w:left w:val="single" w:sz="4" w:space="0" w:color="auto"/>
            </w:tcBorders>
            <w:shd w:val="clear" w:color="auto" w:fill="auto"/>
            <w:noWrap/>
            <w:vAlign w:val="bottom"/>
          </w:tcPr>
          <w:p w:rsidR="00135A50" w:rsidRPr="00CD5310" w:rsidRDefault="00135A50" w:rsidP="00135A50">
            <w:pPr>
              <w:rPr>
                <w:rFonts w:ascii="Garamond" w:hAnsi="Garamond"/>
                <w:color w:val="000000"/>
                <w:sz w:val="22"/>
                <w:szCs w:val="22"/>
              </w:rPr>
            </w:pPr>
            <w:r w:rsidRPr="00C234CC">
              <w:rPr>
                <w:rFonts w:ascii="Garamond" w:hAnsi="Garamond"/>
                <w:b/>
                <w:bCs/>
                <w:color w:val="000000"/>
                <w:sz w:val="16"/>
                <w:szCs w:val="16"/>
              </w:rPr>
              <w:t>Jan.-Mar.</w:t>
            </w:r>
          </w:p>
        </w:tc>
        <w:tc>
          <w:tcPr>
            <w:tcW w:w="900" w:type="dxa"/>
            <w:shd w:val="clear" w:color="auto" w:fill="auto"/>
            <w:noWrap/>
            <w:vAlign w:val="bottom"/>
          </w:tcPr>
          <w:p w:rsidR="00135A50" w:rsidRPr="00135A50" w:rsidRDefault="00135A50">
            <w:pPr>
              <w:jc w:val="center"/>
              <w:rPr>
                <w:rFonts w:ascii="Garamond" w:hAnsi="Garamond" w:cs="Calibri"/>
                <w:b/>
                <w:bCs/>
                <w:color w:val="000000"/>
                <w:sz w:val="20"/>
                <w:szCs w:val="20"/>
              </w:rPr>
            </w:pPr>
            <w:r w:rsidRPr="00135A50">
              <w:rPr>
                <w:rFonts w:ascii="Garamond" w:hAnsi="Garamond" w:cs="Calibri"/>
                <w:b/>
                <w:bCs/>
                <w:color w:val="000000"/>
                <w:sz w:val="20"/>
                <w:szCs w:val="20"/>
              </w:rPr>
              <w:t>264976</w:t>
            </w:r>
          </w:p>
        </w:tc>
        <w:tc>
          <w:tcPr>
            <w:tcW w:w="900" w:type="dxa"/>
            <w:shd w:val="clear" w:color="auto" w:fill="auto"/>
            <w:noWrap/>
            <w:vAlign w:val="bottom"/>
          </w:tcPr>
          <w:p w:rsidR="00135A50" w:rsidRPr="00135A50" w:rsidRDefault="00135A50">
            <w:pPr>
              <w:jc w:val="center"/>
              <w:rPr>
                <w:rFonts w:ascii="Garamond" w:hAnsi="Garamond" w:cs="Calibri"/>
                <w:b/>
                <w:bCs/>
                <w:color w:val="000000"/>
                <w:sz w:val="20"/>
                <w:szCs w:val="20"/>
              </w:rPr>
            </w:pPr>
            <w:r w:rsidRPr="00135A50">
              <w:rPr>
                <w:rFonts w:ascii="Garamond" w:hAnsi="Garamond" w:cs="Calibri"/>
                <w:b/>
                <w:bCs/>
                <w:color w:val="000000"/>
                <w:sz w:val="20"/>
                <w:szCs w:val="20"/>
              </w:rPr>
              <w:t>31223</w:t>
            </w:r>
          </w:p>
        </w:tc>
        <w:tc>
          <w:tcPr>
            <w:tcW w:w="1080" w:type="dxa"/>
            <w:shd w:val="clear" w:color="auto" w:fill="auto"/>
            <w:noWrap/>
            <w:vAlign w:val="bottom"/>
          </w:tcPr>
          <w:p w:rsidR="00135A50" w:rsidRPr="00135A50" w:rsidRDefault="00135A50">
            <w:pPr>
              <w:jc w:val="center"/>
              <w:rPr>
                <w:rFonts w:ascii="Garamond" w:hAnsi="Garamond" w:cs="Calibri"/>
                <w:b/>
                <w:bCs/>
                <w:color w:val="000000"/>
                <w:sz w:val="20"/>
                <w:szCs w:val="20"/>
              </w:rPr>
            </w:pPr>
            <w:r w:rsidRPr="00135A50">
              <w:rPr>
                <w:rFonts w:ascii="Garamond" w:hAnsi="Garamond" w:cs="Calibri"/>
                <w:b/>
                <w:bCs/>
                <w:color w:val="000000"/>
                <w:sz w:val="20"/>
                <w:szCs w:val="20"/>
              </w:rPr>
              <w:t>126666</w:t>
            </w:r>
          </w:p>
        </w:tc>
        <w:tc>
          <w:tcPr>
            <w:tcW w:w="900" w:type="dxa"/>
            <w:shd w:val="clear" w:color="auto" w:fill="auto"/>
            <w:noWrap/>
            <w:vAlign w:val="bottom"/>
          </w:tcPr>
          <w:p w:rsidR="00135A50" w:rsidRPr="00135A50" w:rsidRDefault="00135A50">
            <w:pPr>
              <w:jc w:val="center"/>
              <w:rPr>
                <w:rFonts w:ascii="Garamond" w:hAnsi="Garamond" w:cs="Calibri"/>
                <w:b/>
                <w:bCs/>
                <w:color w:val="000000"/>
                <w:sz w:val="20"/>
                <w:szCs w:val="20"/>
              </w:rPr>
            </w:pPr>
            <w:r w:rsidRPr="00135A50">
              <w:rPr>
                <w:rFonts w:ascii="Garamond" w:hAnsi="Garamond" w:cs="Calibri"/>
                <w:b/>
                <w:bCs/>
                <w:color w:val="000000"/>
                <w:sz w:val="20"/>
                <w:szCs w:val="20"/>
              </w:rPr>
              <w:t>4476</w:t>
            </w:r>
          </w:p>
        </w:tc>
        <w:tc>
          <w:tcPr>
            <w:tcW w:w="900" w:type="dxa"/>
            <w:tcBorders>
              <w:right w:val="single" w:sz="4" w:space="0" w:color="auto"/>
            </w:tcBorders>
            <w:shd w:val="clear" w:color="auto" w:fill="auto"/>
            <w:noWrap/>
            <w:vAlign w:val="bottom"/>
          </w:tcPr>
          <w:p w:rsidR="00135A50" w:rsidRPr="00135A50" w:rsidRDefault="00135A50">
            <w:pPr>
              <w:jc w:val="center"/>
              <w:rPr>
                <w:rFonts w:ascii="Garamond" w:hAnsi="Garamond" w:cs="Calibri"/>
                <w:b/>
                <w:bCs/>
                <w:color w:val="000000"/>
                <w:sz w:val="20"/>
                <w:szCs w:val="20"/>
              </w:rPr>
            </w:pPr>
            <w:r w:rsidRPr="00135A50">
              <w:rPr>
                <w:rFonts w:ascii="Garamond" w:hAnsi="Garamond" w:cs="Calibri"/>
                <w:b/>
                <w:bCs/>
                <w:color w:val="000000"/>
                <w:sz w:val="20"/>
                <w:szCs w:val="20"/>
              </w:rPr>
              <w:t>427341</w:t>
            </w:r>
          </w:p>
        </w:tc>
        <w:tc>
          <w:tcPr>
            <w:tcW w:w="1007" w:type="dxa"/>
            <w:tcBorders>
              <w:left w:val="single" w:sz="4" w:space="0" w:color="auto"/>
            </w:tcBorders>
            <w:vAlign w:val="bottom"/>
          </w:tcPr>
          <w:p w:rsidR="00135A50" w:rsidRPr="00135A50" w:rsidRDefault="00135A50">
            <w:pPr>
              <w:jc w:val="center"/>
              <w:rPr>
                <w:rFonts w:ascii="Garamond" w:hAnsi="Garamond" w:cs="Calibri"/>
                <w:b/>
                <w:bCs/>
                <w:color w:val="000000"/>
                <w:sz w:val="20"/>
                <w:szCs w:val="20"/>
              </w:rPr>
            </w:pPr>
            <w:r w:rsidRPr="00135A50">
              <w:rPr>
                <w:rFonts w:ascii="Garamond" w:hAnsi="Garamond" w:cs="Calibri"/>
                <w:b/>
                <w:bCs/>
                <w:color w:val="000000"/>
                <w:sz w:val="20"/>
                <w:szCs w:val="20"/>
              </w:rPr>
              <w:t>1207903</w:t>
            </w:r>
          </w:p>
        </w:tc>
        <w:tc>
          <w:tcPr>
            <w:tcW w:w="955" w:type="dxa"/>
            <w:vAlign w:val="bottom"/>
          </w:tcPr>
          <w:p w:rsidR="00135A50" w:rsidRPr="00135A50" w:rsidRDefault="00135A50">
            <w:pPr>
              <w:jc w:val="center"/>
              <w:rPr>
                <w:rFonts w:ascii="Garamond" w:hAnsi="Garamond" w:cs="Calibri"/>
                <w:b/>
                <w:bCs/>
                <w:color w:val="000000"/>
                <w:sz w:val="20"/>
                <w:szCs w:val="20"/>
              </w:rPr>
            </w:pPr>
            <w:r w:rsidRPr="00135A50">
              <w:rPr>
                <w:rFonts w:ascii="Garamond" w:hAnsi="Garamond" w:cs="Calibri"/>
                <w:b/>
                <w:bCs/>
                <w:color w:val="000000"/>
                <w:sz w:val="20"/>
                <w:szCs w:val="20"/>
              </w:rPr>
              <w:t>2513673</w:t>
            </w:r>
          </w:p>
        </w:tc>
        <w:tc>
          <w:tcPr>
            <w:tcW w:w="990" w:type="dxa"/>
            <w:vAlign w:val="bottom"/>
          </w:tcPr>
          <w:p w:rsidR="00135A50" w:rsidRPr="00135A50" w:rsidRDefault="00135A50">
            <w:pPr>
              <w:jc w:val="center"/>
              <w:rPr>
                <w:rFonts w:ascii="Garamond" w:hAnsi="Garamond" w:cs="Calibri"/>
                <w:b/>
                <w:bCs/>
                <w:color w:val="000000"/>
                <w:sz w:val="20"/>
                <w:szCs w:val="20"/>
              </w:rPr>
            </w:pPr>
            <w:r w:rsidRPr="00135A50">
              <w:rPr>
                <w:rFonts w:ascii="Garamond" w:hAnsi="Garamond" w:cs="Calibri"/>
                <w:b/>
                <w:bCs/>
                <w:color w:val="000000"/>
                <w:sz w:val="20"/>
                <w:szCs w:val="20"/>
              </w:rPr>
              <w:t>648282</w:t>
            </w:r>
          </w:p>
        </w:tc>
        <w:tc>
          <w:tcPr>
            <w:tcW w:w="900" w:type="dxa"/>
            <w:vAlign w:val="bottom"/>
          </w:tcPr>
          <w:p w:rsidR="00135A50" w:rsidRPr="00135A50" w:rsidRDefault="00135A50">
            <w:pPr>
              <w:jc w:val="center"/>
              <w:rPr>
                <w:rFonts w:ascii="Garamond" w:hAnsi="Garamond" w:cs="Calibri"/>
                <w:b/>
                <w:bCs/>
                <w:color w:val="000000"/>
                <w:sz w:val="20"/>
                <w:szCs w:val="20"/>
              </w:rPr>
            </w:pPr>
            <w:r w:rsidRPr="00135A50">
              <w:rPr>
                <w:rFonts w:ascii="Garamond" w:hAnsi="Garamond" w:cs="Calibri"/>
                <w:b/>
                <w:bCs/>
                <w:color w:val="000000"/>
                <w:sz w:val="20"/>
                <w:szCs w:val="20"/>
              </w:rPr>
              <w:t>60611</w:t>
            </w:r>
          </w:p>
        </w:tc>
        <w:tc>
          <w:tcPr>
            <w:tcW w:w="900" w:type="dxa"/>
            <w:tcBorders>
              <w:right w:val="single" w:sz="4" w:space="0" w:color="auto"/>
            </w:tcBorders>
            <w:vAlign w:val="bottom"/>
          </w:tcPr>
          <w:p w:rsidR="00135A50" w:rsidRPr="00135A50" w:rsidRDefault="00135A50">
            <w:pPr>
              <w:jc w:val="center"/>
              <w:rPr>
                <w:rFonts w:ascii="Garamond" w:hAnsi="Garamond" w:cs="Calibri"/>
                <w:b/>
                <w:bCs/>
                <w:color w:val="000000"/>
                <w:sz w:val="20"/>
                <w:szCs w:val="20"/>
              </w:rPr>
            </w:pPr>
            <w:r w:rsidRPr="00135A50">
              <w:rPr>
                <w:rFonts w:ascii="Garamond" w:hAnsi="Garamond" w:cs="Calibri"/>
                <w:b/>
                <w:bCs/>
                <w:color w:val="000000"/>
                <w:sz w:val="20"/>
                <w:szCs w:val="20"/>
              </w:rPr>
              <w:t>4430469</w:t>
            </w:r>
          </w:p>
        </w:tc>
      </w:tr>
      <w:tr w:rsidR="00135A50" w:rsidRPr="00CD5310" w:rsidTr="0061723D">
        <w:trPr>
          <w:trHeight w:val="289"/>
        </w:trPr>
        <w:tc>
          <w:tcPr>
            <w:tcW w:w="918" w:type="dxa"/>
            <w:tcBorders>
              <w:left w:val="single" w:sz="4" w:space="0" w:color="auto"/>
            </w:tcBorders>
            <w:shd w:val="clear" w:color="auto" w:fill="auto"/>
            <w:noWrap/>
            <w:vAlign w:val="bottom"/>
          </w:tcPr>
          <w:p w:rsidR="00135A50" w:rsidRPr="00CD5310" w:rsidRDefault="00135A50" w:rsidP="00135A50">
            <w:pPr>
              <w:rPr>
                <w:rFonts w:ascii="Garamond" w:hAnsi="Garamond"/>
                <w:color w:val="000000"/>
                <w:sz w:val="22"/>
                <w:szCs w:val="22"/>
              </w:rPr>
            </w:pPr>
          </w:p>
        </w:tc>
        <w:tc>
          <w:tcPr>
            <w:tcW w:w="900" w:type="dxa"/>
            <w:shd w:val="clear" w:color="auto" w:fill="auto"/>
            <w:noWrap/>
            <w:vAlign w:val="bottom"/>
          </w:tcPr>
          <w:p w:rsidR="00135A50" w:rsidRPr="00135A50" w:rsidRDefault="00135A50">
            <w:pPr>
              <w:jc w:val="center"/>
              <w:rPr>
                <w:rFonts w:ascii="Garamond" w:hAnsi="Garamond" w:cs="Calibri"/>
                <w:bCs/>
                <w:color w:val="000000"/>
                <w:sz w:val="20"/>
                <w:szCs w:val="20"/>
              </w:rPr>
            </w:pPr>
            <w:r w:rsidRPr="00135A50">
              <w:rPr>
                <w:rFonts w:ascii="Garamond" w:hAnsi="Garamond" w:cs="Calibri"/>
                <w:bCs/>
                <w:color w:val="000000"/>
                <w:sz w:val="20"/>
                <w:szCs w:val="20"/>
              </w:rPr>
              <w:t>62.01%</w:t>
            </w:r>
          </w:p>
        </w:tc>
        <w:tc>
          <w:tcPr>
            <w:tcW w:w="900" w:type="dxa"/>
            <w:shd w:val="clear" w:color="auto" w:fill="auto"/>
            <w:noWrap/>
            <w:vAlign w:val="bottom"/>
          </w:tcPr>
          <w:p w:rsidR="00135A50" w:rsidRPr="00135A50" w:rsidRDefault="00135A50">
            <w:pPr>
              <w:jc w:val="center"/>
              <w:rPr>
                <w:rFonts w:ascii="Garamond" w:hAnsi="Garamond" w:cs="Calibri"/>
                <w:bCs/>
                <w:color w:val="000000"/>
                <w:sz w:val="20"/>
                <w:szCs w:val="20"/>
              </w:rPr>
            </w:pPr>
            <w:r w:rsidRPr="00135A50">
              <w:rPr>
                <w:rFonts w:ascii="Garamond" w:hAnsi="Garamond" w:cs="Calibri"/>
                <w:bCs/>
                <w:color w:val="000000"/>
                <w:sz w:val="20"/>
                <w:szCs w:val="20"/>
              </w:rPr>
              <w:t>7.31%</w:t>
            </w:r>
          </w:p>
        </w:tc>
        <w:tc>
          <w:tcPr>
            <w:tcW w:w="1080" w:type="dxa"/>
            <w:shd w:val="clear" w:color="auto" w:fill="auto"/>
            <w:noWrap/>
            <w:vAlign w:val="bottom"/>
          </w:tcPr>
          <w:p w:rsidR="00135A50" w:rsidRPr="00135A50" w:rsidRDefault="00135A50">
            <w:pPr>
              <w:jc w:val="center"/>
              <w:rPr>
                <w:rFonts w:ascii="Garamond" w:hAnsi="Garamond" w:cs="Calibri"/>
                <w:bCs/>
                <w:color w:val="000000"/>
                <w:sz w:val="20"/>
                <w:szCs w:val="20"/>
              </w:rPr>
            </w:pPr>
            <w:r w:rsidRPr="00135A50">
              <w:rPr>
                <w:rFonts w:ascii="Garamond" w:hAnsi="Garamond" w:cs="Calibri"/>
                <w:bCs/>
                <w:color w:val="000000"/>
                <w:sz w:val="20"/>
                <w:szCs w:val="20"/>
              </w:rPr>
              <w:t>29.64%</w:t>
            </w:r>
          </w:p>
        </w:tc>
        <w:tc>
          <w:tcPr>
            <w:tcW w:w="900" w:type="dxa"/>
            <w:shd w:val="clear" w:color="auto" w:fill="auto"/>
            <w:noWrap/>
            <w:vAlign w:val="bottom"/>
          </w:tcPr>
          <w:p w:rsidR="00135A50" w:rsidRPr="00135A50" w:rsidRDefault="00135A50">
            <w:pPr>
              <w:jc w:val="center"/>
              <w:rPr>
                <w:rFonts w:ascii="Garamond" w:hAnsi="Garamond" w:cs="Calibri"/>
                <w:bCs/>
                <w:color w:val="000000"/>
                <w:sz w:val="20"/>
                <w:szCs w:val="20"/>
              </w:rPr>
            </w:pPr>
            <w:r w:rsidRPr="00135A50">
              <w:rPr>
                <w:rFonts w:ascii="Garamond" w:hAnsi="Garamond" w:cs="Calibri"/>
                <w:bCs/>
                <w:color w:val="000000"/>
                <w:sz w:val="20"/>
                <w:szCs w:val="20"/>
              </w:rPr>
              <w:t>1.05%</w:t>
            </w:r>
          </w:p>
        </w:tc>
        <w:tc>
          <w:tcPr>
            <w:tcW w:w="900" w:type="dxa"/>
            <w:tcBorders>
              <w:right w:val="single" w:sz="4" w:space="0" w:color="auto"/>
            </w:tcBorders>
            <w:shd w:val="clear" w:color="auto" w:fill="auto"/>
            <w:noWrap/>
            <w:vAlign w:val="bottom"/>
          </w:tcPr>
          <w:p w:rsidR="00135A50" w:rsidRPr="00135A50" w:rsidRDefault="00135A50">
            <w:pPr>
              <w:jc w:val="center"/>
              <w:rPr>
                <w:rFonts w:ascii="Garamond" w:hAnsi="Garamond" w:cs="Calibri"/>
                <w:bCs/>
                <w:color w:val="000000"/>
                <w:sz w:val="20"/>
                <w:szCs w:val="20"/>
              </w:rPr>
            </w:pPr>
            <w:r w:rsidRPr="00135A50">
              <w:rPr>
                <w:rFonts w:ascii="Garamond" w:hAnsi="Garamond" w:cs="Calibri"/>
                <w:bCs/>
                <w:color w:val="000000"/>
                <w:sz w:val="20"/>
                <w:szCs w:val="20"/>
              </w:rPr>
              <w:t>100.00%</w:t>
            </w:r>
          </w:p>
        </w:tc>
        <w:tc>
          <w:tcPr>
            <w:tcW w:w="1007" w:type="dxa"/>
            <w:tcBorders>
              <w:left w:val="single" w:sz="4" w:space="0" w:color="auto"/>
            </w:tcBorders>
            <w:vAlign w:val="bottom"/>
          </w:tcPr>
          <w:p w:rsidR="00135A50" w:rsidRPr="00135A50" w:rsidRDefault="00135A50">
            <w:pPr>
              <w:jc w:val="center"/>
              <w:rPr>
                <w:rFonts w:ascii="Garamond" w:hAnsi="Garamond" w:cs="Calibri"/>
                <w:bCs/>
                <w:color w:val="000000"/>
                <w:sz w:val="20"/>
                <w:szCs w:val="20"/>
              </w:rPr>
            </w:pPr>
            <w:r w:rsidRPr="00135A50">
              <w:rPr>
                <w:rFonts w:ascii="Garamond" w:hAnsi="Garamond" w:cs="Calibri"/>
                <w:bCs/>
                <w:color w:val="000000"/>
                <w:sz w:val="20"/>
                <w:szCs w:val="20"/>
              </w:rPr>
              <w:t>27.26%</w:t>
            </w:r>
          </w:p>
        </w:tc>
        <w:tc>
          <w:tcPr>
            <w:tcW w:w="955" w:type="dxa"/>
            <w:vAlign w:val="bottom"/>
          </w:tcPr>
          <w:p w:rsidR="00135A50" w:rsidRPr="00135A50" w:rsidRDefault="00135A50">
            <w:pPr>
              <w:jc w:val="center"/>
              <w:rPr>
                <w:rFonts w:ascii="Garamond" w:hAnsi="Garamond" w:cs="Calibri"/>
                <w:bCs/>
                <w:color w:val="000000"/>
                <w:sz w:val="20"/>
                <w:szCs w:val="20"/>
              </w:rPr>
            </w:pPr>
            <w:r w:rsidRPr="00135A50">
              <w:rPr>
                <w:rFonts w:ascii="Garamond" w:hAnsi="Garamond" w:cs="Calibri"/>
                <w:bCs/>
                <w:color w:val="000000"/>
                <w:sz w:val="20"/>
                <w:szCs w:val="20"/>
              </w:rPr>
              <w:t>56.74%</w:t>
            </w:r>
          </w:p>
        </w:tc>
        <w:tc>
          <w:tcPr>
            <w:tcW w:w="990" w:type="dxa"/>
            <w:vAlign w:val="bottom"/>
          </w:tcPr>
          <w:p w:rsidR="00135A50" w:rsidRPr="00135A50" w:rsidRDefault="00135A50">
            <w:pPr>
              <w:jc w:val="center"/>
              <w:rPr>
                <w:rFonts w:ascii="Garamond" w:hAnsi="Garamond" w:cs="Calibri"/>
                <w:bCs/>
                <w:color w:val="000000"/>
                <w:sz w:val="20"/>
                <w:szCs w:val="20"/>
              </w:rPr>
            </w:pPr>
            <w:r w:rsidRPr="00135A50">
              <w:rPr>
                <w:rFonts w:ascii="Garamond" w:hAnsi="Garamond" w:cs="Calibri"/>
                <w:bCs/>
                <w:color w:val="000000"/>
                <w:sz w:val="20"/>
                <w:szCs w:val="20"/>
              </w:rPr>
              <w:t>14.63%</w:t>
            </w:r>
          </w:p>
        </w:tc>
        <w:tc>
          <w:tcPr>
            <w:tcW w:w="900" w:type="dxa"/>
            <w:vAlign w:val="bottom"/>
          </w:tcPr>
          <w:p w:rsidR="00135A50" w:rsidRPr="00135A50" w:rsidRDefault="00135A50">
            <w:pPr>
              <w:jc w:val="center"/>
              <w:rPr>
                <w:rFonts w:ascii="Garamond" w:hAnsi="Garamond" w:cs="Calibri"/>
                <w:bCs/>
                <w:color w:val="000000"/>
                <w:sz w:val="20"/>
                <w:szCs w:val="20"/>
              </w:rPr>
            </w:pPr>
            <w:r w:rsidRPr="00135A50">
              <w:rPr>
                <w:rFonts w:ascii="Garamond" w:hAnsi="Garamond" w:cs="Calibri"/>
                <w:bCs/>
                <w:color w:val="000000"/>
                <w:sz w:val="20"/>
                <w:szCs w:val="20"/>
              </w:rPr>
              <w:t>1.37%</w:t>
            </w:r>
          </w:p>
        </w:tc>
        <w:tc>
          <w:tcPr>
            <w:tcW w:w="900" w:type="dxa"/>
            <w:tcBorders>
              <w:right w:val="single" w:sz="4" w:space="0" w:color="auto"/>
            </w:tcBorders>
            <w:vAlign w:val="bottom"/>
          </w:tcPr>
          <w:p w:rsidR="00135A50" w:rsidRPr="00135A50" w:rsidRDefault="00135A50">
            <w:pPr>
              <w:jc w:val="center"/>
              <w:rPr>
                <w:rFonts w:ascii="Garamond" w:hAnsi="Garamond" w:cs="Calibri"/>
                <w:bCs/>
                <w:color w:val="000000"/>
                <w:sz w:val="20"/>
                <w:szCs w:val="20"/>
              </w:rPr>
            </w:pPr>
            <w:r w:rsidRPr="00135A50">
              <w:rPr>
                <w:rFonts w:ascii="Garamond" w:hAnsi="Garamond" w:cs="Calibri"/>
                <w:bCs/>
                <w:color w:val="000000"/>
                <w:sz w:val="20"/>
                <w:szCs w:val="20"/>
              </w:rPr>
              <w:t>100.00%</w:t>
            </w:r>
          </w:p>
        </w:tc>
      </w:tr>
      <w:tr w:rsidR="00135A50" w:rsidRPr="00CD5310" w:rsidTr="00CC4488">
        <w:trPr>
          <w:trHeight w:val="289"/>
        </w:trPr>
        <w:tc>
          <w:tcPr>
            <w:tcW w:w="918" w:type="dxa"/>
            <w:tcBorders>
              <w:left w:val="single" w:sz="4" w:space="0" w:color="auto"/>
            </w:tcBorders>
            <w:shd w:val="clear" w:color="auto" w:fill="auto"/>
            <w:noWrap/>
            <w:vAlign w:val="bottom"/>
          </w:tcPr>
          <w:p w:rsidR="00135A50" w:rsidRPr="00CD5310" w:rsidRDefault="00135A50" w:rsidP="00135A50">
            <w:pPr>
              <w:rPr>
                <w:rFonts w:ascii="Garamond" w:hAnsi="Garamond"/>
                <w:color w:val="000000"/>
                <w:sz w:val="22"/>
                <w:szCs w:val="22"/>
              </w:rPr>
            </w:pPr>
          </w:p>
        </w:tc>
        <w:tc>
          <w:tcPr>
            <w:tcW w:w="900" w:type="dxa"/>
            <w:shd w:val="clear" w:color="auto" w:fill="auto"/>
            <w:noWrap/>
            <w:vAlign w:val="bottom"/>
          </w:tcPr>
          <w:p w:rsidR="00135A50" w:rsidRPr="00135A50" w:rsidRDefault="000B3AA7">
            <w:pPr>
              <w:jc w:val="center"/>
              <w:rPr>
                <w:rFonts w:ascii="Garamond" w:hAnsi="Garamond" w:cs="Calibri"/>
                <w:bCs/>
                <w:color w:val="000000"/>
                <w:sz w:val="20"/>
                <w:szCs w:val="20"/>
              </w:rPr>
            </w:pPr>
            <w:r>
              <w:rPr>
                <w:rFonts w:ascii="Garamond" w:hAnsi="Garamond" w:cs="Calibri"/>
                <w:bCs/>
                <w:color w:val="000000"/>
                <w:sz w:val="20"/>
                <w:szCs w:val="20"/>
              </w:rPr>
              <w:t>(</w:t>
            </w:r>
            <w:r w:rsidR="00135A50" w:rsidRPr="00135A50">
              <w:rPr>
                <w:rFonts w:ascii="Garamond" w:hAnsi="Garamond" w:cs="Calibri"/>
                <w:bCs/>
                <w:color w:val="000000"/>
                <w:sz w:val="20"/>
                <w:szCs w:val="20"/>
              </w:rPr>
              <w:t>0.17</w:t>
            </w:r>
            <w:r>
              <w:rPr>
                <w:rFonts w:ascii="Garamond" w:hAnsi="Garamond" w:cs="Calibri"/>
                <w:bCs/>
                <w:color w:val="000000"/>
                <w:sz w:val="20"/>
                <w:szCs w:val="20"/>
              </w:rPr>
              <w:t>)</w:t>
            </w:r>
          </w:p>
        </w:tc>
        <w:tc>
          <w:tcPr>
            <w:tcW w:w="900" w:type="dxa"/>
            <w:shd w:val="clear" w:color="auto" w:fill="auto"/>
            <w:noWrap/>
            <w:vAlign w:val="bottom"/>
          </w:tcPr>
          <w:p w:rsidR="00135A50" w:rsidRPr="00135A50" w:rsidRDefault="000B3AA7">
            <w:pPr>
              <w:jc w:val="center"/>
              <w:rPr>
                <w:rFonts w:ascii="Garamond" w:hAnsi="Garamond" w:cs="Calibri"/>
                <w:bCs/>
                <w:color w:val="000000"/>
                <w:sz w:val="20"/>
                <w:szCs w:val="20"/>
              </w:rPr>
            </w:pPr>
            <w:r>
              <w:rPr>
                <w:rFonts w:ascii="Garamond" w:hAnsi="Garamond" w:cs="Calibri"/>
                <w:bCs/>
                <w:color w:val="000000"/>
                <w:sz w:val="20"/>
                <w:szCs w:val="20"/>
              </w:rPr>
              <w:t>(</w:t>
            </w:r>
            <w:r w:rsidR="00135A50" w:rsidRPr="00135A50">
              <w:rPr>
                <w:rFonts w:ascii="Garamond" w:hAnsi="Garamond" w:cs="Calibri"/>
                <w:bCs/>
                <w:color w:val="000000"/>
                <w:sz w:val="20"/>
                <w:szCs w:val="20"/>
              </w:rPr>
              <w:t>-5.52</w:t>
            </w:r>
            <w:r>
              <w:rPr>
                <w:rFonts w:ascii="Garamond" w:hAnsi="Garamond" w:cs="Calibri"/>
                <w:bCs/>
                <w:color w:val="000000"/>
                <w:sz w:val="20"/>
                <w:szCs w:val="20"/>
              </w:rPr>
              <w:t>)</w:t>
            </w:r>
          </w:p>
        </w:tc>
        <w:tc>
          <w:tcPr>
            <w:tcW w:w="1080" w:type="dxa"/>
            <w:shd w:val="clear" w:color="auto" w:fill="auto"/>
            <w:noWrap/>
            <w:vAlign w:val="bottom"/>
          </w:tcPr>
          <w:p w:rsidR="00135A50" w:rsidRPr="00135A50" w:rsidRDefault="000B3AA7">
            <w:pPr>
              <w:jc w:val="center"/>
              <w:rPr>
                <w:rFonts w:ascii="Garamond" w:hAnsi="Garamond" w:cs="Calibri"/>
                <w:bCs/>
                <w:color w:val="000000"/>
                <w:sz w:val="20"/>
                <w:szCs w:val="20"/>
              </w:rPr>
            </w:pPr>
            <w:r>
              <w:rPr>
                <w:rFonts w:ascii="Garamond" w:hAnsi="Garamond" w:cs="Calibri"/>
                <w:bCs/>
                <w:color w:val="000000"/>
                <w:sz w:val="20"/>
                <w:szCs w:val="20"/>
              </w:rPr>
              <w:t>(</w:t>
            </w:r>
            <w:r w:rsidR="00135A50" w:rsidRPr="00135A50">
              <w:rPr>
                <w:rFonts w:ascii="Garamond" w:hAnsi="Garamond" w:cs="Calibri"/>
                <w:bCs/>
                <w:color w:val="000000"/>
                <w:sz w:val="20"/>
                <w:szCs w:val="20"/>
              </w:rPr>
              <w:t>-1.93</w:t>
            </w:r>
            <w:r>
              <w:rPr>
                <w:rFonts w:ascii="Garamond" w:hAnsi="Garamond" w:cs="Calibri"/>
                <w:bCs/>
                <w:color w:val="000000"/>
                <w:sz w:val="20"/>
                <w:szCs w:val="20"/>
              </w:rPr>
              <w:t>)</w:t>
            </w:r>
          </w:p>
        </w:tc>
        <w:tc>
          <w:tcPr>
            <w:tcW w:w="900" w:type="dxa"/>
            <w:shd w:val="clear" w:color="auto" w:fill="auto"/>
            <w:noWrap/>
            <w:vAlign w:val="bottom"/>
          </w:tcPr>
          <w:p w:rsidR="00135A50" w:rsidRPr="00135A50" w:rsidRDefault="000B3AA7">
            <w:pPr>
              <w:jc w:val="center"/>
              <w:rPr>
                <w:rFonts w:ascii="Garamond" w:hAnsi="Garamond" w:cs="Calibri"/>
                <w:bCs/>
                <w:color w:val="000000"/>
                <w:sz w:val="20"/>
                <w:szCs w:val="20"/>
              </w:rPr>
            </w:pPr>
            <w:r>
              <w:rPr>
                <w:rFonts w:ascii="Garamond" w:hAnsi="Garamond" w:cs="Calibri"/>
                <w:bCs/>
                <w:color w:val="000000"/>
                <w:sz w:val="20"/>
                <w:szCs w:val="20"/>
              </w:rPr>
              <w:t>(</w:t>
            </w:r>
            <w:r w:rsidR="00135A50" w:rsidRPr="00135A50">
              <w:rPr>
                <w:rFonts w:ascii="Garamond" w:hAnsi="Garamond" w:cs="Calibri"/>
                <w:bCs/>
                <w:color w:val="000000"/>
                <w:sz w:val="20"/>
                <w:szCs w:val="20"/>
              </w:rPr>
              <w:t>-0.07</w:t>
            </w:r>
            <w:r>
              <w:rPr>
                <w:rFonts w:ascii="Garamond" w:hAnsi="Garamond" w:cs="Calibri"/>
                <w:bCs/>
                <w:color w:val="000000"/>
                <w:sz w:val="20"/>
                <w:szCs w:val="20"/>
              </w:rPr>
              <w:t>)</w:t>
            </w:r>
          </w:p>
        </w:tc>
        <w:tc>
          <w:tcPr>
            <w:tcW w:w="900" w:type="dxa"/>
            <w:tcBorders>
              <w:right w:val="single" w:sz="4" w:space="0" w:color="auto"/>
            </w:tcBorders>
            <w:shd w:val="clear" w:color="auto" w:fill="auto"/>
            <w:noWrap/>
            <w:vAlign w:val="bottom"/>
          </w:tcPr>
          <w:p w:rsidR="00135A50" w:rsidRPr="00135A50" w:rsidRDefault="000B3AA7">
            <w:pPr>
              <w:jc w:val="center"/>
              <w:rPr>
                <w:rFonts w:ascii="Garamond" w:hAnsi="Garamond" w:cs="Calibri"/>
                <w:bCs/>
                <w:color w:val="000000"/>
                <w:sz w:val="20"/>
                <w:szCs w:val="20"/>
              </w:rPr>
            </w:pPr>
            <w:r>
              <w:rPr>
                <w:rFonts w:ascii="Garamond" w:hAnsi="Garamond" w:cs="Calibri"/>
                <w:bCs/>
                <w:color w:val="000000"/>
                <w:sz w:val="20"/>
                <w:szCs w:val="20"/>
              </w:rPr>
              <w:t>(</w:t>
            </w:r>
            <w:r w:rsidR="00135A50" w:rsidRPr="00135A50">
              <w:rPr>
                <w:rFonts w:ascii="Garamond" w:hAnsi="Garamond" w:cs="Calibri"/>
                <w:bCs/>
                <w:color w:val="000000"/>
                <w:sz w:val="20"/>
                <w:szCs w:val="20"/>
              </w:rPr>
              <w:t>-0.90</w:t>
            </w:r>
            <w:r>
              <w:rPr>
                <w:rFonts w:ascii="Garamond" w:hAnsi="Garamond" w:cs="Calibri"/>
                <w:bCs/>
                <w:color w:val="000000"/>
                <w:sz w:val="20"/>
                <w:szCs w:val="20"/>
              </w:rPr>
              <w:t>)</w:t>
            </w:r>
          </w:p>
        </w:tc>
        <w:tc>
          <w:tcPr>
            <w:tcW w:w="1007" w:type="dxa"/>
            <w:tcBorders>
              <w:left w:val="single" w:sz="4" w:space="0" w:color="auto"/>
            </w:tcBorders>
            <w:vAlign w:val="bottom"/>
          </w:tcPr>
          <w:p w:rsidR="00135A50" w:rsidRPr="00135A50" w:rsidRDefault="000B3AA7">
            <w:pPr>
              <w:jc w:val="center"/>
              <w:rPr>
                <w:rFonts w:ascii="Garamond" w:hAnsi="Garamond" w:cs="Calibri"/>
                <w:bCs/>
                <w:color w:val="000000"/>
                <w:sz w:val="20"/>
                <w:szCs w:val="20"/>
              </w:rPr>
            </w:pPr>
            <w:r>
              <w:rPr>
                <w:rFonts w:ascii="Garamond" w:hAnsi="Garamond" w:cs="Calibri"/>
                <w:bCs/>
                <w:color w:val="000000"/>
                <w:sz w:val="20"/>
                <w:szCs w:val="20"/>
              </w:rPr>
              <w:t>(</w:t>
            </w:r>
            <w:r w:rsidR="00135A50" w:rsidRPr="00135A50">
              <w:rPr>
                <w:rFonts w:ascii="Garamond" w:hAnsi="Garamond" w:cs="Calibri"/>
                <w:bCs/>
                <w:color w:val="000000"/>
                <w:sz w:val="20"/>
                <w:szCs w:val="20"/>
              </w:rPr>
              <w:t>0.70</w:t>
            </w:r>
            <w:r>
              <w:rPr>
                <w:rFonts w:ascii="Garamond" w:hAnsi="Garamond" w:cs="Calibri"/>
                <w:bCs/>
                <w:color w:val="000000"/>
                <w:sz w:val="20"/>
                <w:szCs w:val="20"/>
              </w:rPr>
              <w:t>)</w:t>
            </w:r>
          </w:p>
        </w:tc>
        <w:tc>
          <w:tcPr>
            <w:tcW w:w="955" w:type="dxa"/>
            <w:vAlign w:val="bottom"/>
          </w:tcPr>
          <w:p w:rsidR="00135A50" w:rsidRPr="00135A50" w:rsidRDefault="000B3AA7">
            <w:pPr>
              <w:jc w:val="center"/>
              <w:rPr>
                <w:rFonts w:ascii="Garamond" w:hAnsi="Garamond" w:cs="Calibri"/>
                <w:bCs/>
                <w:color w:val="000000"/>
                <w:sz w:val="20"/>
                <w:szCs w:val="20"/>
              </w:rPr>
            </w:pPr>
            <w:r>
              <w:rPr>
                <w:rFonts w:ascii="Garamond" w:hAnsi="Garamond" w:cs="Calibri"/>
                <w:bCs/>
                <w:color w:val="000000"/>
                <w:sz w:val="20"/>
                <w:szCs w:val="20"/>
              </w:rPr>
              <w:t>(</w:t>
            </w:r>
            <w:r w:rsidR="00135A50" w:rsidRPr="00135A50">
              <w:rPr>
                <w:rFonts w:ascii="Garamond" w:hAnsi="Garamond" w:cs="Calibri"/>
                <w:bCs/>
                <w:color w:val="000000"/>
                <w:sz w:val="20"/>
                <w:szCs w:val="20"/>
              </w:rPr>
              <w:t>-1.76</w:t>
            </w:r>
            <w:r>
              <w:rPr>
                <w:rFonts w:ascii="Garamond" w:hAnsi="Garamond" w:cs="Calibri"/>
                <w:bCs/>
                <w:color w:val="000000"/>
                <w:sz w:val="20"/>
                <w:szCs w:val="20"/>
              </w:rPr>
              <w:t>)</w:t>
            </w:r>
          </w:p>
        </w:tc>
        <w:tc>
          <w:tcPr>
            <w:tcW w:w="990" w:type="dxa"/>
            <w:vAlign w:val="bottom"/>
          </w:tcPr>
          <w:p w:rsidR="00135A50" w:rsidRPr="00135A50" w:rsidRDefault="000B3AA7">
            <w:pPr>
              <w:jc w:val="center"/>
              <w:rPr>
                <w:rFonts w:ascii="Garamond" w:hAnsi="Garamond" w:cs="Calibri"/>
                <w:bCs/>
                <w:color w:val="000000"/>
                <w:sz w:val="20"/>
                <w:szCs w:val="20"/>
              </w:rPr>
            </w:pPr>
            <w:r>
              <w:rPr>
                <w:rFonts w:ascii="Garamond" w:hAnsi="Garamond" w:cs="Calibri"/>
                <w:bCs/>
                <w:color w:val="000000"/>
                <w:sz w:val="20"/>
                <w:szCs w:val="20"/>
              </w:rPr>
              <w:t>(</w:t>
            </w:r>
            <w:r w:rsidR="00135A50" w:rsidRPr="00135A50">
              <w:rPr>
                <w:rFonts w:ascii="Garamond" w:hAnsi="Garamond" w:cs="Calibri"/>
                <w:bCs/>
                <w:color w:val="000000"/>
                <w:sz w:val="20"/>
                <w:szCs w:val="20"/>
              </w:rPr>
              <w:t>-2.15</w:t>
            </w:r>
            <w:r>
              <w:rPr>
                <w:rFonts w:ascii="Garamond" w:hAnsi="Garamond" w:cs="Calibri"/>
                <w:bCs/>
                <w:color w:val="000000"/>
                <w:sz w:val="20"/>
                <w:szCs w:val="20"/>
              </w:rPr>
              <w:t>)</w:t>
            </w:r>
          </w:p>
        </w:tc>
        <w:tc>
          <w:tcPr>
            <w:tcW w:w="900" w:type="dxa"/>
            <w:vAlign w:val="bottom"/>
          </w:tcPr>
          <w:p w:rsidR="00135A50" w:rsidRPr="00135A50" w:rsidRDefault="000B3AA7">
            <w:pPr>
              <w:jc w:val="center"/>
              <w:rPr>
                <w:rFonts w:ascii="Garamond" w:hAnsi="Garamond" w:cs="Calibri"/>
                <w:bCs/>
                <w:color w:val="000000"/>
                <w:sz w:val="20"/>
                <w:szCs w:val="20"/>
              </w:rPr>
            </w:pPr>
            <w:r>
              <w:rPr>
                <w:rFonts w:ascii="Garamond" w:hAnsi="Garamond" w:cs="Calibri"/>
                <w:bCs/>
                <w:color w:val="000000"/>
                <w:sz w:val="20"/>
                <w:szCs w:val="20"/>
              </w:rPr>
              <w:t>(</w:t>
            </w:r>
            <w:r w:rsidR="00135A50" w:rsidRPr="00135A50">
              <w:rPr>
                <w:rFonts w:ascii="Garamond" w:hAnsi="Garamond" w:cs="Calibri"/>
                <w:bCs/>
                <w:color w:val="000000"/>
                <w:sz w:val="20"/>
                <w:szCs w:val="20"/>
              </w:rPr>
              <w:t>-2.62</w:t>
            </w:r>
            <w:r>
              <w:rPr>
                <w:rFonts w:ascii="Garamond" w:hAnsi="Garamond" w:cs="Calibri"/>
                <w:bCs/>
                <w:color w:val="000000"/>
                <w:sz w:val="20"/>
                <w:szCs w:val="20"/>
              </w:rPr>
              <w:t>)</w:t>
            </w:r>
          </w:p>
        </w:tc>
        <w:tc>
          <w:tcPr>
            <w:tcW w:w="900" w:type="dxa"/>
            <w:tcBorders>
              <w:right w:val="single" w:sz="4" w:space="0" w:color="auto"/>
            </w:tcBorders>
            <w:vAlign w:val="bottom"/>
          </w:tcPr>
          <w:p w:rsidR="00135A50" w:rsidRPr="00135A50" w:rsidRDefault="000B3AA7">
            <w:pPr>
              <w:jc w:val="center"/>
              <w:rPr>
                <w:rFonts w:ascii="Garamond" w:hAnsi="Garamond" w:cs="Calibri"/>
                <w:bCs/>
                <w:color w:val="000000"/>
                <w:sz w:val="20"/>
                <w:szCs w:val="20"/>
              </w:rPr>
            </w:pPr>
            <w:r>
              <w:rPr>
                <w:rFonts w:ascii="Garamond" w:hAnsi="Garamond" w:cs="Calibri"/>
                <w:bCs/>
                <w:color w:val="000000"/>
                <w:sz w:val="20"/>
                <w:szCs w:val="20"/>
              </w:rPr>
              <w:t>(</w:t>
            </w:r>
            <w:r w:rsidR="00135A50" w:rsidRPr="00135A50">
              <w:rPr>
                <w:rFonts w:ascii="Garamond" w:hAnsi="Garamond" w:cs="Calibri"/>
                <w:bCs/>
                <w:color w:val="000000"/>
                <w:sz w:val="20"/>
                <w:szCs w:val="20"/>
              </w:rPr>
              <w:t>-1.17</w:t>
            </w:r>
            <w:r>
              <w:rPr>
                <w:rFonts w:ascii="Garamond" w:hAnsi="Garamond" w:cs="Calibri"/>
                <w:bCs/>
                <w:color w:val="000000"/>
                <w:sz w:val="20"/>
                <w:szCs w:val="20"/>
              </w:rPr>
              <w:t>)</w:t>
            </w:r>
          </w:p>
        </w:tc>
      </w:tr>
      <w:tr w:rsidR="00CC4488" w:rsidRPr="00CD5310" w:rsidTr="000B3AA7">
        <w:trPr>
          <w:trHeight w:val="289"/>
        </w:trPr>
        <w:tc>
          <w:tcPr>
            <w:tcW w:w="918" w:type="dxa"/>
            <w:tcBorders>
              <w:left w:val="single" w:sz="4" w:space="0" w:color="auto"/>
            </w:tcBorders>
            <w:shd w:val="clear" w:color="auto" w:fill="auto"/>
            <w:noWrap/>
            <w:vAlign w:val="bottom"/>
          </w:tcPr>
          <w:p w:rsidR="00CC4488" w:rsidRPr="00CD5310" w:rsidRDefault="00CC4488" w:rsidP="00135A50">
            <w:pPr>
              <w:rPr>
                <w:rFonts w:ascii="Garamond" w:hAnsi="Garamond"/>
                <w:color w:val="000000"/>
                <w:sz w:val="22"/>
                <w:szCs w:val="22"/>
              </w:rPr>
            </w:pPr>
          </w:p>
        </w:tc>
        <w:tc>
          <w:tcPr>
            <w:tcW w:w="90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108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tcBorders>
              <w:right w:val="single" w:sz="4" w:space="0" w:color="auto"/>
            </w:tcBorders>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1007" w:type="dxa"/>
            <w:tcBorders>
              <w:left w:val="single" w:sz="4" w:space="0" w:color="auto"/>
            </w:tcBorders>
            <w:vAlign w:val="bottom"/>
          </w:tcPr>
          <w:p w:rsidR="00CC4488" w:rsidRPr="00135A50" w:rsidRDefault="00CC4488">
            <w:pPr>
              <w:jc w:val="center"/>
              <w:rPr>
                <w:rFonts w:ascii="Garamond" w:hAnsi="Garamond" w:cs="Calibri"/>
                <w:bCs/>
                <w:color w:val="000000"/>
                <w:sz w:val="20"/>
                <w:szCs w:val="20"/>
              </w:rPr>
            </w:pPr>
          </w:p>
        </w:tc>
        <w:tc>
          <w:tcPr>
            <w:tcW w:w="955" w:type="dxa"/>
            <w:vAlign w:val="bottom"/>
          </w:tcPr>
          <w:p w:rsidR="00CC4488" w:rsidRPr="00135A50" w:rsidRDefault="00CC4488">
            <w:pPr>
              <w:jc w:val="center"/>
              <w:rPr>
                <w:rFonts w:ascii="Garamond" w:hAnsi="Garamond" w:cs="Calibri"/>
                <w:bCs/>
                <w:color w:val="000000"/>
                <w:sz w:val="20"/>
                <w:szCs w:val="20"/>
              </w:rPr>
            </w:pPr>
          </w:p>
        </w:tc>
        <w:tc>
          <w:tcPr>
            <w:tcW w:w="990" w:type="dxa"/>
            <w:vAlign w:val="bottom"/>
          </w:tcPr>
          <w:p w:rsidR="00CC4488" w:rsidRPr="00135A50" w:rsidRDefault="00CC4488">
            <w:pPr>
              <w:jc w:val="center"/>
              <w:rPr>
                <w:rFonts w:ascii="Garamond" w:hAnsi="Garamond" w:cs="Calibri"/>
                <w:bCs/>
                <w:color w:val="000000"/>
                <w:sz w:val="20"/>
                <w:szCs w:val="20"/>
              </w:rPr>
            </w:pPr>
          </w:p>
        </w:tc>
        <w:tc>
          <w:tcPr>
            <w:tcW w:w="900" w:type="dxa"/>
            <w:vAlign w:val="bottom"/>
          </w:tcPr>
          <w:p w:rsidR="00CC4488" w:rsidRPr="00135A50" w:rsidRDefault="00CC4488">
            <w:pPr>
              <w:jc w:val="center"/>
              <w:rPr>
                <w:rFonts w:ascii="Garamond" w:hAnsi="Garamond" w:cs="Calibri"/>
                <w:bCs/>
                <w:color w:val="000000"/>
                <w:sz w:val="20"/>
                <w:szCs w:val="20"/>
              </w:rPr>
            </w:pPr>
          </w:p>
        </w:tc>
        <w:tc>
          <w:tcPr>
            <w:tcW w:w="900" w:type="dxa"/>
            <w:tcBorders>
              <w:right w:val="single" w:sz="4" w:space="0" w:color="auto"/>
            </w:tcBorders>
            <w:vAlign w:val="bottom"/>
          </w:tcPr>
          <w:p w:rsidR="00CC4488" w:rsidRPr="00135A50" w:rsidRDefault="00CC4488">
            <w:pPr>
              <w:jc w:val="center"/>
              <w:rPr>
                <w:rFonts w:ascii="Garamond" w:hAnsi="Garamond" w:cs="Calibri"/>
                <w:bCs/>
                <w:color w:val="000000"/>
                <w:sz w:val="20"/>
                <w:szCs w:val="20"/>
              </w:rPr>
            </w:pPr>
          </w:p>
        </w:tc>
      </w:tr>
      <w:tr w:rsidR="00F047D6" w:rsidRPr="00CD5310" w:rsidTr="000B3AA7">
        <w:trPr>
          <w:trHeight w:val="289"/>
        </w:trPr>
        <w:tc>
          <w:tcPr>
            <w:tcW w:w="918" w:type="dxa"/>
            <w:tcBorders>
              <w:left w:val="single" w:sz="4" w:space="0" w:color="auto"/>
            </w:tcBorders>
            <w:shd w:val="clear" w:color="auto" w:fill="auto"/>
            <w:noWrap/>
            <w:vAlign w:val="bottom"/>
          </w:tcPr>
          <w:p w:rsidR="00F047D6" w:rsidRPr="00CD5310" w:rsidRDefault="00F047D6" w:rsidP="00135A50">
            <w:pPr>
              <w:rPr>
                <w:rFonts w:ascii="Garamond" w:hAnsi="Garamond"/>
                <w:color w:val="000000"/>
                <w:sz w:val="22"/>
                <w:szCs w:val="22"/>
              </w:rPr>
            </w:pPr>
            <w:r w:rsidRPr="00C234CC">
              <w:rPr>
                <w:rFonts w:ascii="Garamond" w:hAnsi="Garamond"/>
                <w:b/>
                <w:bCs/>
                <w:color w:val="000000"/>
                <w:sz w:val="16"/>
                <w:szCs w:val="16"/>
              </w:rPr>
              <w:t>Apr.-Jun.</w:t>
            </w:r>
          </w:p>
        </w:tc>
        <w:tc>
          <w:tcPr>
            <w:tcW w:w="900" w:type="dxa"/>
            <w:shd w:val="clear" w:color="auto" w:fill="auto"/>
            <w:noWrap/>
            <w:vAlign w:val="bottom"/>
          </w:tcPr>
          <w:p w:rsidR="00F047D6" w:rsidRPr="00F047D6" w:rsidRDefault="00F047D6">
            <w:pPr>
              <w:jc w:val="center"/>
              <w:rPr>
                <w:rFonts w:ascii="Garamond" w:hAnsi="Garamond" w:cs="Calibri"/>
                <w:b/>
                <w:bCs/>
                <w:color w:val="000000"/>
                <w:sz w:val="20"/>
                <w:szCs w:val="20"/>
              </w:rPr>
            </w:pPr>
            <w:r w:rsidRPr="00F047D6">
              <w:rPr>
                <w:rFonts w:ascii="Garamond" w:hAnsi="Garamond" w:cs="Calibri"/>
                <w:b/>
                <w:bCs/>
                <w:color w:val="000000"/>
                <w:sz w:val="20"/>
                <w:szCs w:val="20"/>
              </w:rPr>
              <w:t>226661</w:t>
            </w:r>
          </w:p>
        </w:tc>
        <w:tc>
          <w:tcPr>
            <w:tcW w:w="900" w:type="dxa"/>
            <w:shd w:val="clear" w:color="auto" w:fill="auto"/>
            <w:noWrap/>
            <w:vAlign w:val="bottom"/>
          </w:tcPr>
          <w:p w:rsidR="00F047D6" w:rsidRPr="00F047D6" w:rsidRDefault="00F047D6">
            <w:pPr>
              <w:jc w:val="center"/>
              <w:rPr>
                <w:rFonts w:ascii="Garamond" w:hAnsi="Garamond" w:cs="Calibri"/>
                <w:b/>
                <w:bCs/>
                <w:color w:val="000000"/>
                <w:sz w:val="20"/>
                <w:szCs w:val="20"/>
              </w:rPr>
            </w:pPr>
            <w:r w:rsidRPr="00F047D6">
              <w:rPr>
                <w:rFonts w:ascii="Garamond" w:hAnsi="Garamond" w:cs="Calibri"/>
                <w:b/>
                <w:bCs/>
                <w:color w:val="000000"/>
                <w:sz w:val="20"/>
                <w:szCs w:val="20"/>
              </w:rPr>
              <w:t>32192</w:t>
            </w:r>
          </w:p>
        </w:tc>
        <w:tc>
          <w:tcPr>
            <w:tcW w:w="1080" w:type="dxa"/>
            <w:shd w:val="clear" w:color="auto" w:fill="auto"/>
            <w:noWrap/>
            <w:vAlign w:val="bottom"/>
          </w:tcPr>
          <w:p w:rsidR="00F047D6" w:rsidRPr="00F047D6" w:rsidRDefault="00F047D6">
            <w:pPr>
              <w:jc w:val="center"/>
              <w:rPr>
                <w:rFonts w:ascii="Garamond" w:hAnsi="Garamond" w:cs="Calibri"/>
                <w:b/>
                <w:bCs/>
                <w:color w:val="000000"/>
                <w:sz w:val="20"/>
                <w:szCs w:val="20"/>
              </w:rPr>
            </w:pPr>
            <w:r w:rsidRPr="00F047D6">
              <w:rPr>
                <w:rFonts w:ascii="Garamond" w:hAnsi="Garamond" w:cs="Calibri"/>
                <w:b/>
                <w:bCs/>
                <w:color w:val="000000"/>
                <w:sz w:val="20"/>
                <w:szCs w:val="20"/>
              </w:rPr>
              <w:t>116318</w:t>
            </w:r>
          </w:p>
        </w:tc>
        <w:tc>
          <w:tcPr>
            <w:tcW w:w="900" w:type="dxa"/>
            <w:shd w:val="clear" w:color="auto" w:fill="auto"/>
            <w:noWrap/>
            <w:vAlign w:val="bottom"/>
          </w:tcPr>
          <w:p w:rsidR="00F047D6" w:rsidRPr="00F047D6" w:rsidRDefault="00F047D6">
            <w:pPr>
              <w:jc w:val="center"/>
              <w:rPr>
                <w:rFonts w:ascii="Garamond" w:hAnsi="Garamond" w:cs="Calibri"/>
                <w:b/>
                <w:bCs/>
                <w:color w:val="000000"/>
                <w:sz w:val="20"/>
                <w:szCs w:val="20"/>
              </w:rPr>
            </w:pPr>
            <w:r w:rsidRPr="00F047D6">
              <w:rPr>
                <w:rFonts w:ascii="Garamond" w:hAnsi="Garamond" w:cs="Calibri"/>
                <w:b/>
                <w:bCs/>
                <w:color w:val="000000"/>
                <w:sz w:val="20"/>
                <w:szCs w:val="20"/>
              </w:rPr>
              <w:t>4566</w:t>
            </w:r>
          </w:p>
        </w:tc>
        <w:tc>
          <w:tcPr>
            <w:tcW w:w="900" w:type="dxa"/>
            <w:tcBorders>
              <w:right w:val="single" w:sz="4" w:space="0" w:color="auto"/>
            </w:tcBorders>
            <w:shd w:val="clear" w:color="auto" w:fill="auto"/>
            <w:noWrap/>
            <w:vAlign w:val="bottom"/>
          </w:tcPr>
          <w:p w:rsidR="00F047D6" w:rsidRPr="00F047D6" w:rsidRDefault="00F047D6">
            <w:pPr>
              <w:jc w:val="center"/>
              <w:rPr>
                <w:rFonts w:ascii="Garamond" w:hAnsi="Garamond" w:cs="Calibri"/>
                <w:b/>
                <w:bCs/>
                <w:color w:val="000000"/>
                <w:sz w:val="20"/>
                <w:szCs w:val="20"/>
              </w:rPr>
            </w:pPr>
            <w:r w:rsidRPr="00F047D6">
              <w:rPr>
                <w:rFonts w:ascii="Garamond" w:hAnsi="Garamond" w:cs="Calibri"/>
                <w:b/>
                <w:bCs/>
                <w:color w:val="000000"/>
                <w:sz w:val="20"/>
                <w:szCs w:val="20"/>
              </w:rPr>
              <w:t>379737</w:t>
            </w:r>
          </w:p>
        </w:tc>
        <w:tc>
          <w:tcPr>
            <w:tcW w:w="1007" w:type="dxa"/>
            <w:tcBorders>
              <w:left w:val="single" w:sz="4" w:space="0" w:color="auto"/>
            </w:tcBorders>
            <w:vAlign w:val="bottom"/>
          </w:tcPr>
          <w:p w:rsidR="00F047D6" w:rsidRPr="00F047D6" w:rsidRDefault="00F047D6">
            <w:pPr>
              <w:jc w:val="center"/>
              <w:rPr>
                <w:rFonts w:ascii="Garamond" w:hAnsi="Garamond" w:cs="Calibri"/>
                <w:b/>
                <w:bCs/>
                <w:color w:val="000000"/>
                <w:sz w:val="20"/>
                <w:szCs w:val="20"/>
              </w:rPr>
            </w:pPr>
            <w:r w:rsidRPr="00F047D6">
              <w:rPr>
                <w:rFonts w:ascii="Garamond" w:hAnsi="Garamond" w:cs="Calibri"/>
                <w:b/>
                <w:bCs/>
                <w:color w:val="000000"/>
                <w:sz w:val="20"/>
                <w:szCs w:val="20"/>
              </w:rPr>
              <w:t>1201161</w:t>
            </w:r>
          </w:p>
        </w:tc>
        <w:tc>
          <w:tcPr>
            <w:tcW w:w="955" w:type="dxa"/>
            <w:vAlign w:val="bottom"/>
          </w:tcPr>
          <w:p w:rsidR="00F047D6" w:rsidRPr="00F047D6" w:rsidRDefault="00F047D6">
            <w:pPr>
              <w:jc w:val="center"/>
              <w:rPr>
                <w:rFonts w:ascii="Garamond" w:hAnsi="Garamond" w:cs="Calibri"/>
                <w:b/>
                <w:bCs/>
                <w:color w:val="000000"/>
                <w:sz w:val="20"/>
                <w:szCs w:val="20"/>
              </w:rPr>
            </w:pPr>
            <w:r w:rsidRPr="00F047D6">
              <w:rPr>
                <w:rFonts w:ascii="Garamond" w:hAnsi="Garamond" w:cs="Calibri"/>
                <w:b/>
                <w:bCs/>
                <w:color w:val="000000"/>
                <w:sz w:val="20"/>
                <w:szCs w:val="20"/>
              </w:rPr>
              <w:t>2582316</w:t>
            </w:r>
          </w:p>
        </w:tc>
        <w:tc>
          <w:tcPr>
            <w:tcW w:w="990" w:type="dxa"/>
            <w:vAlign w:val="bottom"/>
          </w:tcPr>
          <w:p w:rsidR="00F047D6" w:rsidRPr="00F047D6" w:rsidRDefault="00F047D6">
            <w:pPr>
              <w:jc w:val="center"/>
              <w:rPr>
                <w:rFonts w:ascii="Garamond" w:hAnsi="Garamond" w:cs="Calibri"/>
                <w:b/>
                <w:bCs/>
                <w:color w:val="000000"/>
                <w:sz w:val="20"/>
                <w:szCs w:val="20"/>
              </w:rPr>
            </w:pPr>
            <w:r w:rsidRPr="00F047D6">
              <w:rPr>
                <w:rFonts w:ascii="Garamond" w:hAnsi="Garamond" w:cs="Calibri"/>
                <w:b/>
                <w:bCs/>
                <w:color w:val="000000"/>
                <w:sz w:val="20"/>
                <w:szCs w:val="20"/>
              </w:rPr>
              <w:t>664454</w:t>
            </w:r>
          </w:p>
        </w:tc>
        <w:tc>
          <w:tcPr>
            <w:tcW w:w="900" w:type="dxa"/>
            <w:vAlign w:val="bottom"/>
          </w:tcPr>
          <w:p w:rsidR="00F047D6" w:rsidRPr="00F047D6" w:rsidRDefault="00F047D6">
            <w:pPr>
              <w:jc w:val="center"/>
              <w:rPr>
                <w:rFonts w:ascii="Garamond" w:hAnsi="Garamond" w:cs="Calibri"/>
                <w:b/>
                <w:bCs/>
                <w:color w:val="000000"/>
                <w:sz w:val="20"/>
                <w:szCs w:val="20"/>
              </w:rPr>
            </w:pPr>
            <w:r w:rsidRPr="00F047D6">
              <w:rPr>
                <w:rFonts w:ascii="Garamond" w:hAnsi="Garamond" w:cs="Calibri"/>
                <w:b/>
                <w:bCs/>
                <w:color w:val="000000"/>
                <w:sz w:val="20"/>
                <w:szCs w:val="20"/>
              </w:rPr>
              <w:t>63677</w:t>
            </w:r>
          </w:p>
        </w:tc>
        <w:tc>
          <w:tcPr>
            <w:tcW w:w="900" w:type="dxa"/>
            <w:tcBorders>
              <w:right w:val="single" w:sz="4" w:space="0" w:color="auto"/>
            </w:tcBorders>
            <w:vAlign w:val="bottom"/>
          </w:tcPr>
          <w:p w:rsidR="00F047D6" w:rsidRPr="00F047D6" w:rsidRDefault="00F047D6">
            <w:pPr>
              <w:jc w:val="center"/>
              <w:rPr>
                <w:rFonts w:ascii="Garamond" w:hAnsi="Garamond" w:cs="Calibri"/>
                <w:b/>
                <w:bCs/>
                <w:color w:val="000000"/>
                <w:sz w:val="20"/>
                <w:szCs w:val="20"/>
              </w:rPr>
            </w:pPr>
            <w:r w:rsidRPr="00F047D6">
              <w:rPr>
                <w:rFonts w:ascii="Garamond" w:hAnsi="Garamond" w:cs="Calibri"/>
                <w:b/>
                <w:bCs/>
                <w:color w:val="000000"/>
                <w:sz w:val="20"/>
                <w:szCs w:val="20"/>
              </w:rPr>
              <w:t>4511608</w:t>
            </w:r>
          </w:p>
        </w:tc>
      </w:tr>
      <w:tr w:rsidR="00F047D6" w:rsidRPr="00CD5310" w:rsidTr="000B3AA7">
        <w:trPr>
          <w:trHeight w:val="289"/>
        </w:trPr>
        <w:tc>
          <w:tcPr>
            <w:tcW w:w="918" w:type="dxa"/>
            <w:tcBorders>
              <w:left w:val="single" w:sz="4" w:space="0" w:color="auto"/>
            </w:tcBorders>
            <w:shd w:val="clear" w:color="auto" w:fill="auto"/>
            <w:noWrap/>
            <w:vAlign w:val="bottom"/>
          </w:tcPr>
          <w:p w:rsidR="00F047D6" w:rsidRPr="00CD5310" w:rsidRDefault="00F047D6" w:rsidP="00135A50">
            <w:pPr>
              <w:rPr>
                <w:rFonts w:ascii="Garamond" w:hAnsi="Garamond"/>
                <w:color w:val="000000"/>
                <w:sz w:val="22"/>
                <w:szCs w:val="22"/>
              </w:rPr>
            </w:pPr>
          </w:p>
        </w:tc>
        <w:tc>
          <w:tcPr>
            <w:tcW w:w="900" w:type="dxa"/>
            <w:shd w:val="clear" w:color="auto" w:fill="auto"/>
            <w:noWrap/>
            <w:vAlign w:val="bottom"/>
          </w:tcPr>
          <w:p w:rsidR="00F047D6" w:rsidRPr="00F047D6" w:rsidRDefault="00F047D6">
            <w:pPr>
              <w:jc w:val="center"/>
              <w:rPr>
                <w:rFonts w:ascii="Garamond" w:hAnsi="Garamond" w:cs="Calibri"/>
                <w:color w:val="000000"/>
                <w:sz w:val="20"/>
                <w:szCs w:val="20"/>
              </w:rPr>
            </w:pPr>
            <w:r w:rsidRPr="00F047D6">
              <w:rPr>
                <w:rFonts w:ascii="Garamond" w:hAnsi="Garamond" w:cs="Calibri"/>
                <w:color w:val="000000"/>
                <w:sz w:val="20"/>
                <w:szCs w:val="20"/>
              </w:rPr>
              <w:t>59.69%</w:t>
            </w:r>
          </w:p>
        </w:tc>
        <w:tc>
          <w:tcPr>
            <w:tcW w:w="900" w:type="dxa"/>
            <w:shd w:val="clear" w:color="auto" w:fill="auto"/>
            <w:noWrap/>
            <w:vAlign w:val="bottom"/>
          </w:tcPr>
          <w:p w:rsidR="00F047D6" w:rsidRPr="00F047D6" w:rsidRDefault="00F047D6">
            <w:pPr>
              <w:jc w:val="center"/>
              <w:rPr>
                <w:rFonts w:ascii="Garamond" w:hAnsi="Garamond" w:cs="Calibri"/>
                <w:color w:val="000000"/>
                <w:sz w:val="20"/>
                <w:szCs w:val="20"/>
              </w:rPr>
            </w:pPr>
            <w:r w:rsidRPr="00F047D6">
              <w:rPr>
                <w:rFonts w:ascii="Garamond" w:hAnsi="Garamond" w:cs="Calibri"/>
                <w:color w:val="000000"/>
                <w:sz w:val="20"/>
                <w:szCs w:val="20"/>
              </w:rPr>
              <w:t>8.48%</w:t>
            </w:r>
          </w:p>
        </w:tc>
        <w:tc>
          <w:tcPr>
            <w:tcW w:w="1080" w:type="dxa"/>
            <w:shd w:val="clear" w:color="auto" w:fill="auto"/>
            <w:noWrap/>
            <w:vAlign w:val="bottom"/>
          </w:tcPr>
          <w:p w:rsidR="00F047D6" w:rsidRPr="00F047D6" w:rsidRDefault="00F047D6">
            <w:pPr>
              <w:jc w:val="center"/>
              <w:rPr>
                <w:rFonts w:ascii="Garamond" w:hAnsi="Garamond" w:cs="Calibri"/>
                <w:color w:val="000000"/>
                <w:sz w:val="20"/>
                <w:szCs w:val="20"/>
              </w:rPr>
            </w:pPr>
            <w:r w:rsidRPr="00F047D6">
              <w:rPr>
                <w:rFonts w:ascii="Garamond" w:hAnsi="Garamond" w:cs="Calibri"/>
                <w:color w:val="000000"/>
                <w:sz w:val="20"/>
                <w:szCs w:val="20"/>
              </w:rPr>
              <w:t>30.63%</w:t>
            </w:r>
          </w:p>
        </w:tc>
        <w:tc>
          <w:tcPr>
            <w:tcW w:w="900" w:type="dxa"/>
            <w:shd w:val="clear" w:color="auto" w:fill="auto"/>
            <w:noWrap/>
            <w:vAlign w:val="bottom"/>
          </w:tcPr>
          <w:p w:rsidR="00F047D6" w:rsidRPr="00F047D6" w:rsidRDefault="00F047D6">
            <w:pPr>
              <w:jc w:val="center"/>
              <w:rPr>
                <w:rFonts w:ascii="Garamond" w:hAnsi="Garamond" w:cs="Calibri"/>
                <w:color w:val="000000"/>
                <w:sz w:val="20"/>
                <w:szCs w:val="20"/>
              </w:rPr>
            </w:pPr>
            <w:r w:rsidRPr="00F047D6">
              <w:rPr>
                <w:rFonts w:ascii="Garamond" w:hAnsi="Garamond" w:cs="Calibri"/>
                <w:color w:val="000000"/>
                <w:sz w:val="20"/>
                <w:szCs w:val="20"/>
              </w:rPr>
              <w:t>1.20%</w:t>
            </w:r>
          </w:p>
        </w:tc>
        <w:tc>
          <w:tcPr>
            <w:tcW w:w="900" w:type="dxa"/>
            <w:tcBorders>
              <w:right w:val="single" w:sz="4" w:space="0" w:color="auto"/>
            </w:tcBorders>
            <w:shd w:val="clear" w:color="auto" w:fill="auto"/>
            <w:noWrap/>
            <w:vAlign w:val="bottom"/>
          </w:tcPr>
          <w:p w:rsidR="00F047D6" w:rsidRPr="00F047D6" w:rsidRDefault="00F047D6">
            <w:pPr>
              <w:jc w:val="center"/>
              <w:rPr>
                <w:rFonts w:ascii="Garamond" w:hAnsi="Garamond" w:cs="Calibri"/>
                <w:color w:val="000000"/>
                <w:sz w:val="20"/>
                <w:szCs w:val="20"/>
              </w:rPr>
            </w:pPr>
            <w:r w:rsidRPr="00F047D6">
              <w:rPr>
                <w:rFonts w:ascii="Garamond" w:hAnsi="Garamond" w:cs="Calibri"/>
                <w:color w:val="000000"/>
                <w:sz w:val="20"/>
                <w:szCs w:val="20"/>
              </w:rPr>
              <w:t>100.00%</w:t>
            </w:r>
          </w:p>
        </w:tc>
        <w:tc>
          <w:tcPr>
            <w:tcW w:w="1007" w:type="dxa"/>
            <w:tcBorders>
              <w:left w:val="single" w:sz="4" w:space="0" w:color="auto"/>
            </w:tcBorders>
            <w:vAlign w:val="bottom"/>
          </w:tcPr>
          <w:p w:rsidR="00F047D6" w:rsidRPr="00F047D6" w:rsidRDefault="00F047D6">
            <w:pPr>
              <w:jc w:val="center"/>
              <w:rPr>
                <w:rFonts w:ascii="Garamond" w:hAnsi="Garamond" w:cs="Calibri"/>
                <w:color w:val="000000"/>
                <w:sz w:val="20"/>
                <w:szCs w:val="20"/>
              </w:rPr>
            </w:pPr>
            <w:r w:rsidRPr="00F047D6">
              <w:rPr>
                <w:rFonts w:ascii="Garamond" w:hAnsi="Garamond" w:cs="Calibri"/>
                <w:color w:val="000000"/>
                <w:sz w:val="20"/>
                <w:szCs w:val="20"/>
              </w:rPr>
              <w:t>26.62%</w:t>
            </w:r>
          </w:p>
        </w:tc>
        <w:tc>
          <w:tcPr>
            <w:tcW w:w="955" w:type="dxa"/>
            <w:vAlign w:val="bottom"/>
          </w:tcPr>
          <w:p w:rsidR="00F047D6" w:rsidRPr="00F047D6" w:rsidRDefault="00F047D6">
            <w:pPr>
              <w:jc w:val="center"/>
              <w:rPr>
                <w:rFonts w:ascii="Garamond" w:hAnsi="Garamond" w:cs="Calibri"/>
                <w:color w:val="000000"/>
                <w:sz w:val="20"/>
                <w:szCs w:val="20"/>
              </w:rPr>
            </w:pPr>
            <w:r w:rsidRPr="00F047D6">
              <w:rPr>
                <w:rFonts w:ascii="Garamond" w:hAnsi="Garamond" w:cs="Calibri"/>
                <w:color w:val="000000"/>
                <w:sz w:val="20"/>
                <w:szCs w:val="20"/>
              </w:rPr>
              <w:t>57.24%</w:t>
            </w:r>
          </w:p>
        </w:tc>
        <w:tc>
          <w:tcPr>
            <w:tcW w:w="990" w:type="dxa"/>
            <w:vAlign w:val="bottom"/>
          </w:tcPr>
          <w:p w:rsidR="00F047D6" w:rsidRPr="00F047D6" w:rsidRDefault="00F047D6">
            <w:pPr>
              <w:jc w:val="center"/>
              <w:rPr>
                <w:rFonts w:ascii="Garamond" w:hAnsi="Garamond" w:cs="Calibri"/>
                <w:color w:val="000000"/>
                <w:sz w:val="20"/>
                <w:szCs w:val="20"/>
              </w:rPr>
            </w:pPr>
            <w:r w:rsidRPr="00F047D6">
              <w:rPr>
                <w:rFonts w:ascii="Garamond" w:hAnsi="Garamond" w:cs="Calibri"/>
                <w:color w:val="000000"/>
                <w:sz w:val="20"/>
                <w:szCs w:val="20"/>
              </w:rPr>
              <w:t>14.73%</w:t>
            </w:r>
          </w:p>
        </w:tc>
        <w:tc>
          <w:tcPr>
            <w:tcW w:w="900" w:type="dxa"/>
            <w:vAlign w:val="bottom"/>
          </w:tcPr>
          <w:p w:rsidR="00F047D6" w:rsidRPr="00F047D6" w:rsidRDefault="00F047D6">
            <w:pPr>
              <w:jc w:val="center"/>
              <w:rPr>
                <w:rFonts w:ascii="Garamond" w:hAnsi="Garamond" w:cs="Calibri"/>
                <w:color w:val="000000"/>
                <w:sz w:val="20"/>
                <w:szCs w:val="20"/>
              </w:rPr>
            </w:pPr>
            <w:r w:rsidRPr="00F047D6">
              <w:rPr>
                <w:rFonts w:ascii="Garamond" w:hAnsi="Garamond" w:cs="Calibri"/>
                <w:color w:val="000000"/>
                <w:sz w:val="20"/>
                <w:szCs w:val="20"/>
              </w:rPr>
              <w:t>1.41%</w:t>
            </w:r>
          </w:p>
        </w:tc>
        <w:tc>
          <w:tcPr>
            <w:tcW w:w="900" w:type="dxa"/>
            <w:tcBorders>
              <w:right w:val="single" w:sz="4" w:space="0" w:color="auto"/>
            </w:tcBorders>
            <w:vAlign w:val="bottom"/>
          </w:tcPr>
          <w:p w:rsidR="00F047D6" w:rsidRPr="00F047D6" w:rsidRDefault="00F047D6">
            <w:pPr>
              <w:jc w:val="center"/>
              <w:rPr>
                <w:rFonts w:ascii="Garamond" w:hAnsi="Garamond" w:cs="Calibri"/>
                <w:color w:val="000000"/>
                <w:sz w:val="20"/>
                <w:szCs w:val="20"/>
              </w:rPr>
            </w:pPr>
            <w:r w:rsidRPr="00F047D6">
              <w:rPr>
                <w:rFonts w:ascii="Garamond" w:hAnsi="Garamond" w:cs="Calibri"/>
                <w:color w:val="000000"/>
                <w:sz w:val="20"/>
                <w:szCs w:val="20"/>
              </w:rPr>
              <w:t>100.00%</w:t>
            </w:r>
          </w:p>
        </w:tc>
      </w:tr>
      <w:tr w:rsidR="00F047D6" w:rsidRPr="00CD5310" w:rsidTr="000B3AA7">
        <w:trPr>
          <w:trHeight w:val="289"/>
        </w:trPr>
        <w:tc>
          <w:tcPr>
            <w:tcW w:w="918" w:type="dxa"/>
            <w:tcBorders>
              <w:left w:val="single" w:sz="4" w:space="0" w:color="auto"/>
            </w:tcBorders>
            <w:shd w:val="clear" w:color="auto" w:fill="auto"/>
            <w:noWrap/>
            <w:vAlign w:val="bottom"/>
          </w:tcPr>
          <w:p w:rsidR="00F047D6" w:rsidRPr="00CD5310" w:rsidRDefault="00F047D6" w:rsidP="00135A50">
            <w:pPr>
              <w:rPr>
                <w:rFonts w:ascii="Garamond" w:hAnsi="Garamond"/>
                <w:color w:val="000000"/>
                <w:sz w:val="22"/>
                <w:szCs w:val="22"/>
              </w:rPr>
            </w:pPr>
          </w:p>
        </w:tc>
        <w:tc>
          <w:tcPr>
            <w:tcW w:w="900" w:type="dxa"/>
            <w:shd w:val="clear" w:color="auto" w:fill="auto"/>
            <w:noWrap/>
            <w:vAlign w:val="bottom"/>
          </w:tcPr>
          <w:p w:rsidR="00F047D6" w:rsidRPr="00F047D6" w:rsidRDefault="00F047D6">
            <w:pPr>
              <w:jc w:val="center"/>
              <w:rPr>
                <w:rFonts w:ascii="Garamond" w:hAnsi="Garamond" w:cs="Calibri"/>
                <w:color w:val="000000"/>
                <w:sz w:val="20"/>
                <w:szCs w:val="20"/>
              </w:rPr>
            </w:pPr>
            <w:r>
              <w:rPr>
                <w:rFonts w:ascii="Garamond" w:hAnsi="Garamond" w:cs="Calibri"/>
                <w:color w:val="000000"/>
                <w:sz w:val="20"/>
                <w:szCs w:val="20"/>
              </w:rPr>
              <w:t>(</w:t>
            </w:r>
            <w:r w:rsidRPr="00F047D6">
              <w:rPr>
                <w:rFonts w:ascii="Garamond" w:hAnsi="Garamond" w:cs="Calibri"/>
                <w:color w:val="000000"/>
                <w:sz w:val="20"/>
                <w:szCs w:val="20"/>
              </w:rPr>
              <w:t>-14.46</w:t>
            </w:r>
            <w:r>
              <w:rPr>
                <w:rFonts w:ascii="Garamond" w:hAnsi="Garamond" w:cs="Calibri"/>
                <w:color w:val="000000"/>
                <w:sz w:val="20"/>
                <w:szCs w:val="20"/>
              </w:rPr>
              <w:t>)</w:t>
            </w:r>
          </w:p>
        </w:tc>
        <w:tc>
          <w:tcPr>
            <w:tcW w:w="900" w:type="dxa"/>
            <w:shd w:val="clear" w:color="auto" w:fill="auto"/>
            <w:noWrap/>
            <w:vAlign w:val="bottom"/>
          </w:tcPr>
          <w:p w:rsidR="00F047D6" w:rsidRPr="00F047D6" w:rsidRDefault="00F047D6">
            <w:pPr>
              <w:jc w:val="center"/>
              <w:rPr>
                <w:rFonts w:ascii="Garamond" w:hAnsi="Garamond" w:cs="Calibri"/>
                <w:color w:val="000000"/>
                <w:sz w:val="20"/>
                <w:szCs w:val="20"/>
              </w:rPr>
            </w:pPr>
            <w:r>
              <w:rPr>
                <w:rFonts w:ascii="Garamond" w:hAnsi="Garamond" w:cs="Calibri"/>
                <w:color w:val="000000"/>
                <w:sz w:val="20"/>
                <w:szCs w:val="20"/>
              </w:rPr>
              <w:t>(</w:t>
            </w:r>
            <w:r w:rsidRPr="00F047D6">
              <w:rPr>
                <w:rFonts w:ascii="Garamond" w:hAnsi="Garamond" w:cs="Calibri"/>
                <w:color w:val="000000"/>
                <w:sz w:val="20"/>
                <w:szCs w:val="20"/>
              </w:rPr>
              <w:t>3.10</w:t>
            </w:r>
            <w:r>
              <w:rPr>
                <w:rFonts w:ascii="Garamond" w:hAnsi="Garamond" w:cs="Calibri"/>
                <w:color w:val="000000"/>
                <w:sz w:val="20"/>
                <w:szCs w:val="20"/>
              </w:rPr>
              <w:t>)</w:t>
            </w:r>
          </w:p>
        </w:tc>
        <w:tc>
          <w:tcPr>
            <w:tcW w:w="1080" w:type="dxa"/>
            <w:shd w:val="clear" w:color="auto" w:fill="auto"/>
            <w:noWrap/>
            <w:vAlign w:val="bottom"/>
          </w:tcPr>
          <w:p w:rsidR="00F047D6" w:rsidRPr="00F047D6" w:rsidRDefault="00F047D6">
            <w:pPr>
              <w:jc w:val="center"/>
              <w:rPr>
                <w:rFonts w:ascii="Garamond" w:hAnsi="Garamond" w:cs="Calibri"/>
                <w:color w:val="000000"/>
                <w:sz w:val="20"/>
                <w:szCs w:val="20"/>
              </w:rPr>
            </w:pPr>
            <w:r>
              <w:rPr>
                <w:rFonts w:ascii="Garamond" w:hAnsi="Garamond" w:cs="Calibri"/>
                <w:color w:val="000000"/>
                <w:sz w:val="20"/>
                <w:szCs w:val="20"/>
              </w:rPr>
              <w:t>(</w:t>
            </w:r>
            <w:r w:rsidRPr="00F047D6">
              <w:rPr>
                <w:rFonts w:ascii="Garamond" w:hAnsi="Garamond" w:cs="Calibri"/>
                <w:color w:val="000000"/>
                <w:sz w:val="20"/>
                <w:szCs w:val="20"/>
              </w:rPr>
              <w:t>-8.17</w:t>
            </w:r>
            <w:r>
              <w:rPr>
                <w:rFonts w:ascii="Garamond" w:hAnsi="Garamond" w:cs="Calibri"/>
                <w:color w:val="000000"/>
                <w:sz w:val="20"/>
                <w:szCs w:val="20"/>
              </w:rPr>
              <w:t>)</w:t>
            </w:r>
          </w:p>
        </w:tc>
        <w:tc>
          <w:tcPr>
            <w:tcW w:w="900" w:type="dxa"/>
            <w:shd w:val="clear" w:color="auto" w:fill="auto"/>
            <w:noWrap/>
            <w:vAlign w:val="bottom"/>
          </w:tcPr>
          <w:p w:rsidR="00F047D6" w:rsidRPr="00F047D6" w:rsidRDefault="00F047D6">
            <w:pPr>
              <w:jc w:val="center"/>
              <w:rPr>
                <w:rFonts w:ascii="Garamond" w:hAnsi="Garamond" w:cs="Calibri"/>
                <w:color w:val="000000"/>
                <w:sz w:val="20"/>
                <w:szCs w:val="20"/>
              </w:rPr>
            </w:pPr>
            <w:r>
              <w:rPr>
                <w:rFonts w:ascii="Garamond" w:hAnsi="Garamond" w:cs="Calibri"/>
                <w:color w:val="000000"/>
                <w:sz w:val="20"/>
                <w:szCs w:val="20"/>
              </w:rPr>
              <w:t>(</w:t>
            </w:r>
            <w:r w:rsidRPr="00F047D6">
              <w:rPr>
                <w:rFonts w:ascii="Garamond" w:hAnsi="Garamond" w:cs="Calibri"/>
                <w:color w:val="000000"/>
                <w:sz w:val="20"/>
                <w:szCs w:val="20"/>
              </w:rPr>
              <w:t>2.01</w:t>
            </w:r>
            <w:r>
              <w:rPr>
                <w:rFonts w:ascii="Garamond" w:hAnsi="Garamond" w:cs="Calibri"/>
                <w:color w:val="000000"/>
                <w:sz w:val="20"/>
                <w:szCs w:val="20"/>
              </w:rPr>
              <w:t>)</w:t>
            </w:r>
          </w:p>
        </w:tc>
        <w:tc>
          <w:tcPr>
            <w:tcW w:w="900" w:type="dxa"/>
            <w:tcBorders>
              <w:right w:val="single" w:sz="4" w:space="0" w:color="auto"/>
            </w:tcBorders>
            <w:shd w:val="clear" w:color="auto" w:fill="auto"/>
            <w:noWrap/>
            <w:vAlign w:val="bottom"/>
          </w:tcPr>
          <w:p w:rsidR="00F047D6" w:rsidRPr="00F047D6" w:rsidRDefault="00F047D6">
            <w:pPr>
              <w:jc w:val="center"/>
              <w:rPr>
                <w:rFonts w:ascii="Garamond" w:hAnsi="Garamond" w:cs="Calibri"/>
                <w:color w:val="000000"/>
                <w:sz w:val="20"/>
                <w:szCs w:val="20"/>
              </w:rPr>
            </w:pPr>
            <w:r>
              <w:rPr>
                <w:rFonts w:ascii="Garamond" w:hAnsi="Garamond" w:cs="Calibri"/>
                <w:color w:val="000000"/>
                <w:sz w:val="20"/>
                <w:szCs w:val="20"/>
              </w:rPr>
              <w:t>(</w:t>
            </w:r>
            <w:r w:rsidRPr="00F047D6">
              <w:rPr>
                <w:rFonts w:ascii="Garamond" w:hAnsi="Garamond" w:cs="Calibri"/>
                <w:color w:val="000000"/>
                <w:sz w:val="20"/>
                <w:szCs w:val="20"/>
              </w:rPr>
              <w:t>-11.14</w:t>
            </w:r>
            <w:r>
              <w:rPr>
                <w:rFonts w:ascii="Garamond" w:hAnsi="Garamond" w:cs="Calibri"/>
                <w:color w:val="000000"/>
                <w:sz w:val="20"/>
                <w:szCs w:val="20"/>
              </w:rPr>
              <w:t>)</w:t>
            </w:r>
          </w:p>
        </w:tc>
        <w:tc>
          <w:tcPr>
            <w:tcW w:w="1007" w:type="dxa"/>
            <w:tcBorders>
              <w:left w:val="single" w:sz="4" w:space="0" w:color="auto"/>
            </w:tcBorders>
            <w:vAlign w:val="bottom"/>
          </w:tcPr>
          <w:p w:rsidR="00F047D6" w:rsidRPr="00F047D6" w:rsidRDefault="00F047D6">
            <w:pPr>
              <w:jc w:val="center"/>
              <w:rPr>
                <w:rFonts w:ascii="Garamond" w:hAnsi="Garamond" w:cs="Calibri"/>
                <w:color w:val="000000"/>
                <w:sz w:val="20"/>
                <w:szCs w:val="20"/>
              </w:rPr>
            </w:pPr>
            <w:r>
              <w:rPr>
                <w:rFonts w:ascii="Garamond" w:hAnsi="Garamond" w:cs="Calibri"/>
                <w:color w:val="000000"/>
                <w:sz w:val="20"/>
                <w:szCs w:val="20"/>
              </w:rPr>
              <w:t>(</w:t>
            </w:r>
            <w:r w:rsidRPr="00F047D6">
              <w:rPr>
                <w:rFonts w:ascii="Garamond" w:hAnsi="Garamond" w:cs="Calibri"/>
                <w:color w:val="000000"/>
                <w:sz w:val="20"/>
                <w:szCs w:val="20"/>
              </w:rPr>
              <w:t>-0.56</w:t>
            </w:r>
            <w:r>
              <w:rPr>
                <w:rFonts w:ascii="Garamond" w:hAnsi="Garamond" w:cs="Calibri"/>
                <w:color w:val="000000"/>
                <w:sz w:val="20"/>
                <w:szCs w:val="20"/>
              </w:rPr>
              <w:t>)</w:t>
            </w:r>
          </w:p>
        </w:tc>
        <w:tc>
          <w:tcPr>
            <w:tcW w:w="955" w:type="dxa"/>
            <w:vAlign w:val="bottom"/>
          </w:tcPr>
          <w:p w:rsidR="00F047D6" w:rsidRPr="00F047D6" w:rsidRDefault="00F047D6">
            <w:pPr>
              <w:jc w:val="center"/>
              <w:rPr>
                <w:rFonts w:ascii="Garamond" w:hAnsi="Garamond" w:cs="Calibri"/>
                <w:color w:val="000000"/>
                <w:sz w:val="20"/>
                <w:szCs w:val="20"/>
              </w:rPr>
            </w:pPr>
            <w:r>
              <w:rPr>
                <w:rFonts w:ascii="Garamond" w:hAnsi="Garamond" w:cs="Calibri"/>
                <w:color w:val="000000"/>
                <w:sz w:val="20"/>
                <w:szCs w:val="20"/>
              </w:rPr>
              <w:t>(</w:t>
            </w:r>
            <w:r w:rsidRPr="00F047D6">
              <w:rPr>
                <w:rFonts w:ascii="Garamond" w:hAnsi="Garamond" w:cs="Calibri"/>
                <w:color w:val="000000"/>
                <w:sz w:val="20"/>
                <w:szCs w:val="20"/>
              </w:rPr>
              <w:t>2.73</w:t>
            </w:r>
            <w:r>
              <w:rPr>
                <w:rFonts w:ascii="Garamond" w:hAnsi="Garamond" w:cs="Calibri"/>
                <w:color w:val="000000"/>
                <w:sz w:val="20"/>
                <w:szCs w:val="20"/>
              </w:rPr>
              <w:t>)</w:t>
            </w:r>
          </w:p>
        </w:tc>
        <w:tc>
          <w:tcPr>
            <w:tcW w:w="990" w:type="dxa"/>
            <w:vAlign w:val="bottom"/>
          </w:tcPr>
          <w:p w:rsidR="00F047D6" w:rsidRPr="00F047D6" w:rsidRDefault="00F047D6">
            <w:pPr>
              <w:jc w:val="center"/>
              <w:rPr>
                <w:rFonts w:ascii="Garamond" w:hAnsi="Garamond" w:cs="Calibri"/>
                <w:color w:val="000000"/>
                <w:sz w:val="20"/>
                <w:szCs w:val="20"/>
              </w:rPr>
            </w:pPr>
            <w:r>
              <w:rPr>
                <w:rFonts w:ascii="Garamond" w:hAnsi="Garamond" w:cs="Calibri"/>
                <w:color w:val="000000"/>
                <w:sz w:val="20"/>
                <w:szCs w:val="20"/>
              </w:rPr>
              <w:t>(</w:t>
            </w:r>
            <w:r w:rsidRPr="00F047D6">
              <w:rPr>
                <w:rFonts w:ascii="Garamond" w:hAnsi="Garamond" w:cs="Calibri"/>
                <w:color w:val="000000"/>
                <w:sz w:val="20"/>
                <w:szCs w:val="20"/>
              </w:rPr>
              <w:t>2.49</w:t>
            </w:r>
            <w:r>
              <w:rPr>
                <w:rFonts w:ascii="Garamond" w:hAnsi="Garamond" w:cs="Calibri"/>
                <w:color w:val="000000"/>
                <w:sz w:val="20"/>
                <w:szCs w:val="20"/>
              </w:rPr>
              <w:t>)</w:t>
            </w:r>
          </w:p>
        </w:tc>
        <w:tc>
          <w:tcPr>
            <w:tcW w:w="900" w:type="dxa"/>
            <w:vAlign w:val="bottom"/>
          </w:tcPr>
          <w:p w:rsidR="00F047D6" w:rsidRPr="00F047D6" w:rsidRDefault="00F047D6">
            <w:pPr>
              <w:jc w:val="center"/>
              <w:rPr>
                <w:rFonts w:ascii="Garamond" w:hAnsi="Garamond" w:cs="Calibri"/>
                <w:color w:val="000000"/>
                <w:sz w:val="20"/>
                <w:szCs w:val="20"/>
              </w:rPr>
            </w:pPr>
            <w:r>
              <w:rPr>
                <w:rFonts w:ascii="Garamond" w:hAnsi="Garamond" w:cs="Calibri"/>
                <w:color w:val="000000"/>
                <w:sz w:val="20"/>
                <w:szCs w:val="20"/>
              </w:rPr>
              <w:t>(</w:t>
            </w:r>
            <w:r w:rsidRPr="00F047D6">
              <w:rPr>
                <w:rFonts w:ascii="Garamond" w:hAnsi="Garamond" w:cs="Calibri"/>
                <w:color w:val="000000"/>
                <w:sz w:val="20"/>
                <w:szCs w:val="20"/>
              </w:rPr>
              <w:t>5.06</w:t>
            </w:r>
            <w:r>
              <w:rPr>
                <w:rFonts w:ascii="Garamond" w:hAnsi="Garamond" w:cs="Calibri"/>
                <w:color w:val="000000"/>
                <w:sz w:val="20"/>
                <w:szCs w:val="20"/>
              </w:rPr>
              <w:t>)</w:t>
            </w:r>
          </w:p>
        </w:tc>
        <w:tc>
          <w:tcPr>
            <w:tcW w:w="900" w:type="dxa"/>
            <w:tcBorders>
              <w:right w:val="single" w:sz="4" w:space="0" w:color="auto"/>
            </w:tcBorders>
            <w:vAlign w:val="bottom"/>
          </w:tcPr>
          <w:p w:rsidR="00F047D6" w:rsidRPr="00F047D6" w:rsidRDefault="00F047D6">
            <w:pPr>
              <w:jc w:val="center"/>
              <w:rPr>
                <w:rFonts w:ascii="Garamond" w:hAnsi="Garamond" w:cs="Calibri"/>
                <w:color w:val="000000"/>
                <w:sz w:val="20"/>
                <w:szCs w:val="20"/>
              </w:rPr>
            </w:pPr>
            <w:r>
              <w:rPr>
                <w:rFonts w:ascii="Garamond" w:hAnsi="Garamond" w:cs="Calibri"/>
                <w:color w:val="000000"/>
                <w:sz w:val="20"/>
                <w:szCs w:val="20"/>
              </w:rPr>
              <w:t>(</w:t>
            </w:r>
            <w:r w:rsidRPr="00F047D6">
              <w:rPr>
                <w:rFonts w:ascii="Garamond" w:hAnsi="Garamond" w:cs="Calibri"/>
                <w:color w:val="000000"/>
                <w:sz w:val="20"/>
                <w:szCs w:val="20"/>
              </w:rPr>
              <w:t>1.83</w:t>
            </w:r>
            <w:r>
              <w:rPr>
                <w:rFonts w:ascii="Garamond" w:hAnsi="Garamond" w:cs="Calibri"/>
                <w:color w:val="000000"/>
                <w:sz w:val="20"/>
                <w:szCs w:val="20"/>
              </w:rPr>
              <w:t>)</w:t>
            </w:r>
          </w:p>
        </w:tc>
      </w:tr>
      <w:tr w:rsidR="000B3AA7" w:rsidRPr="00CD5310" w:rsidTr="006F5334">
        <w:trPr>
          <w:trHeight w:val="289"/>
        </w:trPr>
        <w:tc>
          <w:tcPr>
            <w:tcW w:w="918" w:type="dxa"/>
            <w:tcBorders>
              <w:left w:val="single" w:sz="4" w:space="0" w:color="auto"/>
              <w:bottom w:val="single" w:sz="4" w:space="0" w:color="auto"/>
            </w:tcBorders>
            <w:shd w:val="clear" w:color="auto" w:fill="auto"/>
            <w:noWrap/>
            <w:vAlign w:val="bottom"/>
          </w:tcPr>
          <w:p w:rsidR="000B3AA7" w:rsidRPr="00CD5310" w:rsidRDefault="000B3AA7" w:rsidP="00135A50">
            <w:pPr>
              <w:rPr>
                <w:rFonts w:ascii="Garamond" w:hAnsi="Garamond"/>
                <w:color w:val="000000"/>
                <w:sz w:val="22"/>
                <w:szCs w:val="22"/>
              </w:rPr>
            </w:pPr>
          </w:p>
        </w:tc>
        <w:tc>
          <w:tcPr>
            <w:tcW w:w="900" w:type="dxa"/>
            <w:tcBorders>
              <w:bottom w:val="single" w:sz="4" w:space="0" w:color="auto"/>
            </w:tcBorders>
            <w:shd w:val="clear" w:color="auto" w:fill="auto"/>
            <w:noWrap/>
            <w:vAlign w:val="bottom"/>
          </w:tcPr>
          <w:p w:rsidR="000B3AA7" w:rsidRPr="00135A50" w:rsidRDefault="000B3AA7">
            <w:pPr>
              <w:jc w:val="center"/>
              <w:rPr>
                <w:rFonts w:ascii="Garamond" w:hAnsi="Garamond" w:cs="Calibri"/>
                <w:bCs/>
                <w:color w:val="000000"/>
                <w:sz w:val="20"/>
                <w:szCs w:val="20"/>
              </w:rPr>
            </w:pPr>
          </w:p>
        </w:tc>
        <w:tc>
          <w:tcPr>
            <w:tcW w:w="900" w:type="dxa"/>
            <w:tcBorders>
              <w:bottom w:val="single" w:sz="4" w:space="0" w:color="auto"/>
            </w:tcBorders>
            <w:shd w:val="clear" w:color="auto" w:fill="auto"/>
            <w:noWrap/>
            <w:vAlign w:val="bottom"/>
          </w:tcPr>
          <w:p w:rsidR="000B3AA7" w:rsidRPr="00135A50" w:rsidRDefault="000B3AA7">
            <w:pPr>
              <w:jc w:val="center"/>
              <w:rPr>
                <w:rFonts w:ascii="Garamond" w:hAnsi="Garamond" w:cs="Calibri"/>
                <w:bCs/>
                <w:color w:val="000000"/>
                <w:sz w:val="20"/>
                <w:szCs w:val="20"/>
              </w:rPr>
            </w:pPr>
          </w:p>
        </w:tc>
        <w:tc>
          <w:tcPr>
            <w:tcW w:w="1080" w:type="dxa"/>
            <w:tcBorders>
              <w:bottom w:val="single" w:sz="4" w:space="0" w:color="auto"/>
            </w:tcBorders>
            <w:shd w:val="clear" w:color="auto" w:fill="auto"/>
            <w:noWrap/>
            <w:vAlign w:val="bottom"/>
          </w:tcPr>
          <w:p w:rsidR="000B3AA7" w:rsidRPr="00135A50" w:rsidRDefault="000B3AA7">
            <w:pPr>
              <w:jc w:val="center"/>
              <w:rPr>
                <w:rFonts w:ascii="Garamond" w:hAnsi="Garamond" w:cs="Calibri"/>
                <w:bCs/>
                <w:color w:val="000000"/>
                <w:sz w:val="20"/>
                <w:szCs w:val="20"/>
              </w:rPr>
            </w:pPr>
          </w:p>
        </w:tc>
        <w:tc>
          <w:tcPr>
            <w:tcW w:w="900" w:type="dxa"/>
            <w:tcBorders>
              <w:bottom w:val="single" w:sz="4" w:space="0" w:color="auto"/>
            </w:tcBorders>
            <w:shd w:val="clear" w:color="auto" w:fill="auto"/>
            <w:noWrap/>
            <w:vAlign w:val="bottom"/>
          </w:tcPr>
          <w:p w:rsidR="000B3AA7" w:rsidRPr="00135A50" w:rsidRDefault="000B3AA7">
            <w:pPr>
              <w:jc w:val="center"/>
              <w:rPr>
                <w:rFonts w:ascii="Garamond" w:hAnsi="Garamond" w:cs="Calibri"/>
                <w:bCs/>
                <w:color w:val="000000"/>
                <w:sz w:val="20"/>
                <w:szCs w:val="20"/>
              </w:rPr>
            </w:pPr>
          </w:p>
        </w:tc>
        <w:tc>
          <w:tcPr>
            <w:tcW w:w="900" w:type="dxa"/>
            <w:tcBorders>
              <w:bottom w:val="single" w:sz="4" w:space="0" w:color="auto"/>
              <w:right w:val="single" w:sz="4" w:space="0" w:color="auto"/>
            </w:tcBorders>
            <w:shd w:val="clear" w:color="auto" w:fill="auto"/>
            <w:noWrap/>
            <w:vAlign w:val="bottom"/>
          </w:tcPr>
          <w:p w:rsidR="000B3AA7" w:rsidRPr="00135A50" w:rsidRDefault="000B3AA7">
            <w:pPr>
              <w:jc w:val="center"/>
              <w:rPr>
                <w:rFonts w:ascii="Garamond" w:hAnsi="Garamond" w:cs="Calibri"/>
                <w:bCs/>
                <w:color w:val="000000"/>
                <w:sz w:val="20"/>
                <w:szCs w:val="20"/>
              </w:rPr>
            </w:pPr>
          </w:p>
        </w:tc>
        <w:tc>
          <w:tcPr>
            <w:tcW w:w="1007" w:type="dxa"/>
            <w:tcBorders>
              <w:left w:val="single" w:sz="4" w:space="0" w:color="auto"/>
              <w:bottom w:val="single" w:sz="4" w:space="0" w:color="auto"/>
            </w:tcBorders>
            <w:vAlign w:val="bottom"/>
          </w:tcPr>
          <w:p w:rsidR="000B3AA7" w:rsidRPr="00135A50" w:rsidRDefault="000B3AA7">
            <w:pPr>
              <w:jc w:val="center"/>
              <w:rPr>
                <w:rFonts w:ascii="Garamond" w:hAnsi="Garamond" w:cs="Calibri"/>
                <w:bCs/>
                <w:color w:val="000000"/>
                <w:sz w:val="20"/>
                <w:szCs w:val="20"/>
              </w:rPr>
            </w:pPr>
          </w:p>
        </w:tc>
        <w:tc>
          <w:tcPr>
            <w:tcW w:w="955" w:type="dxa"/>
            <w:tcBorders>
              <w:bottom w:val="single" w:sz="4" w:space="0" w:color="auto"/>
            </w:tcBorders>
            <w:vAlign w:val="bottom"/>
          </w:tcPr>
          <w:p w:rsidR="000B3AA7" w:rsidRPr="00135A50" w:rsidRDefault="000B3AA7">
            <w:pPr>
              <w:jc w:val="center"/>
              <w:rPr>
                <w:rFonts w:ascii="Garamond" w:hAnsi="Garamond" w:cs="Calibri"/>
                <w:bCs/>
                <w:color w:val="000000"/>
                <w:sz w:val="20"/>
                <w:szCs w:val="20"/>
              </w:rPr>
            </w:pPr>
          </w:p>
        </w:tc>
        <w:tc>
          <w:tcPr>
            <w:tcW w:w="990" w:type="dxa"/>
            <w:tcBorders>
              <w:bottom w:val="single" w:sz="4" w:space="0" w:color="auto"/>
            </w:tcBorders>
            <w:vAlign w:val="bottom"/>
          </w:tcPr>
          <w:p w:rsidR="000B3AA7" w:rsidRPr="00135A50" w:rsidRDefault="000B3AA7">
            <w:pPr>
              <w:jc w:val="center"/>
              <w:rPr>
                <w:rFonts w:ascii="Garamond" w:hAnsi="Garamond" w:cs="Calibri"/>
                <w:bCs/>
                <w:color w:val="000000"/>
                <w:sz w:val="20"/>
                <w:szCs w:val="20"/>
              </w:rPr>
            </w:pPr>
          </w:p>
        </w:tc>
        <w:tc>
          <w:tcPr>
            <w:tcW w:w="900" w:type="dxa"/>
            <w:tcBorders>
              <w:bottom w:val="single" w:sz="4" w:space="0" w:color="auto"/>
            </w:tcBorders>
            <w:vAlign w:val="bottom"/>
          </w:tcPr>
          <w:p w:rsidR="000B3AA7" w:rsidRPr="00135A50" w:rsidRDefault="000B3AA7">
            <w:pPr>
              <w:jc w:val="center"/>
              <w:rPr>
                <w:rFonts w:ascii="Garamond" w:hAnsi="Garamond" w:cs="Calibri"/>
                <w:bCs/>
                <w:color w:val="000000"/>
                <w:sz w:val="20"/>
                <w:szCs w:val="20"/>
              </w:rPr>
            </w:pPr>
          </w:p>
        </w:tc>
        <w:tc>
          <w:tcPr>
            <w:tcW w:w="900" w:type="dxa"/>
            <w:tcBorders>
              <w:bottom w:val="single" w:sz="4" w:space="0" w:color="auto"/>
              <w:right w:val="single" w:sz="4" w:space="0" w:color="auto"/>
            </w:tcBorders>
            <w:vAlign w:val="bottom"/>
          </w:tcPr>
          <w:p w:rsidR="000B3AA7" w:rsidRPr="00135A50" w:rsidRDefault="000B3AA7">
            <w:pPr>
              <w:jc w:val="center"/>
              <w:rPr>
                <w:rFonts w:ascii="Garamond" w:hAnsi="Garamond" w:cs="Calibri"/>
                <w:bCs/>
                <w:color w:val="000000"/>
                <w:sz w:val="20"/>
                <w:szCs w:val="20"/>
              </w:rPr>
            </w:pPr>
          </w:p>
        </w:tc>
      </w:tr>
    </w:tbl>
    <w:p w:rsidR="00F42236" w:rsidRPr="00CD5310" w:rsidRDefault="00F42236" w:rsidP="00BB295F">
      <w:pPr>
        <w:tabs>
          <w:tab w:val="left" w:pos="900"/>
        </w:tabs>
        <w:rPr>
          <w:rFonts w:ascii="Calibri" w:hAnsi="Calibri"/>
          <w:color w:val="000000"/>
          <w:sz w:val="22"/>
          <w:szCs w:val="22"/>
        </w:rPr>
      </w:pPr>
    </w:p>
    <w:tbl>
      <w:tblPr>
        <w:tblW w:w="9992" w:type="dxa"/>
        <w:tblInd w:w="91" w:type="dxa"/>
        <w:tblLook w:val="04A0"/>
      </w:tblPr>
      <w:tblGrid>
        <w:gridCol w:w="700"/>
        <w:gridCol w:w="638"/>
        <w:gridCol w:w="8654"/>
      </w:tblGrid>
      <w:tr w:rsidR="00053BD1" w:rsidRPr="00CD5310" w:rsidTr="009F38CC">
        <w:trPr>
          <w:trHeight w:val="257"/>
        </w:trPr>
        <w:tc>
          <w:tcPr>
            <w:tcW w:w="700" w:type="dxa"/>
            <w:shd w:val="clear" w:color="auto" w:fill="auto"/>
            <w:noWrap/>
            <w:hideMark/>
          </w:tcPr>
          <w:p w:rsidR="00053BD1" w:rsidRPr="00CD5310" w:rsidRDefault="00053BD1" w:rsidP="00BB295F">
            <w:pPr>
              <w:rPr>
                <w:rFonts w:ascii="Garamond" w:hAnsi="Garamond" w:cs="Calibri"/>
                <w:color w:val="000000"/>
                <w:sz w:val="16"/>
                <w:szCs w:val="16"/>
              </w:rPr>
            </w:pPr>
            <w:r w:rsidRPr="00CD5310">
              <w:rPr>
                <w:rFonts w:ascii="Garamond" w:hAnsi="Garamond" w:cs="Calibri"/>
                <w:color w:val="000000"/>
                <w:sz w:val="16"/>
                <w:szCs w:val="16"/>
              </w:rPr>
              <w:t>Note:</w:t>
            </w:r>
          </w:p>
        </w:tc>
        <w:tc>
          <w:tcPr>
            <w:tcW w:w="638" w:type="dxa"/>
            <w:shd w:val="clear" w:color="auto" w:fill="auto"/>
            <w:noWrap/>
            <w:hideMark/>
          </w:tcPr>
          <w:p w:rsidR="00053BD1" w:rsidRPr="00CD5310" w:rsidRDefault="00053BD1" w:rsidP="00BB295F">
            <w:pPr>
              <w:rPr>
                <w:rFonts w:ascii="Garamond" w:hAnsi="Garamond" w:cs="Calibri"/>
                <w:color w:val="000000"/>
                <w:sz w:val="16"/>
                <w:szCs w:val="16"/>
              </w:rPr>
            </w:pPr>
            <w:r w:rsidRPr="00CD5310">
              <w:rPr>
                <w:rFonts w:ascii="Garamond" w:hAnsi="Garamond" w:cs="Calibri"/>
                <w:color w:val="000000"/>
                <w:sz w:val="16"/>
                <w:szCs w:val="16"/>
              </w:rPr>
              <w:t>1.</w:t>
            </w:r>
          </w:p>
        </w:tc>
        <w:tc>
          <w:tcPr>
            <w:tcW w:w="8654" w:type="dxa"/>
            <w:shd w:val="clear" w:color="auto" w:fill="auto"/>
            <w:noWrap/>
            <w:hideMark/>
          </w:tcPr>
          <w:p w:rsidR="00053BD1" w:rsidRPr="00CD5310" w:rsidRDefault="00053BD1" w:rsidP="00BB295F">
            <w:pPr>
              <w:rPr>
                <w:rFonts w:ascii="Garamond" w:hAnsi="Garamond" w:cs="Calibri"/>
                <w:color w:val="000000"/>
                <w:sz w:val="16"/>
                <w:szCs w:val="16"/>
              </w:rPr>
            </w:pPr>
            <w:r w:rsidRPr="00CD5310">
              <w:rPr>
                <w:rFonts w:ascii="Garamond" w:hAnsi="Garamond" w:cs="Calibri"/>
                <w:color w:val="000000"/>
                <w:sz w:val="16"/>
                <w:szCs w:val="16"/>
              </w:rPr>
              <w:t>Figures in parentheses represent rates of growth in percent over the preceding quarter.</w:t>
            </w:r>
          </w:p>
        </w:tc>
      </w:tr>
      <w:tr w:rsidR="00822EAB" w:rsidRPr="00CD5310" w:rsidTr="009F38CC">
        <w:trPr>
          <w:trHeight w:val="257"/>
        </w:trPr>
        <w:tc>
          <w:tcPr>
            <w:tcW w:w="700" w:type="dxa"/>
            <w:shd w:val="clear" w:color="auto" w:fill="auto"/>
            <w:noWrap/>
            <w:hideMark/>
          </w:tcPr>
          <w:p w:rsidR="00822EAB" w:rsidRPr="00CD5310" w:rsidRDefault="00822EAB" w:rsidP="00BB295F">
            <w:pPr>
              <w:rPr>
                <w:rFonts w:ascii="Garamond" w:hAnsi="Garamond" w:cs="Calibri"/>
                <w:color w:val="000000"/>
                <w:sz w:val="16"/>
                <w:szCs w:val="16"/>
              </w:rPr>
            </w:pPr>
          </w:p>
        </w:tc>
        <w:tc>
          <w:tcPr>
            <w:tcW w:w="638" w:type="dxa"/>
            <w:shd w:val="clear" w:color="auto" w:fill="auto"/>
            <w:noWrap/>
            <w:hideMark/>
          </w:tcPr>
          <w:p w:rsidR="00822EAB" w:rsidRPr="00CD5310" w:rsidRDefault="00822EAB" w:rsidP="00BB295F">
            <w:pPr>
              <w:rPr>
                <w:rFonts w:ascii="Garamond" w:hAnsi="Garamond" w:cs="Calibri"/>
                <w:color w:val="000000"/>
                <w:sz w:val="16"/>
                <w:szCs w:val="16"/>
              </w:rPr>
            </w:pPr>
            <w:r w:rsidRPr="00CD5310">
              <w:rPr>
                <w:rFonts w:ascii="Garamond" w:hAnsi="Garamond" w:cs="Calibri"/>
                <w:color w:val="000000"/>
                <w:sz w:val="16"/>
                <w:szCs w:val="16"/>
              </w:rPr>
              <w:t>2.</w:t>
            </w:r>
          </w:p>
        </w:tc>
        <w:tc>
          <w:tcPr>
            <w:tcW w:w="8654" w:type="dxa"/>
            <w:shd w:val="clear" w:color="auto" w:fill="auto"/>
            <w:noWrap/>
            <w:hideMark/>
          </w:tcPr>
          <w:p w:rsidR="00822EAB" w:rsidRPr="00CD5310" w:rsidRDefault="00822EAB" w:rsidP="00BB295F">
            <w:pPr>
              <w:rPr>
                <w:rFonts w:ascii="Garamond" w:hAnsi="Garamond" w:cs="Calibri"/>
                <w:color w:val="000000"/>
                <w:sz w:val="16"/>
                <w:szCs w:val="16"/>
              </w:rPr>
            </w:pPr>
            <w:r w:rsidRPr="00CD5310">
              <w:rPr>
                <w:rFonts w:ascii="Garamond" w:hAnsi="Garamond" w:cs="Calibri"/>
                <w:color w:val="000000"/>
                <w:sz w:val="16"/>
                <w:szCs w:val="16"/>
              </w:rPr>
              <w:t xml:space="preserve">The percentage represents the </w:t>
            </w:r>
            <w:r w:rsidR="00590AB2" w:rsidRPr="00CD5310">
              <w:rPr>
                <w:rFonts w:ascii="Garamond" w:hAnsi="Garamond" w:cs="Calibri"/>
                <w:color w:val="000000"/>
                <w:sz w:val="16"/>
                <w:szCs w:val="16"/>
              </w:rPr>
              <w:t>proportion</w:t>
            </w:r>
            <w:r w:rsidRPr="00CD5310">
              <w:rPr>
                <w:rFonts w:ascii="Garamond" w:hAnsi="Garamond" w:cs="Calibri"/>
                <w:color w:val="000000"/>
                <w:sz w:val="16"/>
                <w:szCs w:val="16"/>
              </w:rPr>
              <w:t xml:space="preserve"> of the total.</w:t>
            </w:r>
          </w:p>
        </w:tc>
      </w:tr>
      <w:tr w:rsidR="00053BD1" w:rsidRPr="00CD5310" w:rsidTr="009F38CC">
        <w:trPr>
          <w:trHeight w:val="257"/>
        </w:trPr>
        <w:tc>
          <w:tcPr>
            <w:tcW w:w="700" w:type="dxa"/>
            <w:shd w:val="clear" w:color="auto" w:fill="auto"/>
            <w:noWrap/>
            <w:hideMark/>
          </w:tcPr>
          <w:p w:rsidR="00053BD1" w:rsidRPr="00CD5310" w:rsidRDefault="00053BD1" w:rsidP="00657E9B">
            <w:pPr>
              <w:rPr>
                <w:rFonts w:ascii="Calibri" w:hAnsi="Calibri" w:cs="Calibri"/>
                <w:color w:val="000000"/>
                <w:sz w:val="16"/>
                <w:szCs w:val="16"/>
              </w:rPr>
            </w:pPr>
          </w:p>
        </w:tc>
        <w:tc>
          <w:tcPr>
            <w:tcW w:w="638" w:type="dxa"/>
            <w:shd w:val="clear" w:color="auto" w:fill="auto"/>
            <w:noWrap/>
            <w:hideMark/>
          </w:tcPr>
          <w:p w:rsidR="00053BD1" w:rsidRPr="00CD5310" w:rsidRDefault="00822EAB" w:rsidP="00657E9B">
            <w:pPr>
              <w:rPr>
                <w:rFonts w:ascii="Garamond" w:hAnsi="Garamond" w:cs="Calibri"/>
                <w:color w:val="000000"/>
                <w:sz w:val="16"/>
                <w:szCs w:val="16"/>
              </w:rPr>
            </w:pPr>
            <w:r w:rsidRPr="00CD5310">
              <w:rPr>
                <w:rFonts w:ascii="Garamond" w:hAnsi="Garamond" w:cs="Calibri"/>
                <w:color w:val="000000"/>
                <w:sz w:val="16"/>
                <w:szCs w:val="16"/>
              </w:rPr>
              <w:t>3</w:t>
            </w:r>
            <w:r w:rsidR="00053BD1" w:rsidRPr="00CD5310">
              <w:rPr>
                <w:rFonts w:ascii="Garamond" w:hAnsi="Garamond" w:cs="Calibri"/>
                <w:color w:val="000000"/>
                <w:sz w:val="16"/>
                <w:szCs w:val="16"/>
              </w:rPr>
              <w:t>.</w:t>
            </w:r>
          </w:p>
        </w:tc>
        <w:tc>
          <w:tcPr>
            <w:tcW w:w="8654" w:type="dxa"/>
            <w:shd w:val="clear" w:color="auto" w:fill="auto"/>
            <w:noWrap/>
            <w:hideMark/>
          </w:tcPr>
          <w:p w:rsidR="00053BD1" w:rsidRPr="00CD5310" w:rsidRDefault="00053BD1" w:rsidP="00657E9B">
            <w:pPr>
              <w:rPr>
                <w:rFonts w:ascii="Garamond" w:hAnsi="Garamond" w:cs="Calibri"/>
                <w:color w:val="000000"/>
                <w:sz w:val="16"/>
                <w:szCs w:val="16"/>
              </w:rPr>
            </w:pPr>
            <w:r w:rsidRPr="00CD5310">
              <w:rPr>
                <w:rFonts w:ascii="Garamond" w:hAnsi="Garamond" w:cs="Calibri"/>
                <w:color w:val="000000"/>
                <w:sz w:val="16"/>
                <w:szCs w:val="16"/>
              </w:rPr>
              <w:t>Minor differences may be shown due to separate rounding off.</w:t>
            </w:r>
          </w:p>
        </w:tc>
      </w:tr>
      <w:tr w:rsidR="00053BD1" w:rsidRPr="00CD5310" w:rsidTr="00A723F3">
        <w:trPr>
          <w:trHeight w:val="80"/>
        </w:trPr>
        <w:tc>
          <w:tcPr>
            <w:tcW w:w="700" w:type="dxa"/>
            <w:shd w:val="clear" w:color="auto" w:fill="auto"/>
            <w:noWrap/>
            <w:hideMark/>
          </w:tcPr>
          <w:p w:rsidR="00053BD1" w:rsidRPr="00CD5310" w:rsidRDefault="00053BD1" w:rsidP="00657E9B">
            <w:pPr>
              <w:rPr>
                <w:rFonts w:ascii="Calibri" w:hAnsi="Calibri" w:cs="Calibri"/>
                <w:color w:val="000000"/>
                <w:sz w:val="16"/>
                <w:szCs w:val="16"/>
              </w:rPr>
            </w:pPr>
          </w:p>
        </w:tc>
        <w:tc>
          <w:tcPr>
            <w:tcW w:w="638" w:type="dxa"/>
            <w:shd w:val="clear" w:color="auto" w:fill="auto"/>
            <w:noWrap/>
            <w:hideMark/>
          </w:tcPr>
          <w:p w:rsidR="00053BD1" w:rsidRPr="00CD5310" w:rsidRDefault="00822EAB" w:rsidP="00657E9B">
            <w:pPr>
              <w:rPr>
                <w:rFonts w:ascii="Garamond" w:hAnsi="Garamond" w:cs="Calibri"/>
                <w:color w:val="000000"/>
                <w:sz w:val="16"/>
                <w:szCs w:val="16"/>
              </w:rPr>
            </w:pPr>
            <w:r w:rsidRPr="00CD5310">
              <w:rPr>
                <w:rFonts w:ascii="Garamond" w:hAnsi="Garamond" w:cs="Calibri"/>
                <w:color w:val="000000"/>
                <w:sz w:val="16"/>
                <w:szCs w:val="16"/>
              </w:rPr>
              <w:t>4</w:t>
            </w:r>
            <w:r w:rsidR="00053BD1" w:rsidRPr="00CD5310">
              <w:rPr>
                <w:rFonts w:ascii="Garamond" w:hAnsi="Garamond" w:cs="Calibri"/>
                <w:color w:val="000000"/>
                <w:sz w:val="16"/>
                <w:szCs w:val="16"/>
              </w:rPr>
              <w:t>.</w:t>
            </w:r>
          </w:p>
        </w:tc>
        <w:tc>
          <w:tcPr>
            <w:tcW w:w="8654" w:type="dxa"/>
            <w:shd w:val="clear" w:color="auto" w:fill="auto"/>
            <w:noWrap/>
            <w:hideMark/>
          </w:tcPr>
          <w:p w:rsidR="00053BD1" w:rsidRPr="00CD5310" w:rsidRDefault="00CD559E" w:rsidP="00657E9B">
            <w:pPr>
              <w:rPr>
                <w:rFonts w:ascii="Garamond" w:hAnsi="Garamond" w:cs="Calibri"/>
                <w:color w:val="000000"/>
                <w:sz w:val="16"/>
                <w:szCs w:val="16"/>
              </w:rPr>
            </w:pPr>
            <w:r w:rsidRPr="00CD5310">
              <w:rPr>
                <w:rFonts w:ascii="Garamond" w:hAnsi="Garamond" w:cs="Calibri"/>
                <w:color w:val="000000"/>
                <w:sz w:val="16"/>
                <w:szCs w:val="16"/>
              </w:rPr>
              <w:t xml:space="preserve">Public </w:t>
            </w:r>
            <w:r w:rsidR="00E54898">
              <w:rPr>
                <w:rFonts w:ascii="Garamond" w:hAnsi="Garamond" w:cs="Calibri"/>
                <w:color w:val="000000"/>
                <w:sz w:val="16"/>
                <w:szCs w:val="16"/>
              </w:rPr>
              <w:t>NBFCs</w:t>
            </w:r>
            <w:r w:rsidRPr="00CD5310">
              <w:rPr>
                <w:rFonts w:ascii="Garamond" w:hAnsi="Garamond" w:cs="Calibri"/>
                <w:color w:val="000000"/>
                <w:sz w:val="16"/>
                <w:szCs w:val="16"/>
              </w:rPr>
              <w:t xml:space="preserve"> are non-depository.</w:t>
            </w:r>
          </w:p>
        </w:tc>
      </w:tr>
    </w:tbl>
    <w:p w:rsidR="00860F55" w:rsidRPr="009D52D7" w:rsidRDefault="00BA0C21" w:rsidP="004F10A0">
      <w:pPr>
        <w:spacing w:after="120"/>
        <w:jc w:val="both"/>
        <w:rPr>
          <w:rFonts w:ascii="Garamond" w:hAnsi="Garamond"/>
          <w:b/>
          <w:color w:val="000000"/>
        </w:rPr>
      </w:pPr>
      <w:r w:rsidRPr="009D52D7">
        <w:rPr>
          <w:rFonts w:ascii="Garamond" w:hAnsi="Garamond"/>
          <w:b/>
          <w:color w:val="000000"/>
        </w:rPr>
        <w:lastRenderedPageBreak/>
        <w:t xml:space="preserve">Sector-wise </w:t>
      </w:r>
      <w:r w:rsidR="00EA7704">
        <w:rPr>
          <w:rFonts w:ascii="Garamond" w:hAnsi="Garamond" w:cs="Arial"/>
          <w:b/>
          <w:bCs/>
          <w:color w:val="000000"/>
        </w:rPr>
        <w:t xml:space="preserve">Loans </w:t>
      </w:r>
      <w:r w:rsidR="000C307D">
        <w:rPr>
          <w:rFonts w:ascii="Garamond" w:hAnsi="Garamond" w:cs="Arial"/>
          <w:b/>
          <w:bCs/>
          <w:color w:val="000000"/>
        </w:rPr>
        <w:t>and</w:t>
      </w:r>
      <w:r w:rsidR="00316EBE">
        <w:rPr>
          <w:rFonts w:ascii="Garamond" w:hAnsi="Garamond" w:cs="Arial"/>
          <w:b/>
          <w:bCs/>
          <w:color w:val="000000"/>
        </w:rPr>
        <w:t xml:space="preserve"> A</w:t>
      </w:r>
      <w:r w:rsidR="00EA7704" w:rsidRPr="009D52D7">
        <w:rPr>
          <w:rFonts w:ascii="Garamond" w:hAnsi="Garamond" w:cs="Arial"/>
          <w:b/>
          <w:bCs/>
          <w:color w:val="000000"/>
        </w:rPr>
        <w:t>dvances</w:t>
      </w:r>
      <w:r w:rsidR="007916DA">
        <w:rPr>
          <w:rFonts w:ascii="Garamond" w:hAnsi="Garamond"/>
          <w:b/>
          <w:color w:val="000000"/>
        </w:rPr>
        <w:t>:</w:t>
      </w:r>
    </w:p>
    <w:p w:rsidR="00BA0C21" w:rsidRPr="009D52D7" w:rsidRDefault="00BA0C21" w:rsidP="004B6738">
      <w:pPr>
        <w:framePr w:w="11400" w:wrap="auto" w:hAnchor="text" w:x="450"/>
        <w:spacing w:line="320" w:lineRule="exact"/>
        <w:ind w:right="-144"/>
        <w:jc w:val="both"/>
        <w:rPr>
          <w:rFonts w:ascii="Garamond" w:hAnsi="Garamond"/>
          <w:color w:val="000000"/>
        </w:rPr>
        <w:sectPr w:rsidR="00BA0C21" w:rsidRPr="009D52D7" w:rsidSect="003A3EBC">
          <w:footerReference w:type="even" r:id="rId21"/>
          <w:type w:val="continuous"/>
          <w:pgSz w:w="12240" w:h="15840" w:code="1"/>
          <w:pgMar w:top="1008" w:right="1152" w:bottom="1008" w:left="1152" w:header="720" w:footer="432" w:gutter="0"/>
          <w:pgNumType w:fmt="lowerRoman"/>
          <w:cols w:space="720"/>
          <w:docGrid w:linePitch="360"/>
        </w:sectPr>
      </w:pPr>
    </w:p>
    <w:p w:rsidR="008A2C9C" w:rsidRPr="00EA345C" w:rsidRDefault="00E51747" w:rsidP="00EA345C">
      <w:pPr>
        <w:jc w:val="both"/>
        <w:rPr>
          <w:rFonts w:ascii="Garamond" w:hAnsi="Garamond" w:cs="Calibri"/>
          <w:b/>
          <w:bCs/>
          <w:color w:val="000000"/>
          <w:sz w:val="22"/>
          <w:szCs w:val="22"/>
        </w:rPr>
      </w:pPr>
      <w:r w:rsidRPr="00E51747">
        <w:rPr>
          <w:rFonts w:ascii="Garamond" w:hAnsi="Garamond" w:cs="Arial"/>
          <w:bCs/>
          <w:color w:val="000000"/>
        </w:rPr>
        <w:lastRenderedPageBreak/>
        <w:t xml:space="preserve">Loans </w:t>
      </w:r>
      <w:r w:rsidR="000C307D">
        <w:rPr>
          <w:rFonts w:ascii="Garamond" w:hAnsi="Garamond" w:cs="Arial"/>
          <w:bCs/>
          <w:color w:val="000000"/>
        </w:rPr>
        <w:t>and</w:t>
      </w:r>
      <w:r w:rsidRPr="00E51747">
        <w:rPr>
          <w:rFonts w:ascii="Garamond" w:hAnsi="Garamond" w:cs="Arial"/>
          <w:bCs/>
          <w:color w:val="000000"/>
        </w:rPr>
        <w:t xml:space="preserve"> advances</w:t>
      </w:r>
      <w:r w:rsidR="00860F55" w:rsidRPr="009D52D7">
        <w:rPr>
          <w:rFonts w:ascii="Garamond" w:hAnsi="Garamond" w:cs="Calibri"/>
          <w:color w:val="000000"/>
        </w:rPr>
        <w:t xml:space="preserve"> in the private </w:t>
      </w:r>
      <w:r w:rsidR="00891B0A" w:rsidRPr="009D52D7">
        <w:rPr>
          <w:rFonts w:ascii="Garamond" w:hAnsi="Garamond" w:cs="Calibri"/>
          <w:color w:val="000000"/>
        </w:rPr>
        <w:t xml:space="preserve">sector </w:t>
      </w:r>
      <w:r w:rsidR="00EA2266">
        <w:rPr>
          <w:rFonts w:ascii="Garamond" w:hAnsi="Garamond" w:cs="Calibri"/>
          <w:color w:val="000000"/>
        </w:rPr>
        <w:t>in</w:t>
      </w:r>
      <w:r w:rsidR="009E23DF" w:rsidRPr="009D52D7">
        <w:rPr>
          <w:rFonts w:ascii="Garamond" w:hAnsi="Garamond" w:cs="Calibri"/>
          <w:color w:val="000000"/>
        </w:rPr>
        <w:t>creased</w:t>
      </w:r>
      <w:r w:rsidR="00860F55" w:rsidRPr="009D52D7">
        <w:rPr>
          <w:rFonts w:ascii="Garamond" w:hAnsi="Garamond" w:cs="Calibri"/>
          <w:color w:val="000000"/>
        </w:rPr>
        <w:t xml:space="preserve"> by </w:t>
      </w:r>
      <w:r w:rsidR="00195F64" w:rsidRPr="009D52D7">
        <w:rPr>
          <w:rFonts w:ascii="Garamond" w:hAnsi="Garamond" w:cs="Calibri"/>
        </w:rPr>
        <w:t>Tk.</w:t>
      </w:r>
      <w:r w:rsidR="00953A63">
        <w:rPr>
          <w:rFonts w:ascii="Garamond" w:hAnsi="Garamond"/>
          <w:color w:val="000000"/>
        </w:rPr>
        <w:t>40006</w:t>
      </w:r>
      <w:r w:rsidR="003D70B1">
        <w:rPr>
          <w:rFonts w:ascii="Garamond" w:hAnsi="Garamond"/>
          <w:color w:val="000000"/>
        </w:rPr>
        <w:t xml:space="preserve"> </w:t>
      </w:r>
      <w:proofErr w:type="spellStart"/>
      <w:r w:rsidR="00D63AE1" w:rsidRPr="009D52D7">
        <w:rPr>
          <w:rFonts w:ascii="Garamond" w:hAnsi="Garamond" w:cs="Calibri"/>
          <w:color w:val="000000"/>
        </w:rPr>
        <w:t>lac</w:t>
      </w:r>
      <w:proofErr w:type="spellEnd"/>
      <w:r w:rsidR="00860F55" w:rsidRPr="009D52D7">
        <w:rPr>
          <w:rFonts w:ascii="Garamond" w:hAnsi="Garamond" w:cs="Calibri"/>
          <w:color w:val="000000"/>
        </w:rPr>
        <w:t xml:space="preserve"> or </w:t>
      </w:r>
      <w:r w:rsidR="002F198A">
        <w:rPr>
          <w:rFonts w:ascii="Garamond" w:hAnsi="Garamond" w:cs="Calibri"/>
          <w:color w:val="000000"/>
        </w:rPr>
        <w:t>0.54</w:t>
      </w:r>
      <w:r w:rsidR="003067B2" w:rsidRPr="003067B2">
        <w:rPr>
          <w:rFonts w:ascii="Garamond" w:hAnsi="Garamond" w:cs="Calibri"/>
        </w:rPr>
        <w:t xml:space="preserve"> </w:t>
      </w:r>
      <w:r w:rsidR="003067B2">
        <w:rPr>
          <w:rFonts w:ascii="Garamond" w:hAnsi="Garamond" w:cs="Calibri"/>
        </w:rPr>
        <w:t>percent</w:t>
      </w:r>
      <w:r w:rsidR="00860F55" w:rsidRPr="009D52D7">
        <w:rPr>
          <w:rFonts w:ascii="Garamond" w:hAnsi="Garamond" w:cs="Calibri"/>
          <w:color w:val="000000"/>
        </w:rPr>
        <w:t xml:space="preserve"> to </w:t>
      </w:r>
      <w:r w:rsidR="00195F64" w:rsidRPr="009D52D7">
        <w:rPr>
          <w:rFonts w:ascii="Garamond" w:hAnsi="Garamond" w:cs="Calibri"/>
        </w:rPr>
        <w:t>Tk.</w:t>
      </w:r>
      <w:r w:rsidR="00EA345C" w:rsidRPr="00EA345C">
        <w:rPr>
          <w:rFonts w:ascii="Garamond" w:hAnsi="Garamond" w:cs="Calibri"/>
          <w:b/>
          <w:bCs/>
          <w:color w:val="000000"/>
          <w:sz w:val="22"/>
          <w:szCs w:val="22"/>
        </w:rPr>
        <w:t xml:space="preserve"> </w:t>
      </w:r>
      <w:r w:rsidR="002F198A" w:rsidRPr="002F198A">
        <w:rPr>
          <w:rFonts w:ascii="Garamond" w:hAnsi="Garamond"/>
          <w:color w:val="000000"/>
        </w:rPr>
        <w:t>7482708</w:t>
      </w:r>
      <w:r w:rsidR="002F198A">
        <w:rPr>
          <w:rFonts w:ascii="Garamond" w:hAnsi="Garamond"/>
          <w:color w:val="000000"/>
        </w:rPr>
        <w:t xml:space="preserve"> </w:t>
      </w:r>
      <w:r w:rsidR="005E481A" w:rsidRPr="002F198A">
        <w:rPr>
          <w:rFonts w:ascii="Garamond" w:hAnsi="Garamond"/>
          <w:color w:val="000000"/>
        </w:rPr>
        <w:t xml:space="preserve"> </w:t>
      </w:r>
      <w:proofErr w:type="spellStart"/>
      <w:r w:rsidR="00D63AE1" w:rsidRPr="00EA345C">
        <w:rPr>
          <w:rFonts w:ascii="Garamond" w:hAnsi="Garamond" w:cs="Calibri"/>
        </w:rPr>
        <w:t>lac</w:t>
      </w:r>
      <w:proofErr w:type="spellEnd"/>
      <w:r w:rsidR="00860F55" w:rsidRPr="00EA345C">
        <w:rPr>
          <w:rFonts w:ascii="Garamond" w:hAnsi="Garamond" w:cs="Calibri"/>
          <w:color w:val="000000"/>
        </w:rPr>
        <w:t xml:space="preserve"> at</w:t>
      </w:r>
      <w:r w:rsidR="00860F55" w:rsidRPr="009D52D7">
        <w:rPr>
          <w:rFonts w:ascii="Garamond" w:hAnsi="Garamond" w:cs="Calibri"/>
          <w:color w:val="000000"/>
        </w:rPr>
        <w:t xml:space="preserve"> </w:t>
      </w:r>
      <w:r w:rsidR="00134025" w:rsidRPr="009D52D7">
        <w:rPr>
          <w:rFonts w:ascii="Garamond" w:hAnsi="Garamond" w:cs="Calibri"/>
          <w:color w:val="000000"/>
        </w:rPr>
        <w:t xml:space="preserve">the </w:t>
      </w:r>
      <w:r w:rsidR="00860F55" w:rsidRPr="009D52D7">
        <w:rPr>
          <w:rFonts w:ascii="Garamond" w:hAnsi="Garamond" w:cs="Calibri"/>
          <w:color w:val="000000"/>
        </w:rPr>
        <w:t xml:space="preserve">end of </w:t>
      </w:r>
      <w:r w:rsidR="002F198A">
        <w:rPr>
          <w:rFonts w:ascii="Garamond" w:hAnsi="Garamond"/>
          <w:bCs/>
          <w:color w:val="000000"/>
        </w:rPr>
        <w:t>Apr.-Jun</w:t>
      </w:r>
      <w:r w:rsidR="00EA345C" w:rsidRPr="00B72BF2">
        <w:rPr>
          <w:rFonts w:ascii="Garamond" w:hAnsi="Garamond"/>
          <w:bCs/>
          <w:color w:val="000000"/>
        </w:rPr>
        <w:t>.,</w:t>
      </w:r>
      <w:r w:rsidR="00EA345C" w:rsidRPr="00B72BF2">
        <w:rPr>
          <w:rFonts w:ascii="Garamond" w:hAnsi="Garamond"/>
          <w:b/>
          <w:bCs/>
          <w:color w:val="000000"/>
        </w:rPr>
        <w:t xml:space="preserve"> </w:t>
      </w:r>
      <w:r w:rsidR="00EA345C" w:rsidRPr="00B72BF2">
        <w:rPr>
          <w:rFonts w:ascii="Garamond" w:hAnsi="Garamond" w:cs="Calibri"/>
        </w:rPr>
        <w:t>202</w:t>
      </w:r>
      <w:r w:rsidR="008012A3">
        <w:rPr>
          <w:rFonts w:ascii="Garamond" w:hAnsi="Garamond" w:cs="Calibri"/>
        </w:rPr>
        <w:t>4</w:t>
      </w:r>
      <w:r w:rsidR="00EA345C">
        <w:rPr>
          <w:rFonts w:ascii="Garamond" w:hAnsi="Garamond" w:cs="Calibri"/>
        </w:rPr>
        <w:t xml:space="preserve"> </w:t>
      </w:r>
      <w:r w:rsidR="00860F55" w:rsidRPr="009D52D7">
        <w:rPr>
          <w:rFonts w:ascii="Garamond" w:hAnsi="Garamond" w:cs="Calibri"/>
          <w:color w:val="000000"/>
        </w:rPr>
        <w:t>as compared to</w:t>
      </w:r>
      <w:r w:rsidR="00224A4F" w:rsidRPr="009D52D7">
        <w:rPr>
          <w:rFonts w:ascii="Garamond" w:hAnsi="Garamond" w:cs="Calibri"/>
          <w:color w:val="000000"/>
        </w:rPr>
        <w:t xml:space="preserve"> </w:t>
      </w:r>
      <w:r w:rsidR="002F198A">
        <w:rPr>
          <w:rFonts w:ascii="Garamond" w:hAnsi="Garamond"/>
          <w:bCs/>
          <w:color w:val="000000"/>
        </w:rPr>
        <w:t>Jan.-Mar</w:t>
      </w:r>
      <w:r w:rsidR="002F198A" w:rsidRPr="00B72BF2">
        <w:rPr>
          <w:rFonts w:ascii="Garamond" w:hAnsi="Garamond"/>
          <w:bCs/>
          <w:color w:val="000000"/>
        </w:rPr>
        <w:t>.,</w:t>
      </w:r>
      <w:r w:rsidR="002F198A" w:rsidRPr="00B72BF2">
        <w:rPr>
          <w:rFonts w:ascii="Garamond" w:hAnsi="Garamond"/>
          <w:b/>
          <w:bCs/>
          <w:color w:val="000000"/>
        </w:rPr>
        <w:t xml:space="preserve"> </w:t>
      </w:r>
      <w:r w:rsidR="002F198A" w:rsidRPr="00B72BF2">
        <w:rPr>
          <w:rFonts w:ascii="Garamond" w:hAnsi="Garamond" w:cs="Calibri"/>
        </w:rPr>
        <w:t>202</w:t>
      </w:r>
      <w:r w:rsidR="002F198A">
        <w:rPr>
          <w:rFonts w:ascii="Garamond" w:hAnsi="Garamond" w:cs="Calibri"/>
        </w:rPr>
        <w:t>4</w:t>
      </w:r>
      <w:r w:rsidR="00D63AE1" w:rsidRPr="009D52D7">
        <w:rPr>
          <w:rFonts w:ascii="Garamond" w:hAnsi="Garamond" w:cs="Calibri"/>
          <w:color w:val="000000"/>
        </w:rPr>
        <w:t xml:space="preserve">. </w:t>
      </w:r>
      <w:r w:rsidR="00AA23CC">
        <w:rPr>
          <w:rFonts w:ascii="Garamond" w:hAnsi="Garamond" w:cs="Calibri"/>
          <w:color w:val="000000"/>
        </w:rPr>
        <w:t>However</w:t>
      </w:r>
      <w:r w:rsidR="00D63AE1" w:rsidRPr="009D52D7">
        <w:rPr>
          <w:rFonts w:ascii="Garamond" w:hAnsi="Garamond" w:cs="Calibri"/>
          <w:color w:val="000000"/>
        </w:rPr>
        <w:t>,</w:t>
      </w:r>
      <w:r w:rsidR="00860F55" w:rsidRPr="009D52D7">
        <w:rPr>
          <w:rFonts w:ascii="Garamond" w:hAnsi="Garamond" w:cs="Calibri"/>
          <w:color w:val="000000"/>
        </w:rPr>
        <w:t xml:space="preserve"> </w:t>
      </w:r>
      <w:r w:rsidR="009C0A31" w:rsidRPr="00677594">
        <w:rPr>
          <w:rFonts w:ascii="Garamond" w:hAnsi="Garamond" w:cs="Arial"/>
          <w:bCs/>
          <w:color w:val="000000"/>
        </w:rPr>
        <w:lastRenderedPageBreak/>
        <w:t xml:space="preserve">loans </w:t>
      </w:r>
      <w:r w:rsidR="009C0A31">
        <w:rPr>
          <w:rFonts w:ascii="Garamond" w:hAnsi="Garamond" w:cs="Arial"/>
          <w:bCs/>
          <w:color w:val="000000"/>
        </w:rPr>
        <w:t>and</w:t>
      </w:r>
      <w:r w:rsidR="009C0A31" w:rsidRPr="00677594">
        <w:rPr>
          <w:rFonts w:ascii="Garamond" w:hAnsi="Garamond" w:cs="Calibri"/>
          <w:color w:val="000000"/>
        </w:rPr>
        <w:t xml:space="preserve"> advances</w:t>
      </w:r>
      <w:r w:rsidR="009C0A31" w:rsidRPr="009D52D7">
        <w:rPr>
          <w:rFonts w:ascii="Garamond" w:hAnsi="Garamond" w:cs="Calibri"/>
          <w:color w:val="000000"/>
        </w:rPr>
        <w:t xml:space="preserve"> </w:t>
      </w:r>
      <w:r w:rsidR="00860F55" w:rsidRPr="009D52D7">
        <w:rPr>
          <w:rFonts w:ascii="Garamond" w:hAnsi="Garamond" w:cs="Calibri"/>
          <w:color w:val="000000"/>
        </w:rPr>
        <w:t xml:space="preserve">to the public sector </w:t>
      </w:r>
      <w:r w:rsidR="00BF78AC" w:rsidRPr="009D52D7">
        <w:rPr>
          <w:rFonts w:ascii="Garamond" w:hAnsi="Garamond" w:cs="Calibri"/>
        </w:rPr>
        <w:t>de</w:t>
      </w:r>
      <w:r w:rsidR="00195F64" w:rsidRPr="009D52D7">
        <w:rPr>
          <w:rFonts w:ascii="Garamond" w:hAnsi="Garamond" w:cs="Calibri"/>
        </w:rPr>
        <w:t>creased</w:t>
      </w:r>
      <w:r w:rsidR="00131598" w:rsidRPr="009D52D7">
        <w:rPr>
          <w:rFonts w:ascii="Garamond" w:hAnsi="Garamond" w:cs="Calibri"/>
          <w:color w:val="000000"/>
        </w:rPr>
        <w:t xml:space="preserve"> </w:t>
      </w:r>
      <w:r w:rsidR="00860F55" w:rsidRPr="009D52D7">
        <w:rPr>
          <w:rFonts w:ascii="Garamond" w:hAnsi="Garamond" w:cs="Calibri"/>
          <w:color w:val="000000"/>
        </w:rPr>
        <w:t xml:space="preserve">by </w:t>
      </w:r>
      <w:r w:rsidR="00D63AE1" w:rsidRPr="009D52D7">
        <w:rPr>
          <w:rFonts w:ascii="Garamond" w:hAnsi="Garamond" w:cs="Calibri"/>
        </w:rPr>
        <w:t>Tk.</w:t>
      </w:r>
      <w:r w:rsidR="002F198A">
        <w:rPr>
          <w:rFonts w:ascii="Garamond" w:hAnsi="Garamond"/>
          <w:color w:val="000000"/>
        </w:rPr>
        <w:t>1140</w:t>
      </w:r>
      <w:r w:rsidR="00294EFD" w:rsidRPr="009D52D7">
        <w:rPr>
          <w:rFonts w:ascii="Garamond" w:hAnsi="Garamond"/>
          <w:color w:val="000000"/>
        </w:rPr>
        <w:t xml:space="preserve"> </w:t>
      </w:r>
      <w:proofErr w:type="spellStart"/>
      <w:r w:rsidR="00D63AE1" w:rsidRPr="009D52D7">
        <w:rPr>
          <w:rFonts w:ascii="Garamond" w:hAnsi="Garamond" w:cs="Calibri"/>
          <w:color w:val="000000"/>
        </w:rPr>
        <w:t>lac</w:t>
      </w:r>
      <w:proofErr w:type="spellEnd"/>
      <w:r w:rsidR="00860F55" w:rsidRPr="009D52D7">
        <w:rPr>
          <w:rFonts w:ascii="Garamond" w:hAnsi="Garamond" w:cs="Calibri"/>
          <w:color w:val="000000"/>
        </w:rPr>
        <w:t xml:space="preserve"> or</w:t>
      </w:r>
      <w:r w:rsidR="00D63AE1" w:rsidRPr="009D52D7">
        <w:rPr>
          <w:rFonts w:ascii="Garamond" w:hAnsi="Garamond" w:cs="Calibri"/>
          <w:color w:val="000000"/>
        </w:rPr>
        <w:t xml:space="preserve"> </w:t>
      </w:r>
      <w:r w:rsidR="002F198A">
        <w:rPr>
          <w:rFonts w:ascii="Garamond" w:hAnsi="Garamond" w:cs="Calibri"/>
          <w:color w:val="000000"/>
        </w:rPr>
        <w:t>11.10</w:t>
      </w:r>
      <w:r w:rsidR="003067B2" w:rsidRPr="003067B2">
        <w:rPr>
          <w:rFonts w:ascii="Garamond" w:hAnsi="Garamond" w:cs="Calibri"/>
        </w:rPr>
        <w:t xml:space="preserve"> </w:t>
      </w:r>
      <w:r w:rsidR="003067B2">
        <w:rPr>
          <w:rFonts w:ascii="Garamond" w:hAnsi="Garamond" w:cs="Calibri"/>
        </w:rPr>
        <w:t>percent</w:t>
      </w:r>
      <w:r w:rsidR="00860F55" w:rsidRPr="009D52D7">
        <w:rPr>
          <w:rFonts w:ascii="Garamond" w:hAnsi="Garamond" w:cs="Calibri"/>
          <w:color w:val="000000"/>
        </w:rPr>
        <w:t xml:space="preserve"> to </w:t>
      </w:r>
      <w:r w:rsidR="00195F64" w:rsidRPr="009D52D7">
        <w:rPr>
          <w:rFonts w:ascii="Garamond" w:hAnsi="Garamond" w:cs="Calibri"/>
        </w:rPr>
        <w:t>Tk.</w:t>
      </w:r>
      <w:r w:rsidR="002F198A">
        <w:rPr>
          <w:rFonts w:ascii="Garamond" w:hAnsi="Garamond"/>
          <w:bCs/>
          <w:color w:val="000000"/>
        </w:rPr>
        <w:t>9133</w:t>
      </w:r>
      <w:r w:rsidR="00586BFF">
        <w:rPr>
          <w:rFonts w:ascii="Garamond" w:hAnsi="Garamond"/>
          <w:bCs/>
          <w:color w:val="000000"/>
        </w:rPr>
        <w:t xml:space="preserve"> </w:t>
      </w:r>
      <w:proofErr w:type="spellStart"/>
      <w:r w:rsidR="00D63AE1" w:rsidRPr="009D52D7">
        <w:rPr>
          <w:rFonts w:ascii="Garamond" w:hAnsi="Garamond" w:cs="Calibri"/>
        </w:rPr>
        <w:t>lac</w:t>
      </w:r>
      <w:proofErr w:type="spellEnd"/>
      <w:r w:rsidR="00860F55" w:rsidRPr="009D52D7">
        <w:rPr>
          <w:rFonts w:ascii="Garamond" w:hAnsi="Garamond" w:cs="Calibri"/>
          <w:color w:val="000000"/>
        </w:rPr>
        <w:t xml:space="preserve"> as compared to </w:t>
      </w:r>
      <w:r w:rsidR="002F198A">
        <w:rPr>
          <w:rFonts w:ascii="Garamond" w:hAnsi="Garamond"/>
          <w:bCs/>
          <w:color w:val="000000"/>
        </w:rPr>
        <w:t>Jan.-Mar</w:t>
      </w:r>
      <w:r w:rsidR="002F198A" w:rsidRPr="00B72BF2">
        <w:rPr>
          <w:rFonts w:ascii="Garamond" w:hAnsi="Garamond"/>
          <w:bCs/>
          <w:color w:val="000000"/>
        </w:rPr>
        <w:t>.,</w:t>
      </w:r>
      <w:r w:rsidR="002F198A" w:rsidRPr="00B72BF2">
        <w:rPr>
          <w:rFonts w:ascii="Garamond" w:hAnsi="Garamond"/>
          <w:b/>
          <w:bCs/>
          <w:color w:val="000000"/>
        </w:rPr>
        <w:t xml:space="preserve"> </w:t>
      </w:r>
      <w:r w:rsidR="002F198A" w:rsidRPr="00B72BF2">
        <w:rPr>
          <w:rFonts w:ascii="Garamond" w:hAnsi="Garamond" w:cs="Calibri"/>
        </w:rPr>
        <w:t>202</w:t>
      </w:r>
      <w:r w:rsidR="002F198A">
        <w:rPr>
          <w:rFonts w:ascii="Garamond" w:hAnsi="Garamond" w:cs="Calibri"/>
        </w:rPr>
        <w:t>4</w:t>
      </w:r>
      <w:r w:rsidR="002F198A">
        <w:rPr>
          <w:rFonts w:ascii="Garamond" w:hAnsi="Garamond" w:cs="Calibri"/>
          <w:color w:val="000000"/>
        </w:rPr>
        <w:t xml:space="preserve"> </w:t>
      </w:r>
      <w:r w:rsidR="004D560C">
        <w:rPr>
          <w:rFonts w:ascii="Garamond" w:hAnsi="Garamond" w:cs="Calibri"/>
          <w:color w:val="000000"/>
        </w:rPr>
        <w:t>(</w:t>
      </w:r>
      <w:r w:rsidR="00C71426" w:rsidRPr="009D52D7">
        <w:rPr>
          <w:rFonts w:ascii="Garamond" w:hAnsi="Garamond" w:cs="Calibri"/>
          <w:color w:val="000000"/>
        </w:rPr>
        <w:t>Table-6</w:t>
      </w:r>
      <w:r w:rsidR="004D560C">
        <w:rPr>
          <w:rFonts w:ascii="Garamond" w:hAnsi="Garamond" w:cs="Calibri"/>
          <w:color w:val="000000"/>
        </w:rPr>
        <w:t>)</w:t>
      </w:r>
      <w:r w:rsidR="00860F55" w:rsidRPr="009D52D7">
        <w:rPr>
          <w:rFonts w:ascii="Garamond" w:hAnsi="Garamond" w:cs="Calibri"/>
          <w:color w:val="000000"/>
        </w:rPr>
        <w:t>.</w:t>
      </w:r>
    </w:p>
    <w:p w:rsidR="008A2C9C" w:rsidRPr="009D52D7" w:rsidRDefault="008A2C9C" w:rsidP="004F10A0">
      <w:pPr>
        <w:spacing w:after="120" w:line="320" w:lineRule="exact"/>
        <w:ind w:right="-144"/>
        <w:jc w:val="both"/>
        <w:rPr>
          <w:rFonts w:ascii="Calibri" w:hAnsi="Calibri" w:cs="Calibri"/>
          <w:color w:val="000000"/>
          <w:sz w:val="22"/>
          <w:szCs w:val="22"/>
        </w:rPr>
        <w:sectPr w:rsidR="008A2C9C" w:rsidRPr="009D52D7" w:rsidSect="003A3EBC">
          <w:type w:val="continuous"/>
          <w:pgSz w:w="12240" w:h="15840" w:code="1"/>
          <w:pgMar w:top="1008" w:right="1152" w:bottom="1008" w:left="1152" w:header="720" w:footer="720" w:gutter="0"/>
          <w:pgNumType w:fmt="lowerRoman"/>
          <w:cols w:num="2" w:space="1008"/>
          <w:docGrid w:linePitch="360"/>
        </w:sectPr>
      </w:pPr>
    </w:p>
    <w:p w:rsidR="00F92426" w:rsidRPr="009D52D7" w:rsidRDefault="00F92426" w:rsidP="004F10A0">
      <w:pPr>
        <w:spacing w:line="320" w:lineRule="exact"/>
        <w:ind w:right="-144"/>
        <w:jc w:val="center"/>
        <w:rPr>
          <w:rFonts w:ascii="Garamond" w:hAnsi="Garamond" w:cs="Arial"/>
          <w:b/>
          <w:bCs/>
          <w:color w:val="000000"/>
          <w:u w:val="single"/>
        </w:rPr>
      </w:pPr>
    </w:p>
    <w:p w:rsidR="00BA0C21" w:rsidRPr="009D52D7" w:rsidRDefault="008A2C9C" w:rsidP="004F10A0">
      <w:pPr>
        <w:spacing w:line="320" w:lineRule="exact"/>
        <w:ind w:right="-144"/>
        <w:jc w:val="center"/>
        <w:rPr>
          <w:rFonts w:ascii="Calibri" w:hAnsi="Calibri"/>
          <w:color w:val="000000"/>
        </w:rPr>
      </w:pPr>
      <w:r w:rsidRPr="00F85CC2">
        <w:rPr>
          <w:rFonts w:ascii="Garamond" w:hAnsi="Garamond" w:cs="Arial"/>
          <w:b/>
          <w:bCs/>
          <w:color w:val="000000"/>
          <w:u w:val="single"/>
        </w:rPr>
        <w:t xml:space="preserve">Table- </w:t>
      </w:r>
      <w:r w:rsidR="00F91E13" w:rsidRPr="00F85CC2">
        <w:rPr>
          <w:rFonts w:ascii="Garamond" w:hAnsi="Garamond" w:cs="Arial"/>
          <w:b/>
          <w:bCs/>
          <w:color w:val="000000"/>
          <w:u w:val="single"/>
        </w:rPr>
        <w:t>6</w:t>
      </w:r>
    </w:p>
    <w:p w:rsidR="008A2C9C" w:rsidRPr="009D52D7" w:rsidRDefault="008A2C9C" w:rsidP="004F10A0">
      <w:pPr>
        <w:spacing w:line="320" w:lineRule="exact"/>
        <w:ind w:right="-144"/>
        <w:jc w:val="center"/>
        <w:rPr>
          <w:rFonts w:ascii="Garamond" w:hAnsi="Garamond" w:cs="Arial"/>
          <w:b/>
          <w:bCs/>
          <w:color w:val="000000"/>
        </w:rPr>
      </w:pPr>
      <w:r w:rsidRPr="009D52D7">
        <w:rPr>
          <w:rFonts w:ascii="Garamond" w:hAnsi="Garamond" w:cs="Arial"/>
          <w:b/>
          <w:bCs/>
          <w:color w:val="000000"/>
        </w:rPr>
        <w:t xml:space="preserve">Sector-wise </w:t>
      </w:r>
      <w:proofErr w:type="spellStart"/>
      <w:r w:rsidR="003731C9">
        <w:rPr>
          <w:rFonts w:ascii="Garamond" w:hAnsi="Garamond" w:cs="Arial"/>
          <w:b/>
          <w:bCs/>
          <w:color w:val="000000"/>
        </w:rPr>
        <w:t>C</w:t>
      </w:r>
      <w:r w:rsidR="003731C9" w:rsidRPr="003731C9">
        <w:rPr>
          <w:rFonts w:ascii="Garamond" w:hAnsi="Garamond" w:cs="Arial"/>
          <w:b/>
          <w:bCs/>
          <w:color w:val="000000"/>
        </w:rPr>
        <w:t>ategorisation</w:t>
      </w:r>
      <w:proofErr w:type="spellEnd"/>
      <w:r w:rsidRPr="009D52D7">
        <w:rPr>
          <w:rFonts w:ascii="Garamond" w:hAnsi="Garamond" w:cs="Arial"/>
          <w:b/>
          <w:bCs/>
          <w:color w:val="000000"/>
        </w:rPr>
        <w:t xml:space="preserve"> of </w:t>
      </w:r>
      <w:r w:rsidR="00521637">
        <w:rPr>
          <w:rFonts w:ascii="Garamond" w:hAnsi="Garamond" w:cs="Arial"/>
          <w:b/>
          <w:bCs/>
          <w:color w:val="000000"/>
        </w:rPr>
        <w:t>Loans and A</w:t>
      </w:r>
      <w:r w:rsidR="006664B6" w:rsidRPr="009D52D7">
        <w:rPr>
          <w:rFonts w:ascii="Garamond" w:hAnsi="Garamond" w:cs="Arial"/>
          <w:b/>
          <w:bCs/>
          <w:color w:val="000000"/>
        </w:rPr>
        <w:t>dvances</w:t>
      </w:r>
    </w:p>
    <w:tbl>
      <w:tblPr>
        <w:tblW w:w="10090" w:type="dxa"/>
        <w:tblInd w:w="93" w:type="dxa"/>
        <w:tblLook w:val="04A0"/>
      </w:tblPr>
      <w:tblGrid>
        <w:gridCol w:w="1280"/>
        <w:gridCol w:w="1400"/>
        <w:gridCol w:w="1400"/>
        <w:gridCol w:w="1400"/>
        <w:gridCol w:w="1400"/>
        <w:gridCol w:w="1623"/>
        <w:gridCol w:w="1587"/>
      </w:tblGrid>
      <w:tr w:rsidR="00AC6DE5" w:rsidRPr="009D52D7" w:rsidTr="00AC6DE5">
        <w:trPr>
          <w:trHeight w:val="300"/>
        </w:trPr>
        <w:tc>
          <w:tcPr>
            <w:tcW w:w="1280" w:type="dxa"/>
            <w:tcBorders>
              <w:left w:val="nil"/>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3210" w:type="dxa"/>
            <w:gridSpan w:val="2"/>
            <w:tcBorders>
              <w:bottom w:val="single" w:sz="4" w:space="0" w:color="auto"/>
            </w:tcBorders>
            <w:shd w:val="clear" w:color="auto" w:fill="auto"/>
            <w:noWrap/>
            <w:vAlign w:val="center"/>
            <w:hideMark/>
          </w:tcPr>
          <w:p w:rsidR="00AC6DE5" w:rsidRPr="009D52D7" w:rsidRDefault="00AC6DE5" w:rsidP="004F10A0">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p>
        </w:tc>
      </w:tr>
      <w:tr w:rsidR="001C2C51" w:rsidRPr="009D52D7" w:rsidTr="00AC6DE5">
        <w:trPr>
          <w:trHeight w:val="300"/>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4D560C" w:rsidP="004F10A0">
            <w:pPr>
              <w:rPr>
                <w:rFonts w:ascii="Garamond" w:hAnsi="Garamond"/>
                <w:sz w:val="20"/>
                <w:szCs w:val="20"/>
              </w:rPr>
            </w:pPr>
            <w:r>
              <w:rPr>
                <w:rFonts w:ascii="Garamond" w:hAnsi="Garamond"/>
                <w:sz w:val="20"/>
                <w:szCs w:val="20"/>
              </w:rPr>
              <w:t>End Period</w:t>
            </w:r>
          </w:p>
        </w:tc>
        <w:tc>
          <w:tcPr>
            <w:tcW w:w="4200" w:type="dxa"/>
            <w:gridSpan w:val="3"/>
            <w:tcBorders>
              <w:top w:val="single" w:sz="4" w:space="0" w:color="auto"/>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 Public Sector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Private</w:t>
            </w:r>
            <w:r w:rsidRPr="009D52D7">
              <w:rPr>
                <w:rFonts w:ascii="Garamond" w:hAnsi="Garamond"/>
                <w:sz w:val="20"/>
                <w:szCs w:val="20"/>
              </w:rPr>
              <w:br/>
              <w:t>Sector</w:t>
            </w:r>
          </w:p>
        </w:tc>
        <w:tc>
          <w:tcPr>
            <w:tcW w:w="1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DC48FA">
            <w:pPr>
              <w:jc w:val="center"/>
              <w:rPr>
                <w:rFonts w:ascii="Garamond" w:hAnsi="Garamond"/>
                <w:sz w:val="20"/>
                <w:szCs w:val="20"/>
              </w:rPr>
            </w:pPr>
            <w:r w:rsidRPr="00200604">
              <w:rPr>
                <w:rFonts w:ascii="Garamond" w:hAnsi="Garamond"/>
                <w:sz w:val="20"/>
                <w:szCs w:val="20"/>
              </w:rPr>
              <w:t xml:space="preserve">Total </w:t>
            </w:r>
            <w:r w:rsidR="00200604" w:rsidRPr="00200604">
              <w:rPr>
                <w:rFonts w:ascii="Garamond" w:hAnsi="Garamond" w:cs="Arial"/>
                <w:bCs/>
                <w:color w:val="000000"/>
                <w:sz w:val="20"/>
                <w:szCs w:val="20"/>
              </w:rPr>
              <w:t xml:space="preserve">Loans </w:t>
            </w:r>
            <w:r w:rsidR="00DC48FA">
              <w:rPr>
                <w:rFonts w:ascii="Garamond" w:hAnsi="Garamond" w:cs="Arial"/>
                <w:bCs/>
                <w:color w:val="000000"/>
                <w:sz w:val="20"/>
                <w:szCs w:val="20"/>
              </w:rPr>
              <w:t>and</w:t>
            </w:r>
            <w:r w:rsidR="00200604" w:rsidRPr="00200604">
              <w:rPr>
                <w:rFonts w:ascii="Garamond" w:hAnsi="Garamond" w:cs="Arial"/>
                <w:bCs/>
                <w:color w:val="000000"/>
                <w:sz w:val="20"/>
                <w:szCs w:val="20"/>
              </w:rPr>
              <w:t xml:space="preserve"> advances</w:t>
            </w:r>
            <w:r w:rsidR="00200604" w:rsidRPr="009D52D7">
              <w:rPr>
                <w:rFonts w:ascii="Garamond" w:hAnsi="Garamond" w:cs="Calibri"/>
                <w:color w:val="000000"/>
              </w:rPr>
              <w:t xml:space="preserve"> </w:t>
            </w:r>
            <w:r w:rsidRPr="009D52D7">
              <w:rPr>
                <w:rFonts w:ascii="Garamond" w:hAnsi="Garamond"/>
                <w:sz w:val="20"/>
                <w:szCs w:val="20"/>
              </w:rPr>
              <w:t>(</w:t>
            </w:r>
            <w:proofErr w:type="spellStart"/>
            <w:r w:rsidRPr="009D52D7">
              <w:rPr>
                <w:rFonts w:ascii="Garamond" w:hAnsi="Garamond"/>
                <w:sz w:val="20"/>
                <w:szCs w:val="20"/>
              </w:rPr>
              <w:t>Public+Private</w:t>
            </w:r>
            <w:proofErr w:type="spellEnd"/>
            <w:r w:rsidRPr="009D52D7">
              <w:rPr>
                <w:rFonts w:ascii="Garamond" w:hAnsi="Garamond"/>
                <w:sz w:val="20"/>
                <w:szCs w:val="20"/>
              </w:rPr>
              <w:t>)</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Ratio (Public/Private)</w:t>
            </w:r>
          </w:p>
        </w:tc>
      </w:tr>
      <w:tr w:rsidR="001C2C51" w:rsidRPr="009D52D7" w:rsidTr="00BC4A35">
        <w:trPr>
          <w:trHeight w:val="600"/>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2"/>
                <w:szCs w:val="22"/>
              </w:rPr>
            </w:pP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Government</w:t>
            </w: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Other than</w:t>
            </w:r>
            <w:r w:rsidRPr="009D52D7">
              <w:rPr>
                <w:rFonts w:ascii="Garamond" w:hAnsi="Garamond"/>
                <w:sz w:val="20"/>
                <w:szCs w:val="20"/>
              </w:rPr>
              <w:br/>
              <w:t>Government</w:t>
            </w: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Total</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r>
      <w:tr w:rsidR="00CD5310" w:rsidRPr="009D52D7" w:rsidTr="00F9563B">
        <w:trPr>
          <w:trHeight w:val="102"/>
        </w:trPr>
        <w:tc>
          <w:tcPr>
            <w:tcW w:w="1280" w:type="dxa"/>
            <w:tcBorders>
              <w:left w:val="single" w:sz="4" w:space="0" w:color="auto"/>
              <w:right w:val="nil"/>
            </w:tcBorders>
            <w:shd w:val="clear" w:color="auto" w:fill="auto"/>
            <w:noWrap/>
            <w:vAlign w:val="bottom"/>
            <w:hideMark/>
          </w:tcPr>
          <w:p w:rsidR="00CD5310" w:rsidRPr="009D52D7" w:rsidRDefault="00CD5310" w:rsidP="00737DC8">
            <w:pPr>
              <w:rPr>
                <w:rFonts w:ascii="Garamond" w:hAnsi="Garamond"/>
                <w:b/>
                <w:bCs/>
                <w:color w:val="000000"/>
                <w:sz w:val="22"/>
                <w:szCs w:val="22"/>
                <w:u w:val="single"/>
              </w:rPr>
            </w:pPr>
            <w:r>
              <w:rPr>
                <w:rFonts w:ascii="Garamond" w:hAnsi="Garamond"/>
                <w:b/>
                <w:bCs/>
                <w:color w:val="000000"/>
                <w:sz w:val="22"/>
                <w:szCs w:val="22"/>
                <w:u w:val="single"/>
              </w:rPr>
              <w:t>2023</w:t>
            </w:r>
          </w:p>
        </w:tc>
        <w:tc>
          <w:tcPr>
            <w:tcW w:w="1400"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hideMark/>
          </w:tcPr>
          <w:p w:rsidR="00CD5310" w:rsidRPr="001B02DC" w:rsidRDefault="00CD5310" w:rsidP="00737DC8">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hideMark/>
          </w:tcPr>
          <w:p w:rsidR="00CD5310" w:rsidRPr="001B02DC" w:rsidRDefault="00CD5310">
            <w:pPr>
              <w:rPr>
                <w:rFonts w:ascii="Garamond" w:hAnsi="Garamond" w:cs="Calibri"/>
                <w:color w:val="000000"/>
                <w:sz w:val="22"/>
                <w:szCs w:val="22"/>
              </w:rPr>
            </w:pP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CC7B25">
            <w:pPr>
              <w:rPr>
                <w:rFonts w:ascii="Garamond" w:hAnsi="Garamond"/>
                <w:b/>
                <w:bCs/>
                <w:color w:val="000000"/>
                <w:sz w:val="22"/>
                <w:szCs w:val="22"/>
              </w:rPr>
            </w:pPr>
            <w:r w:rsidRPr="009D52D7">
              <w:rPr>
                <w:rFonts w:ascii="Garamond" w:hAnsi="Garamond"/>
                <w:b/>
                <w:bCs/>
                <w:color w:val="000000"/>
                <w:sz w:val="22"/>
                <w:szCs w:val="22"/>
              </w:rPr>
              <w:t>Apr.-Jun.</w:t>
            </w:r>
          </w:p>
        </w:tc>
        <w:tc>
          <w:tcPr>
            <w:tcW w:w="1400" w:type="dxa"/>
            <w:tcBorders>
              <w:left w:val="nil"/>
              <w:right w:val="nil"/>
            </w:tcBorders>
            <w:shd w:val="clear" w:color="auto" w:fill="auto"/>
            <w:noWrap/>
            <w:vAlign w:val="bottom"/>
          </w:tcPr>
          <w:p w:rsidR="00CD5310" w:rsidRPr="00C31D34" w:rsidRDefault="00CD5310">
            <w:pPr>
              <w:jc w:val="center"/>
              <w:rPr>
                <w:rFonts w:ascii="Garamond" w:hAnsi="Garamond" w:cs="Calibri"/>
                <w:b/>
                <w:bCs/>
                <w:color w:val="000000"/>
                <w:sz w:val="22"/>
                <w:szCs w:val="22"/>
              </w:rPr>
            </w:pPr>
            <w:r w:rsidRPr="00C31D34">
              <w:rPr>
                <w:rFonts w:ascii="Garamond" w:hAnsi="Garamond" w:cs="Calibri"/>
                <w:b/>
                <w:bCs/>
                <w:color w:val="000000"/>
                <w:sz w:val="22"/>
                <w:szCs w:val="22"/>
              </w:rPr>
              <w:t>12821</w:t>
            </w:r>
          </w:p>
        </w:tc>
        <w:tc>
          <w:tcPr>
            <w:tcW w:w="1400" w:type="dxa"/>
            <w:tcBorders>
              <w:left w:val="nil"/>
              <w:right w:val="nil"/>
            </w:tcBorders>
            <w:shd w:val="clear" w:color="auto" w:fill="auto"/>
            <w:noWrap/>
            <w:vAlign w:val="bottom"/>
          </w:tcPr>
          <w:p w:rsidR="00CD5310" w:rsidRPr="00C31D34" w:rsidRDefault="00CD5310" w:rsidP="00D35A32">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CD5310" w:rsidRPr="00C31D34" w:rsidRDefault="00CD5310">
            <w:pPr>
              <w:jc w:val="center"/>
              <w:rPr>
                <w:rFonts w:ascii="Garamond" w:hAnsi="Garamond" w:cs="Calibri"/>
                <w:b/>
                <w:bCs/>
                <w:color w:val="000000"/>
                <w:sz w:val="22"/>
                <w:szCs w:val="22"/>
              </w:rPr>
            </w:pPr>
            <w:r w:rsidRPr="00C31D34">
              <w:rPr>
                <w:rFonts w:ascii="Garamond" w:hAnsi="Garamond" w:cs="Calibri"/>
                <w:b/>
                <w:bCs/>
                <w:color w:val="000000"/>
                <w:sz w:val="22"/>
                <w:szCs w:val="22"/>
              </w:rPr>
              <w:t>12821</w:t>
            </w:r>
          </w:p>
        </w:tc>
        <w:tc>
          <w:tcPr>
            <w:tcW w:w="1400" w:type="dxa"/>
            <w:tcBorders>
              <w:left w:val="nil"/>
              <w:right w:val="nil"/>
            </w:tcBorders>
            <w:shd w:val="clear" w:color="auto" w:fill="auto"/>
            <w:noWrap/>
            <w:vAlign w:val="bottom"/>
          </w:tcPr>
          <w:p w:rsidR="00CD5310" w:rsidRPr="00C31D34" w:rsidRDefault="00CD5310">
            <w:pPr>
              <w:jc w:val="center"/>
              <w:rPr>
                <w:rFonts w:ascii="Garamond" w:hAnsi="Garamond" w:cs="Calibri"/>
                <w:b/>
                <w:bCs/>
                <w:color w:val="000000"/>
                <w:sz w:val="22"/>
                <w:szCs w:val="22"/>
              </w:rPr>
            </w:pPr>
            <w:r w:rsidRPr="00C31D34">
              <w:rPr>
                <w:rFonts w:ascii="Garamond" w:hAnsi="Garamond" w:cs="Calibri"/>
                <w:b/>
                <w:bCs/>
                <w:color w:val="000000"/>
                <w:sz w:val="22"/>
                <w:szCs w:val="22"/>
              </w:rPr>
              <w:t>7231107</w:t>
            </w:r>
          </w:p>
        </w:tc>
        <w:tc>
          <w:tcPr>
            <w:tcW w:w="1623" w:type="dxa"/>
            <w:tcBorders>
              <w:left w:val="nil"/>
              <w:right w:val="nil"/>
            </w:tcBorders>
            <w:shd w:val="clear" w:color="auto" w:fill="auto"/>
            <w:noWrap/>
            <w:vAlign w:val="bottom"/>
          </w:tcPr>
          <w:p w:rsidR="00CD5310" w:rsidRPr="00C31D34" w:rsidRDefault="00CD5310">
            <w:pPr>
              <w:jc w:val="center"/>
              <w:rPr>
                <w:rFonts w:ascii="Garamond" w:hAnsi="Garamond" w:cs="Calibri"/>
                <w:b/>
                <w:bCs/>
                <w:color w:val="000000"/>
                <w:sz w:val="22"/>
                <w:szCs w:val="22"/>
              </w:rPr>
            </w:pPr>
            <w:r w:rsidRPr="00C31D34">
              <w:rPr>
                <w:rFonts w:ascii="Garamond" w:hAnsi="Garamond" w:cs="Calibri"/>
                <w:b/>
                <w:bCs/>
                <w:color w:val="000000"/>
                <w:sz w:val="22"/>
                <w:szCs w:val="22"/>
              </w:rPr>
              <w:t>7243928</w:t>
            </w:r>
          </w:p>
        </w:tc>
        <w:tc>
          <w:tcPr>
            <w:tcW w:w="1587" w:type="dxa"/>
            <w:tcBorders>
              <w:left w:val="nil"/>
              <w:right w:val="single" w:sz="4" w:space="0" w:color="auto"/>
            </w:tcBorders>
            <w:shd w:val="clear" w:color="auto" w:fill="auto"/>
            <w:noWrap/>
            <w:vAlign w:val="bottom"/>
          </w:tcPr>
          <w:p w:rsidR="00CD5310" w:rsidRPr="00C31D34" w:rsidRDefault="00CD5310">
            <w:pPr>
              <w:jc w:val="center"/>
              <w:rPr>
                <w:rFonts w:ascii="Garamond" w:hAnsi="Garamond" w:cs="Calibri"/>
                <w:b/>
                <w:bCs/>
                <w:color w:val="000000"/>
                <w:sz w:val="22"/>
                <w:szCs w:val="22"/>
              </w:rPr>
            </w:pPr>
            <w:r w:rsidRPr="00C31D34">
              <w:rPr>
                <w:rFonts w:ascii="Garamond" w:hAnsi="Garamond" w:cs="Calibri"/>
                <w:b/>
                <w:bCs/>
                <w:color w:val="000000"/>
                <w:sz w:val="22"/>
                <w:szCs w:val="22"/>
              </w:rPr>
              <w:t>0.002</w:t>
            </w: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CC7B25">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CD5310" w:rsidRPr="00C31D34" w:rsidRDefault="00CD5310">
            <w:pPr>
              <w:jc w:val="center"/>
              <w:rPr>
                <w:rFonts w:ascii="Garamond" w:hAnsi="Garamond" w:cs="Calibri"/>
                <w:color w:val="000000"/>
                <w:sz w:val="22"/>
                <w:szCs w:val="22"/>
              </w:rPr>
            </w:pPr>
            <w:r w:rsidRPr="00C31D34">
              <w:rPr>
                <w:rFonts w:ascii="Garamond" w:hAnsi="Garamond" w:cs="Calibri"/>
                <w:color w:val="000000"/>
                <w:sz w:val="22"/>
                <w:szCs w:val="22"/>
              </w:rPr>
              <w:t>0.18%</w:t>
            </w:r>
          </w:p>
        </w:tc>
        <w:tc>
          <w:tcPr>
            <w:tcW w:w="1400" w:type="dxa"/>
            <w:tcBorders>
              <w:left w:val="nil"/>
              <w:right w:val="nil"/>
            </w:tcBorders>
            <w:shd w:val="clear" w:color="auto" w:fill="auto"/>
            <w:noWrap/>
            <w:vAlign w:val="bottom"/>
          </w:tcPr>
          <w:p w:rsidR="00CD5310" w:rsidRPr="00C31D34" w:rsidRDefault="00CD5310" w:rsidP="00D35A32">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CD5310" w:rsidRPr="00C31D34" w:rsidRDefault="00CD5310">
            <w:pPr>
              <w:jc w:val="center"/>
              <w:rPr>
                <w:rFonts w:ascii="Garamond" w:hAnsi="Garamond" w:cs="Calibri"/>
                <w:color w:val="000000"/>
                <w:sz w:val="22"/>
                <w:szCs w:val="22"/>
              </w:rPr>
            </w:pPr>
            <w:r w:rsidRPr="00C31D34">
              <w:rPr>
                <w:rFonts w:ascii="Garamond" w:hAnsi="Garamond" w:cs="Calibri"/>
                <w:color w:val="000000"/>
                <w:sz w:val="22"/>
                <w:szCs w:val="22"/>
              </w:rPr>
              <w:t>0.18%</w:t>
            </w:r>
          </w:p>
        </w:tc>
        <w:tc>
          <w:tcPr>
            <w:tcW w:w="1400" w:type="dxa"/>
            <w:tcBorders>
              <w:left w:val="nil"/>
              <w:right w:val="nil"/>
            </w:tcBorders>
            <w:shd w:val="clear" w:color="auto" w:fill="auto"/>
            <w:noWrap/>
            <w:vAlign w:val="bottom"/>
          </w:tcPr>
          <w:p w:rsidR="00CD5310" w:rsidRPr="00C31D34" w:rsidRDefault="00CD5310">
            <w:pPr>
              <w:jc w:val="center"/>
              <w:rPr>
                <w:rFonts w:ascii="Garamond" w:hAnsi="Garamond" w:cs="Calibri"/>
                <w:color w:val="000000"/>
                <w:sz w:val="22"/>
                <w:szCs w:val="22"/>
              </w:rPr>
            </w:pPr>
            <w:r w:rsidRPr="00C31D34">
              <w:rPr>
                <w:rFonts w:ascii="Garamond" w:hAnsi="Garamond" w:cs="Calibri"/>
                <w:color w:val="000000"/>
                <w:sz w:val="22"/>
                <w:szCs w:val="22"/>
              </w:rPr>
              <w:t>99.82%</w:t>
            </w:r>
          </w:p>
        </w:tc>
        <w:tc>
          <w:tcPr>
            <w:tcW w:w="1623" w:type="dxa"/>
            <w:tcBorders>
              <w:left w:val="nil"/>
              <w:right w:val="nil"/>
            </w:tcBorders>
            <w:shd w:val="clear" w:color="auto" w:fill="auto"/>
            <w:noWrap/>
            <w:vAlign w:val="bottom"/>
          </w:tcPr>
          <w:p w:rsidR="00CD5310" w:rsidRPr="00C31D34" w:rsidRDefault="00CD5310">
            <w:pPr>
              <w:jc w:val="center"/>
              <w:rPr>
                <w:rFonts w:ascii="Garamond" w:hAnsi="Garamond" w:cs="Calibri"/>
                <w:color w:val="000000"/>
                <w:sz w:val="22"/>
                <w:szCs w:val="22"/>
              </w:rPr>
            </w:pPr>
            <w:r w:rsidRPr="00C31D34">
              <w:rPr>
                <w:rFonts w:ascii="Garamond" w:hAnsi="Garamond" w:cs="Calibri"/>
                <w:color w:val="000000"/>
                <w:sz w:val="22"/>
                <w:szCs w:val="22"/>
              </w:rPr>
              <w:t>100.00%</w:t>
            </w:r>
          </w:p>
        </w:tc>
        <w:tc>
          <w:tcPr>
            <w:tcW w:w="1587" w:type="dxa"/>
            <w:tcBorders>
              <w:left w:val="nil"/>
              <w:right w:val="single" w:sz="4" w:space="0" w:color="auto"/>
            </w:tcBorders>
            <w:shd w:val="clear" w:color="auto" w:fill="auto"/>
            <w:noWrap/>
            <w:vAlign w:val="bottom"/>
          </w:tcPr>
          <w:p w:rsidR="00CD5310" w:rsidRPr="00C31D34" w:rsidRDefault="00CD5310">
            <w:pPr>
              <w:rPr>
                <w:rFonts w:ascii="Garamond" w:hAnsi="Garamond" w:cs="Calibri"/>
                <w:color w:val="000000"/>
                <w:sz w:val="22"/>
                <w:szCs w:val="22"/>
              </w:rPr>
            </w:pPr>
            <w:r w:rsidRPr="00C31D34">
              <w:rPr>
                <w:rFonts w:ascii="Garamond" w:hAnsi="Garamond" w:cs="Calibri"/>
                <w:color w:val="000000"/>
                <w:sz w:val="22"/>
                <w:szCs w:val="22"/>
              </w:rPr>
              <w:t> </w:t>
            </w: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CC7B25">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CD5310" w:rsidRPr="00C31D34" w:rsidRDefault="00CD5310">
            <w:pPr>
              <w:jc w:val="center"/>
              <w:rPr>
                <w:rFonts w:ascii="Garamond" w:hAnsi="Garamond" w:cs="Calibri"/>
                <w:color w:val="000000"/>
                <w:sz w:val="22"/>
                <w:szCs w:val="22"/>
              </w:rPr>
            </w:pPr>
            <w:r>
              <w:rPr>
                <w:rFonts w:ascii="Garamond" w:hAnsi="Garamond" w:cs="Calibri"/>
                <w:color w:val="000000"/>
                <w:sz w:val="22"/>
                <w:szCs w:val="22"/>
              </w:rPr>
              <w:t>(</w:t>
            </w:r>
            <w:r w:rsidRPr="00C31D34">
              <w:rPr>
                <w:rFonts w:ascii="Garamond" w:hAnsi="Garamond" w:cs="Calibri"/>
                <w:color w:val="000000"/>
                <w:sz w:val="22"/>
                <w:szCs w:val="22"/>
              </w:rPr>
              <w:t>-6.42</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CD5310" w:rsidRPr="00C31D34" w:rsidRDefault="00CD5310" w:rsidP="00D35A32">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CD5310" w:rsidRPr="00C31D34" w:rsidRDefault="00CD5310">
            <w:pPr>
              <w:jc w:val="center"/>
              <w:rPr>
                <w:rFonts w:ascii="Garamond" w:hAnsi="Garamond" w:cs="Calibri"/>
                <w:color w:val="000000"/>
                <w:sz w:val="22"/>
                <w:szCs w:val="22"/>
              </w:rPr>
            </w:pPr>
            <w:r>
              <w:rPr>
                <w:rFonts w:ascii="Garamond" w:hAnsi="Garamond" w:cs="Calibri"/>
                <w:color w:val="000000"/>
                <w:sz w:val="22"/>
                <w:szCs w:val="22"/>
              </w:rPr>
              <w:t>(</w:t>
            </w:r>
            <w:r w:rsidRPr="00C31D34">
              <w:rPr>
                <w:rFonts w:ascii="Garamond" w:hAnsi="Garamond" w:cs="Calibri"/>
                <w:color w:val="000000"/>
                <w:sz w:val="22"/>
                <w:szCs w:val="22"/>
              </w:rPr>
              <w:t>-6.42</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CD5310" w:rsidRPr="00C31D34" w:rsidRDefault="00CD5310">
            <w:pPr>
              <w:jc w:val="center"/>
              <w:rPr>
                <w:rFonts w:ascii="Garamond" w:hAnsi="Garamond" w:cs="Calibri"/>
                <w:color w:val="000000"/>
                <w:sz w:val="22"/>
                <w:szCs w:val="22"/>
              </w:rPr>
            </w:pPr>
            <w:r>
              <w:rPr>
                <w:rFonts w:ascii="Garamond" w:hAnsi="Garamond" w:cs="Calibri"/>
                <w:color w:val="000000"/>
                <w:sz w:val="22"/>
                <w:szCs w:val="22"/>
              </w:rPr>
              <w:t>(</w:t>
            </w:r>
            <w:r w:rsidRPr="00C31D34">
              <w:rPr>
                <w:rFonts w:ascii="Garamond" w:hAnsi="Garamond" w:cs="Calibri"/>
                <w:color w:val="000000"/>
                <w:sz w:val="22"/>
                <w:szCs w:val="22"/>
              </w:rPr>
              <w:t>1.70</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CD5310" w:rsidRPr="00C31D34" w:rsidRDefault="00CD5310">
            <w:pPr>
              <w:jc w:val="center"/>
              <w:rPr>
                <w:rFonts w:ascii="Garamond" w:hAnsi="Garamond" w:cs="Calibri"/>
                <w:color w:val="000000"/>
                <w:sz w:val="22"/>
                <w:szCs w:val="22"/>
              </w:rPr>
            </w:pPr>
            <w:r>
              <w:rPr>
                <w:rFonts w:ascii="Garamond" w:hAnsi="Garamond" w:cs="Calibri"/>
                <w:color w:val="000000"/>
                <w:sz w:val="22"/>
                <w:szCs w:val="22"/>
              </w:rPr>
              <w:t>(</w:t>
            </w:r>
            <w:r w:rsidRPr="00C31D34">
              <w:rPr>
                <w:rFonts w:ascii="Garamond" w:hAnsi="Garamond" w:cs="Calibri"/>
                <w:color w:val="000000"/>
                <w:sz w:val="22"/>
                <w:szCs w:val="22"/>
              </w:rPr>
              <w:t>1.68</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CD5310" w:rsidRPr="00C31D34" w:rsidRDefault="00CD5310">
            <w:pPr>
              <w:rPr>
                <w:rFonts w:ascii="Garamond" w:hAnsi="Garamond" w:cs="Calibri"/>
                <w:color w:val="000000"/>
                <w:sz w:val="22"/>
                <w:szCs w:val="22"/>
              </w:rPr>
            </w:pPr>
            <w:r w:rsidRPr="00C31D34">
              <w:rPr>
                <w:rFonts w:ascii="Garamond" w:hAnsi="Garamond" w:cs="Calibri"/>
                <w:color w:val="000000"/>
                <w:sz w:val="22"/>
                <w:szCs w:val="22"/>
              </w:rPr>
              <w:t> </w:t>
            </w: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CC7B25">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CD5310" w:rsidRPr="00C31D34" w:rsidRDefault="00CD5310" w:rsidP="00D35A3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CD5310" w:rsidRPr="00C31D34" w:rsidRDefault="00CD5310">
            <w:pPr>
              <w:rPr>
                <w:rFonts w:ascii="Garamond" w:hAnsi="Garamond" w:cs="Calibri"/>
                <w:color w:val="000000"/>
                <w:sz w:val="22"/>
                <w:szCs w:val="22"/>
              </w:rPr>
            </w:pP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3644AC">
            <w:pPr>
              <w:rPr>
                <w:rFonts w:ascii="Garamond" w:hAnsi="Garamond"/>
                <w:b/>
                <w:bCs/>
                <w:color w:val="000000"/>
                <w:sz w:val="22"/>
                <w:szCs w:val="22"/>
              </w:rPr>
            </w:pPr>
            <w:r w:rsidRPr="009D52D7">
              <w:rPr>
                <w:rFonts w:ascii="Garamond" w:hAnsi="Garamond"/>
                <w:b/>
                <w:bCs/>
                <w:color w:val="000000"/>
                <w:sz w:val="22"/>
                <w:szCs w:val="22"/>
              </w:rPr>
              <w:t>Jul.-Sep.</w:t>
            </w:r>
          </w:p>
        </w:tc>
        <w:tc>
          <w:tcPr>
            <w:tcW w:w="1400" w:type="dxa"/>
            <w:tcBorders>
              <w:left w:val="nil"/>
              <w:right w:val="nil"/>
            </w:tcBorders>
            <w:shd w:val="clear" w:color="auto" w:fill="auto"/>
            <w:noWrap/>
            <w:vAlign w:val="bottom"/>
          </w:tcPr>
          <w:p w:rsidR="00CD5310" w:rsidRDefault="00CD5310">
            <w:pPr>
              <w:jc w:val="center"/>
              <w:rPr>
                <w:rFonts w:ascii="Garamond" w:hAnsi="Garamond" w:cs="Calibri"/>
                <w:b/>
                <w:bCs/>
                <w:color w:val="000000"/>
                <w:sz w:val="22"/>
                <w:szCs w:val="22"/>
              </w:rPr>
            </w:pPr>
            <w:r>
              <w:rPr>
                <w:rFonts w:ascii="Garamond" w:hAnsi="Garamond" w:cs="Calibri"/>
                <w:b/>
                <w:bCs/>
                <w:color w:val="000000"/>
                <w:sz w:val="22"/>
                <w:szCs w:val="22"/>
              </w:rPr>
              <w:t>12087</w:t>
            </w:r>
          </w:p>
        </w:tc>
        <w:tc>
          <w:tcPr>
            <w:tcW w:w="1400" w:type="dxa"/>
            <w:tcBorders>
              <w:left w:val="nil"/>
              <w:right w:val="nil"/>
            </w:tcBorders>
            <w:shd w:val="clear" w:color="auto" w:fill="auto"/>
            <w:noWrap/>
            <w:vAlign w:val="bottom"/>
          </w:tcPr>
          <w:p w:rsidR="00CD5310" w:rsidRDefault="00CD5310">
            <w:pPr>
              <w:jc w:val="center"/>
              <w:rPr>
                <w:rFonts w:ascii="Garamond" w:hAnsi="Garamond" w:cs="Calibri"/>
                <w:b/>
                <w:bCs/>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CD5310" w:rsidRDefault="00CD5310">
            <w:pPr>
              <w:jc w:val="center"/>
              <w:rPr>
                <w:rFonts w:ascii="Garamond" w:hAnsi="Garamond" w:cs="Calibri"/>
                <w:b/>
                <w:bCs/>
                <w:color w:val="000000"/>
                <w:sz w:val="22"/>
                <w:szCs w:val="22"/>
              </w:rPr>
            </w:pPr>
            <w:r>
              <w:rPr>
                <w:rFonts w:ascii="Garamond" w:hAnsi="Garamond" w:cs="Calibri"/>
                <w:b/>
                <w:bCs/>
                <w:color w:val="000000"/>
                <w:sz w:val="22"/>
                <w:szCs w:val="22"/>
              </w:rPr>
              <w:t>12087</w:t>
            </w:r>
          </w:p>
        </w:tc>
        <w:tc>
          <w:tcPr>
            <w:tcW w:w="1400" w:type="dxa"/>
            <w:tcBorders>
              <w:left w:val="nil"/>
              <w:right w:val="nil"/>
            </w:tcBorders>
            <w:shd w:val="clear" w:color="auto" w:fill="auto"/>
            <w:noWrap/>
            <w:vAlign w:val="bottom"/>
          </w:tcPr>
          <w:p w:rsidR="00CD5310" w:rsidRDefault="00CD5310">
            <w:pPr>
              <w:jc w:val="center"/>
              <w:rPr>
                <w:rFonts w:ascii="Garamond" w:hAnsi="Garamond" w:cs="Calibri"/>
                <w:b/>
                <w:bCs/>
                <w:color w:val="000000"/>
                <w:sz w:val="22"/>
                <w:szCs w:val="22"/>
              </w:rPr>
            </w:pPr>
            <w:r>
              <w:rPr>
                <w:rFonts w:ascii="Garamond" w:hAnsi="Garamond" w:cs="Calibri"/>
                <w:b/>
                <w:bCs/>
                <w:color w:val="000000"/>
                <w:sz w:val="22"/>
                <w:szCs w:val="22"/>
              </w:rPr>
              <w:t>7321756</w:t>
            </w:r>
          </w:p>
        </w:tc>
        <w:tc>
          <w:tcPr>
            <w:tcW w:w="1623" w:type="dxa"/>
            <w:tcBorders>
              <w:left w:val="nil"/>
              <w:right w:val="nil"/>
            </w:tcBorders>
            <w:shd w:val="clear" w:color="auto" w:fill="auto"/>
            <w:noWrap/>
            <w:vAlign w:val="bottom"/>
          </w:tcPr>
          <w:p w:rsidR="00CD5310" w:rsidRDefault="00CD5310">
            <w:pPr>
              <w:jc w:val="center"/>
              <w:rPr>
                <w:rFonts w:ascii="Garamond" w:hAnsi="Garamond" w:cs="Calibri"/>
                <w:b/>
                <w:bCs/>
                <w:color w:val="000000"/>
                <w:sz w:val="22"/>
                <w:szCs w:val="22"/>
              </w:rPr>
            </w:pPr>
            <w:r>
              <w:rPr>
                <w:rFonts w:ascii="Garamond" w:hAnsi="Garamond" w:cs="Calibri"/>
                <w:b/>
                <w:bCs/>
                <w:color w:val="000000"/>
                <w:sz w:val="22"/>
                <w:szCs w:val="22"/>
              </w:rPr>
              <w:t>7333843</w:t>
            </w:r>
          </w:p>
        </w:tc>
        <w:tc>
          <w:tcPr>
            <w:tcW w:w="1587" w:type="dxa"/>
            <w:tcBorders>
              <w:left w:val="nil"/>
              <w:right w:val="single" w:sz="4" w:space="0" w:color="auto"/>
            </w:tcBorders>
            <w:shd w:val="clear" w:color="auto" w:fill="auto"/>
            <w:noWrap/>
            <w:vAlign w:val="bottom"/>
          </w:tcPr>
          <w:p w:rsidR="00CD5310" w:rsidRDefault="00CD5310">
            <w:pPr>
              <w:jc w:val="center"/>
              <w:rPr>
                <w:rFonts w:ascii="Garamond" w:hAnsi="Garamond" w:cs="Calibri"/>
                <w:b/>
                <w:bCs/>
                <w:color w:val="000000"/>
                <w:sz w:val="22"/>
                <w:szCs w:val="22"/>
              </w:rPr>
            </w:pPr>
            <w:r>
              <w:rPr>
                <w:rFonts w:ascii="Garamond" w:hAnsi="Garamond" w:cs="Calibri"/>
                <w:b/>
                <w:bCs/>
                <w:color w:val="000000"/>
                <w:sz w:val="22"/>
                <w:szCs w:val="22"/>
              </w:rPr>
              <w:t>0.002</w:t>
            </w: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r>
              <w:rPr>
                <w:rFonts w:ascii="Garamond" w:hAnsi="Garamond" w:cs="Calibri"/>
                <w:color w:val="000000"/>
                <w:sz w:val="22"/>
                <w:szCs w:val="22"/>
              </w:rPr>
              <w:t>0.16%</w:t>
            </w:r>
          </w:p>
        </w:tc>
        <w:tc>
          <w:tcPr>
            <w:tcW w:w="1400"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r>
              <w:rPr>
                <w:rFonts w:ascii="Garamond" w:hAnsi="Garamond" w:cs="Calibri"/>
                <w:color w:val="000000"/>
                <w:sz w:val="22"/>
                <w:szCs w:val="22"/>
              </w:rPr>
              <w:t>0.16%</w:t>
            </w:r>
          </w:p>
        </w:tc>
        <w:tc>
          <w:tcPr>
            <w:tcW w:w="1400"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r>
              <w:rPr>
                <w:rFonts w:ascii="Garamond" w:hAnsi="Garamond" w:cs="Calibri"/>
                <w:color w:val="000000"/>
                <w:sz w:val="22"/>
                <w:szCs w:val="22"/>
              </w:rPr>
              <w:t>99.84%</w:t>
            </w:r>
          </w:p>
        </w:tc>
        <w:tc>
          <w:tcPr>
            <w:tcW w:w="1623"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r>
              <w:rPr>
                <w:rFonts w:ascii="Garamond" w:hAnsi="Garamond" w:cs="Calibri"/>
                <w:color w:val="000000"/>
                <w:sz w:val="22"/>
                <w:szCs w:val="22"/>
              </w:rPr>
              <w:t>100.00%</w:t>
            </w:r>
          </w:p>
        </w:tc>
        <w:tc>
          <w:tcPr>
            <w:tcW w:w="1587" w:type="dxa"/>
            <w:tcBorders>
              <w:left w:val="nil"/>
              <w:right w:val="single" w:sz="4" w:space="0" w:color="auto"/>
            </w:tcBorders>
            <w:shd w:val="clear" w:color="auto" w:fill="auto"/>
            <w:noWrap/>
            <w:vAlign w:val="bottom"/>
          </w:tcPr>
          <w:p w:rsidR="00CD5310" w:rsidRPr="00C31D34" w:rsidRDefault="00CD5310" w:rsidP="003644AC">
            <w:pPr>
              <w:rPr>
                <w:rFonts w:ascii="Garamond" w:hAnsi="Garamond" w:cs="Calibri"/>
                <w:color w:val="000000"/>
                <w:sz w:val="22"/>
                <w:szCs w:val="22"/>
              </w:rPr>
            </w:pPr>
            <w:r w:rsidRPr="00C31D34">
              <w:rPr>
                <w:rFonts w:ascii="Garamond" w:hAnsi="Garamond" w:cs="Calibri"/>
                <w:color w:val="000000"/>
                <w:sz w:val="22"/>
                <w:szCs w:val="22"/>
              </w:rPr>
              <w:t> </w:t>
            </w: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r>
              <w:rPr>
                <w:rFonts w:ascii="Garamond" w:hAnsi="Garamond" w:cs="Calibri"/>
                <w:color w:val="000000"/>
                <w:sz w:val="22"/>
                <w:szCs w:val="22"/>
              </w:rPr>
              <w:t>(-5.73)</w:t>
            </w:r>
          </w:p>
        </w:tc>
        <w:tc>
          <w:tcPr>
            <w:tcW w:w="1400"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r>
              <w:rPr>
                <w:rFonts w:ascii="Garamond" w:hAnsi="Garamond" w:cs="Calibri"/>
                <w:color w:val="000000"/>
                <w:sz w:val="22"/>
                <w:szCs w:val="22"/>
              </w:rPr>
              <w:t>(-5.73)</w:t>
            </w:r>
          </w:p>
        </w:tc>
        <w:tc>
          <w:tcPr>
            <w:tcW w:w="1400"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r>
              <w:rPr>
                <w:rFonts w:ascii="Garamond" w:hAnsi="Garamond" w:cs="Calibri"/>
                <w:color w:val="000000"/>
                <w:sz w:val="22"/>
                <w:szCs w:val="22"/>
              </w:rPr>
              <w:t>(1.25)</w:t>
            </w:r>
          </w:p>
        </w:tc>
        <w:tc>
          <w:tcPr>
            <w:tcW w:w="1623"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r>
              <w:rPr>
                <w:rFonts w:ascii="Garamond" w:hAnsi="Garamond" w:cs="Calibri"/>
                <w:color w:val="000000"/>
                <w:sz w:val="22"/>
                <w:szCs w:val="22"/>
              </w:rPr>
              <w:t>(1.24)</w:t>
            </w:r>
          </w:p>
        </w:tc>
        <w:tc>
          <w:tcPr>
            <w:tcW w:w="1587" w:type="dxa"/>
            <w:tcBorders>
              <w:left w:val="nil"/>
              <w:right w:val="single" w:sz="4" w:space="0" w:color="auto"/>
            </w:tcBorders>
            <w:shd w:val="clear" w:color="auto" w:fill="auto"/>
            <w:noWrap/>
            <w:vAlign w:val="bottom"/>
          </w:tcPr>
          <w:p w:rsidR="00CD5310" w:rsidRPr="00C31D34" w:rsidRDefault="00CD5310" w:rsidP="003644AC">
            <w:pPr>
              <w:rPr>
                <w:rFonts w:ascii="Garamond" w:hAnsi="Garamond" w:cs="Calibri"/>
                <w:color w:val="000000"/>
                <w:sz w:val="22"/>
                <w:szCs w:val="22"/>
              </w:rPr>
            </w:pPr>
            <w:r w:rsidRPr="00C31D34">
              <w:rPr>
                <w:rFonts w:ascii="Garamond" w:hAnsi="Garamond" w:cs="Calibri"/>
                <w:color w:val="000000"/>
                <w:sz w:val="22"/>
                <w:szCs w:val="22"/>
              </w:rPr>
              <w:t> </w:t>
            </w: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CD5310" w:rsidRDefault="00CD5310" w:rsidP="003644AC">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CD5310" w:rsidRDefault="00CD5310" w:rsidP="003644AC">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CD5310" w:rsidRDefault="00CD5310" w:rsidP="003644AC">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CD5310" w:rsidRDefault="00CD5310" w:rsidP="003644AC">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CD5310" w:rsidRPr="00C31D34" w:rsidRDefault="00CD5310" w:rsidP="003644AC">
            <w:pPr>
              <w:rPr>
                <w:rFonts w:ascii="Garamond" w:hAnsi="Garamond" w:cs="Calibri"/>
                <w:color w:val="000000"/>
                <w:sz w:val="22"/>
                <w:szCs w:val="22"/>
              </w:rPr>
            </w:pPr>
          </w:p>
        </w:tc>
      </w:tr>
      <w:tr w:rsidR="00765DEE" w:rsidRPr="009D52D7" w:rsidTr="000265DA">
        <w:trPr>
          <w:trHeight w:val="102"/>
        </w:trPr>
        <w:tc>
          <w:tcPr>
            <w:tcW w:w="1280" w:type="dxa"/>
            <w:tcBorders>
              <w:left w:val="single" w:sz="4" w:space="0" w:color="auto"/>
              <w:right w:val="nil"/>
            </w:tcBorders>
            <w:shd w:val="clear" w:color="auto" w:fill="auto"/>
            <w:noWrap/>
            <w:vAlign w:val="bottom"/>
          </w:tcPr>
          <w:p w:rsidR="00765DEE" w:rsidRPr="009D52D7" w:rsidRDefault="00765DEE" w:rsidP="003644AC">
            <w:pPr>
              <w:rPr>
                <w:rFonts w:ascii="Garamond" w:hAnsi="Garamond"/>
                <w:b/>
                <w:bCs/>
                <w:color w:val="000000"/>
                <w:sz w:val="22"/>
                <w:szCs w:val="22"/>
                <w:u w:val="single"/>
              </w:rPr>
            </w:pPr>
            <w:r w:rsidRPr="009D52D7">
              <w:rPr>
                <w:rFonts w:ascii="Garamond" w:hAnsi="Garamond"/>
                <w:b/>
                <w:bCs/>
                <w:color w:val="000000"/>
                <w:sz w:val="22"/>
                <w:szCs w:val="22"/>
              </w:rPr>
              <w:t>Oct.-Dec.</w:t>
            </w:r>
          </w:p>
        </w:tc>
        <w:tc>
          <w:tcPr>
            <w:tcW w:w="1400"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11015</w:t>
            </w:r>
          </w:p>
        </w:tc>
        <w:tc>
          <w:tcPr>
            <w:tcW w:w="1400" w:type="dxa"/>
            <w:tcBorders>
              <w:left w:val="nil"/>
              <w:right w:val="nil"/>
            </w:tcBorders>
            <w:shd w:val="clear" w:color="auto" w:fill="auto"/>
            <w:noWrap/>
            <w:vAlign w:val="bottom"/>
          </w:tcPr>
          <w:p w:rsidR="00765DEE" w:rsidRPr="00C31D34" w:rsidRDefault="00765DEE" w:rsidP="000265DA">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11015</w:t>
            </w:r>
          </w:p>
        </w:tc>
        <w:tc>
          <w:tcPr>
            <w:tcW w:w="1400"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7364904</w:t>
            </w:r>
          </w:p>
        </w:tc>
        <w:tc>
          <w:tcPr>
            <w:tcW w:w="1623"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7375919</w:t>
            </w:r>
          </w:p>
        </w:tc>
        <w:tc>
          <w:tcPr>
            <w:tcW w:w="1587" w:type="dxa"/>
            <w:tcBorders>
              <w:left w:val="nil"/>
              <w:right w:val="single" w:sz="4" w:space="0" w:color="auto"/>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765DEE" w:rsidRPr="009D52D7" w:rsidTr="000265DA">
        <w:trPr>
          <w:trHeight w:val="102"/>
        </w:trPr>
        <w:tc>
          <w:tcPr>
            <w:tcW w:w="1280" w:type="dxa"/>
            <w:tcBorders>
              <w:left w:val="single" w:sz="4" w:space="0" w:color="auto"/>
              <w:right w:val="nil"/>
            </w:tcBorders>
            <w:shd w:val="clear" w:color="auto" w:fill="auto"/>
            <w:noWrap/>
            <w:vAlign w:val="bottom"/>
          </w:tcPr>
          <w:p w:rsidR="00765DEE" w:rsidRPr="009D52D7" w:rsidRDefault="00765DEE"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765DEE" w:rsidRDefault="00765DEE">
            <w:pPr>
              <w:jc w:val="center"/>
              <w:rPr>
                <w:rFonts w:ascii="Garamond" w:hAnsi="Garamond" w:cs="Calibri"/>
                <w:color w:val="000000"/>
                <w:sz w:val="22"/>
                <w:szCs w:val="22"/>
              </w:rPr>
            </w:pPr>
            <w:r>
              <w:rPr>
                <w:rFonts w:ascii="Garamond" w:hAnsi="Garamond" w:cs="Calibri"/>
                <w:color w:val="000000"/>
                <w:sz w:val="22"/>
                <w:szCs w:val="22"/>
              </w:rPr>
              <w:t>0.15%</w:t>
            </w:r>
          </w:p>
        </w:tc>
        <w:tc>
          <w:tcPr>
            <w:tcW w:w="1400" w:type="dxa"/>
            <w:tcBorders>
              <w:left w:val="nil"/>
              <w:right w:val="nil"/>
            </w:tcBorders>
            <w:shd w:val="clear" w:color="auto" w:fill="auto"/>
            <w:noWrap/>
            <w:vAlign w:val="bottom"/>
          </w:tcPr>
          <w:p w:rsidR="00765DEE" w:rsidRPr="00C31D34" w:rsidRDefault="00765DEE" w:rsidP="000265DA">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Default="00765DEE">
            <w:pPr>
              <w:jc w:val="center"/>
              <w:rPr>
                <w:rFonts w:ascii="Garamond" w:hAnsi="Garamond" w:cs="Calibri"/>
                <w:color w:val="000000"/>
                <w:sz w:val="22"/>
                <w:szCs w:val="22"/>
              </w:rPr>
            </w:pPr>
            <w:r>
              <w:rPr>
                <w:rFonts w:ascii="Garamond" w:hAnsi="Garamond" w:cs="Calibri"/>
                <w:color w:val="000000"/>
                <w:sz w:val="22"/>
                <w:szCs w:val="22"/>
              </w:rPr>
              <w:t>0.15%</w:t>
            </w:r>
          </w:p>
        </w:tc>
        <w:tc>
          <w:tcPr>
            <w:tcW w:w="1400" w:type="dxa"/>
            <w:tcBorders>
              <w:left w:val="nil"/>
              <w:right w:val="nil"/>
            </w:tcBorders>
            <w:shd w:val="clear" w:color="auto" w:fill="auto"/>
            <w:noWrap/>
            <w:vAlign w:val="bottom"/>
          </w:tcPr>
          <w:p w:rsidR="00765DEE" w:rsidRDefault="00765DEE">
            <w:pPr>
              <w:jc w:val="center"/>
              <w:rPr>
                <w:rFonts w:ascii="Garamond" w:hAnsi="Garamond" w:cs="Calibri"/>
                <w:color w:val="000000"/>
                <w:sz w:val="22"/>
                <w:szCs w:val="22"/>
              </w:rPr>
            </w:pPr>
            <w:r>
              <w:rPr>
                <w:rFonts w:ascii="Garamond" w:hAnsi="Garamond" w:cs="Calibri"/>
                <w:color w:val="000000"/>
                <w:sz w:val="22"/>
                <w:szCs w:val="22"/>
              </w:rPr>
              <w:t>99.85%</w:t>
            </w:r>
          </w:p>
        </w:tc>
        <w:tc>
          <w:tcPr>
            <w:tcW w:w="1623" w:type="dxa"/>
            <w:tcBorders>
              <w:left w:val="nil"/>
              <w:right w:val="nil"/>
            </w:tcBorders>
            <w:shd w:val="clear" w:color="auto" w:fill="auto"/>
            <w:noWrap/>
            <w:vAlign w:val="bottom"/>
          </w:tcPr>
          <w:p w:rsidR="00765DEE" w:rsidRDefault="00765DEE">
            <w:pPr>
              <w:jc w:val="center"/>
              <w:rPr>
                <w:rFonts w:ascii="Garamond" w:hAnsi="Garamond" w:cs="Calibri"/>
                <w:color w:val="000000"/>
                <w:sz w:val="22"/>
                <w:szCs w:val="22"/>
              </w:rPr>
            </w:pPr>
            <w:r>
              <w:rPr>
                <w:rFonts w:ascii="Garamond" w:hAnsi="Garamond" w:cs="Calibri"/>
                <w:color w:val="000000"/>
                <w:sz w:val="22"/>
                <w:szCs w:val="22"/>
              </w:rPr>
              <w:t>100.00%</w:t>
            </w:r>
          </w:p>
        </w:tc>
        <w:tc>
          <w:tcPr>
            <w:tcW w:w="1587" w:type="dxa"/>
            <w:tcBorders>
              <w:left w:val="nil"/>
              <w:right w:val="single" w:sz="4" w:space="0" w:color="auto"/>
            </w:tcBorders>
            <w:shd w:val="clear" w:color="auto" w:fill="auto"/>
            <w:noWrap/>
            <w:vAlign w:val="bottom"/>
          </w:tcPr>
          <w:p w:rsidR="00765DEE" w:rsidRPr="00C31D34" w:rsidRDefault="00765DEE" w:rsidP="003644AC">
            <w:pPr>
              <w:rPr>
                <w:rFonts w:ascii="Garamond" w:hAnsi="Garamond" w:cs="Calibri"/>
                <w:color w:val="000000"/>
                <w:sz w:val="22"/>
                <w:szCs w:val="22"/>
              </w:rPr>
            </w:pPr>
          </w:p>
        </w:tc>
      </w:tr>
      <w:tr w:rsidR="00765DEE" w:rsidRPr="009D52D7" w:rsidTr="000265DA">
        <w:trPr>
          <w:trHeight w:val="102"/>
        </w:trPr>
        <w:tc>
          <w:tcPr>
            <w:tcW w:w="1280" w:type="dxa"/>
            <w:tcBorders>
              <w:left w:val="single" w:sz="4" w:space="0" w:color="auto"/>
              <w:right w:val="nil"/>
            </w:tcBorders>
            <w:shd w:val="clear" w:color="auto" w:fill="auto"/>
            <w:noWrap/>
            <w:vAlign w:val="bottom"/>
          </w:tcPr>
          <w:p w:rsidR="00765DEE" w:rsidRPr="009D52D7" w:rsidRDefault="00765DEE"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-8.87</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Pr="00C31D34" w:rsidRDefault="00765DEE" w:rsidP="000265DA">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-8.87</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0.59</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0.57</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765DEE" w:rsidRPr="00C31D34" w:rsidRDefault="00765DEE" w:rsidP="003644AC">
            <w:pPr>
              <w:rPr>
                <w:rFonts w:ascii="Garamond" w:hAnsi="Garamond" w:cs="Calibri"/>
                <w:color w:val="000000"/>
                <w:sz w:val="22"/>
                <w:szCs w:val="22"/>
              </w:rPr>
            </w:pPr>
          </w:p>
        </w:tc>
      </w:tr>
      <w:tr w:rsidR="00765DEE" w:rsidRPr="009D52D7" w:rsidTr="00100711">
        <w:trPr>
          <w:trHeight w:val="243"/>
        </w:trPr>
        <w:tc>
          <w:tcPr>
            <w:tcW w:w="1280" w:type="dxa"/>
            <w:tcBorders>
              <w:left w:val="single" w:sz="4" w:space="0" w:color="auto"/>
              <w:right w:val="nil"/>
            </w:tcBorders>
            <w:shd w:val="clear" w:color="auto" w:fill="auto"/>
            <w:noWrap/>
            <w:vAlign w:val="bottom"/>
          </w:tcPr>
          <w:p w:rsidR="00765DEE" w:rsidRPr="009D52D7" w:rsidRDefault="00765DEE" w:rsidP="00CC7B25">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765DEE" w:rsidRPr="00C31D34" w:rsidRDefault="00765DEE" w:rsidP="00D35A3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765DEE" w:rsidRPr="00C31D34" w:rsidRDefault="00765DEE">
            <w:pPr>
              <w:rPr>
                <w:rFonts w:ascii="Garamond" w:hAnsi="Garamond" w:cs="Calibri"/>
                <w:color w:val="000000"/>
                <w:sz w:val="22"/>
                <w:szCs w:val="22"/>
              </w:rPr>
            </w:pP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Pr="001B02DC"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100711" w:rsidRPr="001B02DC" w:rsidRDefault="00100711" w:rsidP="00F24D7E">
            <w:pPr>
              <w:rPr>
                <w:rFonts w:ascii="Garamond" w:hAnsi="Garamond" w:cs="Calibri"/>
                <w:color w:val="000000"/>
                <w:sz w:val="22"/>
                <w:szCs w:val="22"/>
              </w:rPr>
            </w:pP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10273</w:t>
            </w:r>
          </w:p>
        </w:tc>
        <w:tc>
          <w:tcPr>
            <w:tcW w:w="1400" w:type="dxa"/>
            <w:tcBorders>
              <w:left w:val="nil"/>
              <w:right w:val="nil"/>
            </w:tcBorders>
            <w:shd w:val="clear" w:color="auto" w:fill="auto"/>
            <w:noWrap/>
            <w:vAlign w:val="bottom"/>
          </w:tcPr>
          <w:p w:rsidR="00100711" w:rsidRDefault="00265A92">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10273</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7442702</w:t>
            </w:r>
          </w:p>
        </w:tc>
        <w:tc>
          <w:tcPr>
            <w:tcW w:w="1623"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7452976</w:t>
            </w:r>
          </w:p>
        </w:tc>
        <w:tc>
          <w:tcPr>
            <w:tcW w:w="1587" w:type="dxa"/>
            <w:tcBorders>
              <w:left w:val="nil"/>
              <w:right w:val="single" w:sz="4" w:space="0" w:color="auto"/>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0.14%</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0.14%</w:t>
            </w: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99.86%</w:t>
            </w:r>
          </w:p>
        </w:tc>
        <w:tc>
          <w:tcPr>
            <w:tcW w:w="1623"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100.00%</w:t>
            </w:r>
          </w:p>
        </w:tc>
        <w:tc>
          <w:tcPr>
            <w:tcW w:w="1587" w:type="dxa"/>
            <w:tcBorders>
              <w:left w:val="nil"/>
              <w:right w:val="single" w:sz="4" w:space="0" w:color="auto"/>
            </w:tcBorders>
            <w:shd w:val="clear" w:color="auto" w:fill="auto"/>
            <w:noWrap/>
            <w:vAlign w:val="bottom"/>
          </w:tcPr>
          <w:p w:rsidR="00100711" w:rsidRPr="00265A92" w:rsidRDefault="00100711">
            <w:pPr>
              <w:rPr>
                <w:rFonts w:ascii="Garamond" w:hAnsi="Garamond" w:cs="Calibri"/>
                <w:b/>
                <w:bCs/>
                <w:color w:val="000000"/>
                <w:sz w:val="22"/>
                <w:szCs w:val="22"/>
              </w:rPr>
            </w:pPr>
            <w:r w:rsidRPr="00265A92">
              <w:rPr>
                <w:rFonts w:ascii="Garamond" w:hAnsi="Garamond" w:cs="Calibri"/>
                <w:b/>
                <w:bCs/>
                <w:color w:val="000000"/>
                <w:sz w:val="22"/>
                <w:szCs w:val="22"/>
              </w:rPr>
              <w:t> </w:t>
            </w: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017F3F">
              <w:rPr>
                <w:rFonts w:ascii="Garamond" w:hAnsi="Garamond" w:cs="Calibri"/>
                <w:color w:val="000000"/>
                <w:sz w:val="22"/>
                <w:szCs w:val="22"/>
              </w:rPr>
              <w:t>-6.74</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sidRPr="00C31D34">
              <w:rPr>
                <w:rFonts w:ascii="Garamond" w:hAnsi="Garamond" w:cs="Calibri"/>
                <w:color w:val="000000"/>
                <w:sz w:val="22"/>
                <w:szCs w:val="22"/>
              </w:rPr>
              <w:t>---</w:t>
            </w:r>
            <w:r w:rsidR="00100711" w:rsidRPr="00265A92">
              <w:rPr>
                <w:rFonts w:ascii="Garamond" w:hAnsi="Garamond" w:cs="Calibri"/>
                <w:color w:val="000000"/>
                <w:sz w:val="22"/>
                <w:szCs w:val="22"/>
              </w:rPr>
              <w:t> </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017F3F">
              <w:rPr>
                <w:rFonts w:ascii="Garamond" w:hAnsi="Garamond" w:cs="Calibri"/>
                <w:color w:val="000000"/>
                <w:sz w:val="22"/>
                <w:szCs w:val="22"/>
              </w:rPr>
              <w:t>-6.74</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100711" w:rsidRPr="00265A92">
              <w:rPr>
                <w:rFonts w:ascii="Garamond" w:hAnsi="Garamond" w:cs="Calibri"/>
                <w:color w:val="000000"/>
                <w:sz w:val="22"/>
                <w:szCs w:val="22"/>
              </w:rPr>
              <w:t>1.06</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100711" w:rsidRPr="00265A92">
              <w:rPr>
                <w:rFonts w:ascii="Garamond" w:hAnsi="Garamond" w:cs="Calibri"/>
                <w:color w:val="000000"/>
                <w:sz w:val="22"/>
                <w:szCs w:val="22"/>
              </w:rPr>
              <w:t>1.04</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100711" w:rsidRPr="00265A92" w:rsidRDefault="00100711">
            <w:pPr>
              <w:rPr>
                <w:rFonts w:ascii="Garamond" w:hAnsi="Garamond" w:cs="Calibri"/>
                <w:b/>
                <w:bCs/>
                <w:color w:val="000000"/>
                <w:sz w:val="22"/>
                <w:szCs w:val="22"/>
              </w:rPr>
            </w:pPr>
            <w:r w:rsidRPr="00265A92">
              <w:rPr>
                <w:rFonts w:ascii="Garamond" w:hAnsi="Garamond" w:cs="Calibri"/>
                <w:b/>
                <w:bCs/>
                <w:color w:val="000000"/>
                <w:sz w:val="22"/>
                <w:szCs w:val="22"/>
              </w:rPr>
              <w:t> </w:t>
            </w:r>
          </w:p>
        </w:tc>
      </w:tr>
      <w:tr w:rsidR="00100711" w:rsidRPr="009D52D7" w:rsidTr="00B64022">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Pr="00386D77"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100711" w:rsidRPr="00386D77" w:rsidRDefault="00100711" w:rsidP="00F24D7E">
            <w:pPr>
              <w:rPr>
                <w:rFonts w:ascii="Garamond" w:hAnsi="Garamond" w:cs="Calibri"/>
                <w:color w:val="000000"/>
                <w:sz w:val="22"/>
                <w:szCs w:val="22"/>
              </w:rPr>
            </w:pP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r w:rsidRPr="009D52D7">
              <w:rPr>
                <w:rFonts w:ascii="Garamond" w:hAnsi="Garamond"/>
                <w:b/>
                <w:bCs/>
                <w:color w:val="000000"/>
                <w:sz w:val="22"/>
                <w:szCs w:val="22"/>
              </w:rPr>
              <w:t>Apr.-Jun.</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9133</w:t>
            </w:r>
          </w:p>
        </w:tc>
        <w:tc>
          <w:tcPr>
            <w:tcW w:w="1400" w:type="dxa"/>
            <w:tcBorders>
              <w:left w:val="nil"/>
              <w:right w:val="nil"/>
            </w:tcBorders>
            <w:shd w:val="clear" w:color="auto" w:fill="auto"/>
            <w:noWrap/>
            <w:vAlign w:val="bottom"/>
          </w:tcPr>
          <w:p w:rsidR="00B64022" w:rsidRDefault="00B64022" w:rsidP="00BF3303">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9133</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7482708</w:t>
            </w:r>
          </w:p>
        </w:tc>
        <w:tc>
          <w:tcPr>
            <w:tcW w:w="1623"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7491841</w:t>
            </w:r>
          </w:p>
        </w:tc>
        <w:tc>
          <w:tcPr>
            <w:tcW w:w="1587" w:type="dxa"/>
            <w:tcBorders>
              <w:left w:val="nil"/>
              <w:right w:val="single" w:sz="4" w:space="0" w:color="auto"/>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0.12%</w:t>
            </w:r>
          </w:p>
        </w:tc>
        <w:tc>
          <w:tcPr>
            <w:tcW w:w="1400" w:type="dxa"/>
            <w:tcBorders>
              <w:left w:val="nil"/>
              <w:right w:val="nil"/>
            </w:tcBorders>
            <w:shd w:val="clear" w:color="auto" w:fill="auto"/>
            <w:noWrap/>
            <w:vAlign w:val="bottom"/>
          </w:tcPr>
          <w:p w:rsidR="00B64022" w:rsidRPr="00265A92" w:rsidRDefault="00B64022" w:rsidP="00BF3303">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0.12%</w:t>
            </w: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99.88%</w:t>
            </w:r>
          </w:p>
        </w:tc>
        <w:tc>
          <w:tcPr>
            <w:tcW w:w="1623"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100.00%</w:t>
            </w:r>
          </w:p>
        </w:tc>
        <w:tc>
          <w:tcPr>
            <w:tcW w:w="1587" w:type="dxa"/>
            <w:tcBorders>
              <w:left w:val="nil"/>
              <w:right w:val="single" w:sz="4" w:space="0" w:color="auto"/>
            </w:tcBorders>
            <w:shd w:val="clear" w:color="auto" w:fill="auto"/>
            <w:noWrap/>
            <w:vAlign w:val="bottom"/>
          </w:tcPr>
          <w:p w:rsidR="00B64022" w:rsidRDefault="00B64022">
            <w:pPr>
              <w:rPr>
                <w:rFonts w:ascii="Calibri" w:hAnsi="Calibri" w:cs="Calibri"/>
                <w:color w:val="000000"/>
                <w:sz w:val="22"/>
                <w:szCs w:val="22"/>
              </w:rPr>
            </w:pPr>
            <w:r>
              <w:rPr>
                <w:rFonts w:ascii="Calibri" w:hAnsi="Calibri" w:cs="Calibri"/>
                <w:color w:val="000000"/>
                <w:sz w:val="22"/>
                <w:szCs w:val="22"/>
              </w:rPr>
              <w:t> </w:t>
            </w: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-11.10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Pr="00265A92" w:rsidRDefault="00B64022" w:rsidP="00BF3303">
            <w:pPr>
              <w:jc w:val="center"/>
              <w:rPr>
                <w:rFonts w:ascii="Garamond" w:hAnsi="Garamond" w:cs="Calibri"/>
                <w:color w:val="000000"/>
                <w:sz w:val="22"/>
                <w:szCs w:val="22"/>
              </w:rPr>
            </w:pPr>
            <w:r w:rsidRPr="00C31D34">
              <w:rPr>
                <w:rFonts w:ascii="Garamond" w:hAnsi="Garamond" w:cs="Calibri"/>
                <w:color w:val="000000"/>
                <w:sz w:val="22"/>
                <w:szCs w:val="22"/>
              </w:rPr>
              <w:t>---</w:t>
            </w:r>
            <w:r w:rsidRPr="00265A92">
              <w:rPr>
                <w:rFonts w:ascii="Garamond" w:hAnsi="Garamond" w:cs="Calibri"/>
                <w:color w:val="000000"/>
                <w:sz w:val="22"/>
                <w:szCs w:val="22"/>
              </w:rPr>
              <w:t> </w:t>
            </w: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-11.10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0.54</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0.52</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B64022" w:rsidRDefault="00B64022">
            <w:pPr>
              <w:rPr>
                <w:rFonts w:ascii="Calibri" w:hAnsi="Calibri" w:cs="Calibri"/>
                <w:color w:val="000000"/>
                <w:sz w:val="22"/>
                <w:szCs w:val="22"/>
              </w:rPr>
            </w:pPr>
            <w:r>
              <w:rPr>
                <w:rFonts w:ascii="Calibri" w:hAnsi="Calibri" w:cs="Calibri"/>
                <w:color w:val="000000"/>
                <w:sz w:val="22"/>
                <w:szCs w:val="22"/>
              </w:rPr>
              <w:t> </w:t>
            </w:r>
          </w:p>
        </w:tc>
      </w:tr>
      <w:tr w:rsidR="00B64022" w:rsidRPr="009D52D7" w:rsidTr="00765DEE">
        <w:trPr>
          <w:trHeight w:val="243"/>
        </w:trPr>
        <w:tc>
          <w:tcPr>
            <w:tcW w:w="1280" w:type="dxa"/>
            <w:tcBorders>
              <w:left w:val="single" w:sz="4" w:space="0" w:color="auto"/>
              <w:bottom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p>
        </w:tc>
        <w:tc>
          <w:tcPr>
            <w:tcW w:w="1400" w:type="dxa"/>
            <w:tcBorders>
              <w:left w:val="nil"/>
              <w:bottom w:val="single" w:sz="4" w:space="0" w:color="auto"/>
              <w:right w:val="nil"/>
            </w:tcBorders>
            <w:shd w:val="clear" w:color="auto" w:fill="auto"/>
            <w:noWrap/>
            <w:vAlign w:val="bottom"/>
          </w:tcPr>
          <w:p w:rsidR="00B64022" w:rsidRDefault="00B64022"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B64022" w:rsidRPr="00386D77" w:rsidRDefault="00B64022"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B64022" w:rsidRDefault="00B64022"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B64022" w:rsidRDefault="00B64022" w:rsidP="00F24D7E">
            <w:pPr>
              <w:jc w:val="center"/>
              <w:rPr>
                <w:rFonts w:ascii="Garamond" w:hAnsi="Garamond" w:cs="Calibri"/>
                <w:color w:val="000000"/>
                <w:sz w:val="22"/>
                <w:szCs w:val="22"/>
              </w:rPr>
            </w:pPr>
          </w:p>
        </w:tc>
        <w:tc>
          <w:tcPr>
            <w:tcW w:w="1623" w:type="dxa"/>
            <w:tcBorders>
              <w:left w:val="nil"/>
              <w:bottom w:val="single" w:sz="4" w:space="0" w:color="auto"/>
              <w:right w:val="nil"/>
            </w:tcBorders>
            <w:shd w:val="clear" w:color="auto" w:fill="auto"/>
            <w:noWrap/>
            <w:vAlign w:val="bottom"/>
          </w:tcPr>
          <w:p w:rsidR="00B64022" w:rsidRDefault="00B64022" w:rsidP="00F24D7E">
            <w:pPr>
              <w:jc w:val="center"/>
              <w:rPr>
                <w:rFonts w:ascii="Garamond" w:hAnsi="Garamond" w:cs="Calibri"/>
                <w:color w:val="000000"/>
                <w:sz w:val="22"/>
                <w:szCs w:val="22"/>
              </w:rPr>
            </w:pPr>
          </w:p>
        </w:tc>
        <w:tc>
          <w:tcPr>
            <w:tcW w:w="1587" w:type="dxa"/>
            <w:tcBorders>
              <w:left w:val="nil"/>
              <w:bottom w:val="single" w:sz="4" w:space="0" w:color="auto"/>
              <w:right w:val="single" w:sz="4" w:space="0" w:color="auto"/>
            </w:tcBorders>
            <w:shd w:val="clear" w:color="auto" w:fill="auto"/>
            <w:noWrap/>
            <w:vAlign w:val="bottom"/>
          </w:tcPr>
          <w:p w:rsidR="00B64022" w:rsidRPr="00386D77" w:rsidRDefault="00B64022" w:rsidP="00F24D7E">
            <w:pPr>
              <w:rPr>
                <w:rFonts w:ascii="Garamond" w:hAnsi="Garamond" w:cs="Calibri"/>
                <w:color w:val="000000"/>
                <w:sz w:val="22"/>
                <w:szCs w:val="22"/>
              </w:rPr>
            </w:pPr>
          </w:p>
        </w:tc>
      </w:tr>
    </w:tbl>
    <w:p w:rsidR="00860F55" w:rsidRDefault="00860F55" w:rsidP="004F10A0">
      <w:pPr>
        <w:jc w:val="center"/>
        <w:rPr>
          <w:color w:val="000000"/>
        </w:rPr>
      </w:pPr>
    </w:p>
    <w:p w:rsidR="002607B8" w:rsidRPr="009D52D7" w:rsidRDefault="002607B8" w:rsidP="004F10A0">
      <w:pPr>
        <w:jc w:val="center"/>
        <w:rPr>
          <w:color w:val="000000"/>
        </w:rPr>
      </w:pPr>
    </w:p>
    <w:tbl>
      <w:tblPr>
        <w:tblW w:w="10022" w:type="dxa"/>
        <w:tblInd w:w="93" w:type="dxa"/>
        <w:tblLook w:val="04A0"/>
      </w:tblPr>
      <w:tblGrid>
        <w:gridCol w:w="702"/>
        <w:gridCol w:w="640"/>
        <w:gridCol w:w="8680"/>
      </w:tblGrid>
      <w:tr w:rsidR="00105B41" w:rsidTr="00CC2D1D">
        <w:trPr>
          <w:trHeight w:val="300"/>
        </w:trPr>
        <w:tc>
          <w:tcPr>
            <w:tcW w:w="702" w:type="dxa"/>
            <w:shd w:val="clear" w:color="auto" w:fill="auto"/>
            <w:noWrap/>
            <w:vAlign w:val="bottom"/>
            <w:hideMark/>
          </w:tcPr>
          <w:p w:rsidR="00105B41" w:rsidRDefault="00105B41">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774DFF" w:rsidRDefault="00105B41">
            <w:pPr>
              <w:jc w:val="center"/>
              <w:rPr>
                <w:rFonts w:ascii="Garamond" w:hAnsi="Garamond" w:cs="Calibri"/>
                <w:color w:val="000000"/>
                <w:sz w:val="22"/>
                <w:szCs w:val="22"/>
              </w:rPr>
            </w:pPr>
            <w:r w:rsidRPr="00774DFF">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14D40" w:rsidTr="00CC2D1D">
        <w:trPr>
          <w:trHeight w:val="300"/>
        </w:trPr>
        <w:tc>
          <w:tcPr>
            <w:tcW w:w="702" w:type="dxa"/>
            <w:shd w:val="clear" w:color="auto" w:fill="auto"/>
            <w:noWrap/>
            <w:vAlign w:val="bottom"/>
            <w:hideMark/>
          </w:tcPr>
          <w:p w:rsidR="00F14D40" w:rsidRPr="00105B41" w:rsidRDefault="00F14D40">
            <w:pPr>
              <w:rPr>
                <w:rFonts w:ascii="Garamond" w:hAnsi="Garamond" w:cs="Calibri"/>
                <w:color w:val="000000"/>
                <w:sz w:val="22"/>
                <w:szCs w:val="22"/>
              </w:rPr>
            </w:pPr>
          </w:p>
        </w:tc>
        <w:tc>
          <w:tcPr>
            <w:tcW w:w="640" w:type="dxa"/>
            <w:shd w:val="clear" w:color="auto" w:fill="auto"/>
            <w:noWrap/>
            <w:vAlign w:val="bottom"/>
            <w:hideMark/>
          </w:tcPr>
          <w:p w:rsidR="00F14D40" w:rsidRPr="00774DFF" w:rsidRDefault="00F14D40">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F14D40" w:rsidRDefault="00F14D40">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CC2D1D">
        <w:trPr>
          <w:trHeight w:val="300"/>
        </w:trPr>
        <w:tc>
          <w:tcPr>
            <w:tcW w:w="702" w:type="dxa"/>
            <w:shd w:val="clear" w:color="auto" w:fill="auto"/>
            <w:noWrap/>
            <w:vAlign w:val="bottom"/>
            <w:hideMark/>
          </w:tcPr>
          <w:p w:rsidR="00105B41" w:rsidRDefault="00105B41">
            <w:pPr>
              <w:rPr>
                <w:rFonts w:ascii="Calibri" w:hAnsi="Calibri" w:cs="Calibri"/>
                <w:color w:val="000000"/>
                <w:sz w:val="22"/>
                <w:szCs w:val="22"/>
              </w:rPr>
            </w:pPr>
          </w:p>
        </w:tc>
        <w:tc>
          <w:tcPr>
            <w:tcW w:w="640" w:type="dxa"/>
            <w:shd w:val="clear" w:color="auto" w:fill="auto"/>
            <w:noWrap/>
            <w:vAlign w:val="bottom"/>
            <w:hideMark/>
          </w:tcPr>
          <w:p w:rsidR="00105B41" w:rsidRPr="00774DFF" w:rsidRDefault="00F14D40">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870042" w:rsidRDefault="00870042" w:rsidP="00870042">
      <w:pPr>
        <w:tabs>
          <w:tab w:val="left" w:pos="900"/>
        </w:tabs>
        <w:spacing w:line="320" w:lineRule="atLeast"/>
        <w:ind w:left="720"/>
        <w:jc w:val="both"/>
        <w:rPr>
          <w:rFonts w:ascii="Garamond" w:hAnsi="Garamond"/>
          <w:color w:val="000000"/>
          <w:sz w:val="22"/>
          <w:szCs w:val="22"/>
        </w:rPr>
      </w:pPr>
    </w:p>
    <w:p w:rsidR="008E0BD1" w:rsidRPr="009D52D7" w:rsidRDefault="008E0BD1" w:rsidP="00870042">
      <w:pPr>
        <w:tabs>
          <w:tab w:val="left" w:pos="900"/>
        </w:tabs>
        <w:spacing w:line="320" w:lineRule="atLeast"/>
        <w:ind w:left="720"/>
        <w:jc w:val="both"/>
        <w:rPr>
          <w:rFonts w:ascii="Garamond" w:hAnsi="Garamond"/>
          <w:color w:val="000000"/>
          <w:sz w:val="22"/>
          <w:szCs w:val="22"/>
        </w:rPr>
      </w:pPr>
    </w:p>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590AE1" w:rsidRPr="009D52D7" w:rsidRDefault="00590AE1" w:rsidP="00870042">
      <w:pPr>
        <w:spacing w:after="120"/>
        <w:jc w:val="both"/>
        <w:rPr>
          <w:rFonts w:ascii="Garamond" w:hAnsi="Garamond"/>
          <w:b/>
          <w:color w:val="000000"/>
        </w:rPr>
      </w:pPr>
    </w:p>
    <w:p w:rsidR="00870042" w:rsidRPr="009D52D7" w:rsidRDefault="00AD65C5" w:rsidP="00870042">
      <w:pPr>
        <w:spacing w:after="120"/>
        <w:jc w:val="both"/>
        <w:rPr>
          <w:rFonts w:ascii="Garamond" w:hAnsi="Garamond"/>
          <w:b/>
          <w:color w:val="000000"/>
        </w:rPr>
      </w:pPr>
      <w:r>
        <w:rPr>
          <w:rFonts w:ascii="Garamond" w:hAnsi="Garamond"/>
          <w:b/>
          <w:color w:val="000000"/>
        </w:rPr>
        <w:br w:type="page"/>
      </w:r>
      <w:r w:rsidR="00303675" w:rsidRPr="009D52D7">
        <w:rPr>
          <w:rFonts w:ascii="Garamond" w:hAnsi="Garamond"/>
          <w:b/>
          <w:color w:val="000000"/>
        </w:rPr>
        <w:lastRenderedPageBreak/>
        <w:t>Economic Purpose-wise Disbursements</w:t>
      </w:r>
      <w:r w:rsidR="00EA7704" w:rsidRPr="00EA7704">
        <w:rPr>
          <w:rFonts w:ascii="Garamond" w:hAnsi="Garamond" w:cs="Arial"/>
          <w:b/>
          <w:bCs/>
          <w:color w:val="000000"/>
        </w:rPr>
        <w:t xml:space="preserve"> </w:t>
      </w:r>
      <w:r w:rsidR="00EA7704">
        <w:rPr>
          <w:rFonts w:ascii="Garamond" w:hAnsi="Garamond" w:cs="Arial"/>
          <w:b/>
          <w:bCs/>
          <w:color w:val="000000"/>
        </w:rPr>
        <w:t xml:space="preserve">of </w:t>
      </w:r>
      <w:r w:rsidR="00521637">
        <w:rPr>
          <w:rFonts w:ascii="Garamond" w:hAnsi="Garamond" w:cs="Arial"/>
          <w:b/>
          <w:bCs/>
          <w:color w:val="000000"/>
        </w:rPr>
        <w:t>Loans and A</w:t>
      </w:r>
      <w:r w:rsidR="00985558" w:rsidRPr="009D52D7">
        <w:rPr>
          <w:rFonts w:ascii="Garamond" w:hAnsi="Garamond" w:cs="Arial"/>
          <w:b/>
          <w:bCs/>
          <w:color w:val="000000"/>
        </w:rPr>
        <w:t>dvances</w:t>
      </w:r>
      <w:r w:rsidR="007916DA">
        <w:rPr>
          <w:rFonts w:ascii="Garamond" w:hAnsi="Garamond"/>
          <w:b/>
          <w:color w:val="000000"/>
        </w:rPr>
        <w:t>:</w:t>
      </w:r>
    </w:p>
    <w:p w:rsidR="00870042" w:rsidRPr="009D52D7" w:rsidRDefault="00870042" w:rsidP="00870042">
      <w:pPr>
        <w:spacing w:after="120" w:line="280" w:lineRule="exact"/>
        <w:ind w:firstLine="360"/>
        <w:jc w:val="both"/>
        <w:rPr>
          <w:rFonts w:ascii="Garamond" w:hAnsi="Garamond"/>
          <w:color w:val="000000"/>
        </w:rPr>
        <w:sectPr w:rsidR="00870042" w:rsidRPr="009D52D7" w:rsidSect="0013763B">
          <w:type w:val="continuous"/>
          <w:pgSz w:w="12240" w:h="15840" w:code="1"/>
          <w:pgMar w:top="1008" w:right="1152" w:bottom="1008" w:left="1152" w:header="720" w:footer="432" w:gutter="0"/>
          <w:pgNumType w:fmt="lowerRoman" w:start="12"/>
          <w:cols w:space="720"/>
          <w:docGrid w:linePitch="360"/>
        </w:sectPr>
      </w:pPr>
    </w:p>
    <w:p w:rsidR="00870042" w:rsidRPr="00554D30" w:rsidRDefault="004F2E06" w:rsidP="00350507">
      <w:pPr>
        <w:jc w:val="both"/>
        <w:rPr>
          <w:rFonts w:ascii="Garamond" w:hAnsi="Garamond" w:cs="Calibri"/>
          <w:b/>
          <w:bCs/>
          <w:color w:val="000000"/>
          <w:sz w:val="22"/>
          <w:szCs w:val="22"/>
        </w:rPr>
      </w:pPr>
      <w:proofErr w:type="gramStart"/>
      <w:r>
        <w:rPr>
          <w:rFonts w:ascii="Garamond" w:hAnsi="Garamond" w:cs="Calibri"/>
        </w:rPr>
        <w:lastRenderedPageBreak/>
        <w:t>Total</w:t>
      </w:r>
      <w:r w:rsidR="005810F4">
        <w:rPr>
          <w:rFonts w:ascii="Garamond" w:hAnsi="Garamond" w:cs="Calibri"/>
        </w:rPr>
        <w:t xml:space="preserve"> disbursements of</w:t>
      </w:r>
      <w:r>
        <w:rPr>
          <w:rFonts w:ascii="Garamond" w:hAnsi="Garamond" w:cs="Calibri"/>
        </w:rPr>
        <w:t xml:space="preserve"> </w:t>
      </w:r>
      <w:r w:rsidRPr="00677594">
        <w:rPr>
          <w:rFonts w:ascii="Garamond" w:hAnsi="Garamond" w:cs="Arial"/>
          <w:bCs/>
          <w:color w:val="000000"/>
        </w:rPr>
        <w:t xml:space="preserve">loans </w:t>
      </w:r>
      <w:r w:rsidR="00BA161E">
        <w:rPr>
          <w:rFonts w:ascii="Garamond" w:hAnsi="Garamond" w:cs="Arial"/>
          <w:bCs/>
          <w:color w:val="000000"/>
        </w:rPr>
        <w:t>and</w:t>
      </w:r>
      <w:r w:rsidRPr="00677594">
        <w:rPr>
          <w:rFonts w:ascii="Garamond" w:hAnsi="Garamond" w:cs="Calibri"/>
          <w:color w:val="000000"/>
        </w:rPr>
        <w:t xml:space="preserve"> advances</w:t>
      </w:r>
      <w:r w:rsidR="0048096A">
        <w:rPr>
          <w:rFonts w:ascii="Garamond" w:hAnsi="Garamond" w:cs="Calibri"/>
        </w:rPr>
        <w:t xml:space="preserve"> de</w:t>
      </w:r>
      <w:r>
        <w:rPr>
          <w:rFonts w:ascii="Garamond" w:hAnsi="Garamond" w:cs="Calibri"/>
        </w:rPr>
        <w:t xml:space="preserve">creased by </w:t>
      </w:r>
      <w:r w:rsidR="0048096A">
        <w:rPr>
          <w:rFonts w:ascii="Garamond" w:hAnsi="Garamond" w:cs="Calibri"/>
        </w:rPr>
        <w:t>40.61</w:t>
      </w:r>
      <w:r>
        <w:rPr>
          <w:rFonts w:ascii="Garamond" w:hAnsi="Garamond" w:cs="Calibri"/>
        </w:rPr>
        <w:t xml:space="preserve"> percent and </w:t>
      </w:r>
      <w:r w:rsidR="0048096A">
        <w:rPr>
          <w:rFonts w:ascii="Garamond" w:hAnsi="Garamond" w:cs="Calibri"/>
        </w:rPr>
        <w:t>22.64</w:t>
      </w:r>
      <w:r>
        <w:rPr>
          <w:rFonts w:ascii="Garamond" w:hAnsi="Garamond" w:cs="Calibri"/>
        </w:rPr>
        <w:t xml:space="preserve"> percent in </w:t>
      </w:r>
      <w:r w:rsidR="0048096A">
        <w:rPr>
          <w:rFonts w:ascii="Garamond" w:hAnsi="Garamond"/>
          <w:bCs/>
          <w:color w:val="000000"/>
        </w:rPr>
        <w:t>Apr.-Jun</w:t>
      </w:r>
      <w:r w:rsidR="00350507" w:rsidRPr="00B72BF2">
        <w:rPr>
          <w:rFonts w:ascii="Garamond" w:hAnsi="Garamond"/>
          <w:bCs/>
          <w:color w:val="000000"/>
        </w:rPr>
        <w:t>.,</w:t>
      </w:r>
      <w:r w:rsidR="00350507" w:rsidRPr="00B72BF2">
        <w:rPr>
          <w:rFonts w:ascii="Garamond" w:hAnsi="Garamond"/>
          <w:b/>
          <w:bCs/>
          <w:color w:val="000000"/>
        </w:rPr>
        <w:t xml:space="preserve"> </w:t>
      </w:r>
      <w:r w:rsidR="00350507" w:rsidRPr="00B72BF2">
        <w:rPr>
          <w:rFonts w:ascii="Garamond" w:hAnsi="Garamond" w:cs="Calibri"/>
        </w:rPr>
        <w:t>202</w:t>
      </w:r>
      <w:r w:rsidR="00B32D49">
        <w:rPr>
          <w:rFonts w:ascii="Garamond" w:hAnsi="Garamond" w:cs="Calibri"/>
        </w:rPr>
        <w:t>4</w:t>
      </w:r>
      <w:r w:rsidR="00350507">
        <w:rPr>
          <w:rFonts w:ascii="Garamond" w:hAnsi="Garamond" w:cs="Calibri"/>
        </w:rPr>
        <w:t xml:space="preserve"> </w:t>
      </w:r>
      <w:r w:rsidR="00207368">
        <w:rPr>
          <w:rFonts w:ascii="Garamond" w:hAnsi="Garamond" w:cs="Calibri"/>
        </w:rPr>
        <w:t xml:space="preserve">as </w:t>
      </w:r>
      <w:r>
        <w:rPr>
          <w:rFonts w:ascii="Garamond" w:hAnsi="Garamond" w:cs="Calibri"/>
        </w:rPr>
        <w:t xml:space="preserve">compared to </w:t>
      </w:r>
      <w:r w:rsidR="0048096A">
        <w:rPr>
          <w:rFonts w:ascii="Garamond" w:hAnsi="Garamond"/>
          <w:bCs/>
          <w:color w:val="000000"/>
        </w:rPr>
        <w:t>Jan.-Mar</w:t>
      </w:r>
      <w:r w:rsidR="0048096A" w:rsidRPr="00B72BF2">
        <w:rPr>
          <w:rFonts w:ascii="Garamond" w:hAnsi="Garamond"/>
          <w:bCs/>
          <w:color w:val="000000"/>
        </w:rPr>
        <w:t>.,</w:t>
      </w:r>
      <w:r w:rsidR="0048096A" w:rsidRPr="00B72BF2">
        <w:rPr>
          <w:rFonts w:ascii="Garamond" w:hAnsi="Garamond"/>
          <w:b/>
          <w:bCs/>
          <w:color w:val="000000"/>
        </w:rPr>
        <w:t xml:space="preserve"> </w:t>
      </w:r>
      <w:r w:rsidR="0048096A" w:rsidRPr="00B72BF2">
        <w:rPr>
          <w:rFonts w:ascii="Garamond" w:hAnsi="Garamond" w:cs="Calibri"/>
        </w:rPr>
        <w:t>202</w:t>
      </w:r>
      <w:r w:rsidR="0048096A">
        <w:rPr>
          <w:rFonts w:ascii="Garamond" w:hAnsi="Garamond" w:cs="Calibri"/>
        </w:rPr>
        <w:t>4</w:t>
      </w:r>
      <w:r w:rsidR="00207368">
        <w:rPr>
          <w:rFonts w:ascii="Garamond" w:hAnsi="Garamond" w:cs="Calibri"/>
        </w:rPr>
        <w:t xml:space="preserve"> </w:t>
      </w:r>
      <w:r>
        <w:rPr>
          <w:rFonts w:ascii="Garamond" w:hAnsi="Garamond" w:cs="Calibri"/>
        </w:rPr>
        <w:t xml:space="preserve">and </w:t>
      </w:r>
      <w:r w:rsidR="0048096A">
        <w:rPr>
          <w:rFonts w:ascii="Garamond" w:hAnsi="Garamond"/>
          <w:bCs/>
          <w:color w:val="000000"/>
        </w:rPr>
        <w:t>Apr.-Jun</w:t>
      </w:r>
      <w:r w:rsidR="0048096A" w:rsidRPr="00B72BF2">
        <w:rPr>
          <w:rFonts w:ascii="Garamond" w:hAnsi="Garamond"/>
          <w:bCs/>
          <w:color w:val="000000"/>
        </w:rPr>
        <w:t>.,</w:t>
      </w:r>
      <w:r w:rsidR="00207368" w:rsidRPr="00B72BF2">
        <w:rPr>
          <w:rFonts w:ascii="Garamond" w:hAnsi="Garamond"/>
          <w:b/>
          <w:bCs/>
          <w:color w:val="000000"/>
        </w:rPr>
        <w:t xml:space="preserve"> </w:t>
      </w:r>
      <w:r w:rsidR="00207368" w:rsidRPr="00B72BF2">
        <w:rPr>
          <w:rFonts w:ascii="Garamond" w:hAnsi="Garamond" w:cs="Calibri"/>
        </w:rPr>
        <w:t>202</w:t>
      </w:r>
      <w:r w:rsidR="00B32D49">
        <w:rPr>
          <w:rFonts w:ascii="Garamond" w:hAnsi="Garamond" w:cs="Calibri"/>
        </w:rPr>
        <w:t>3</w:t>
      </w:r>
      <w:r w:rsidR="009C70D6">
        <w:rPr>
          <w:rFonts w:ascii="Garamond" w:hAnsi="Garamond" w:cs="Calibri"/>
        </w:rPr>
        <w:t xml:space="preserve"> </w:t>
      </w:r>
      <w:r>
        <w:rPr>
          <w:rFonts w:ascii="Garamond" w:hAnsi="Garamond" w:cs="Calibri"/>
        </w:rPr>
        <w:t>respectively.</w:t>
      </w:r>
      <w:proofErr w:type="gramEnd"/>
      <w:r>
        <w:rPr>
          <w:rFonts w:ascii="Garamond" w:hAnsi="Garamond" w:cs="Calibri"/>
        </w:rPr>
        <w:t xml:space="preserve"> </w:t>
      </w:r>
      <w:r w:rsidR="00214094" w:rsidRPr="009D52D7">
        <w:rPr>
          <w:rFonts w:ascii="Garamond" w:hAnsi="Garamond" w:cs="Calibri"/>
          <w:color w:val="000000"/>
        </w:rPr>
        <w:t xml:space="preserve">Bulk of </w:t>
      </w:r>
      <w:r w:rsidR="00BA161E" w:rsidRPr="00677594">
        <w:rPr>
          <w:rFonts w:ascii="Garamond" w:hAnsi="Garamond" w:cs="Arial"/>
          <w:bCs/>
          <w:color w:val="000000"/>
        </w:rPr>
        <w:t xml:space="preserve">loans </w:t>
      </w:r>
      <w:r w:rsidR="00BA161E">
        <w:rPr>
          <w:rFonts w:ascii="Garamond" w:hAnsi="Garamond" w:cs="Arial"/>
          <w:bCs/>
          <w:color w:val="000000"/>
        </w:rPr>
        <w:t>and</w:t>
      </w:r>
      <w:r w:rsidR="00BA161E" w:rsidRPr="00677594">
        <w:rPr>
          <w:rFonts w:ascii="Garamond" w:hAnsi="Garamond" w:cs="Calibri"/>
          <w:color w:val="000000"/>
        </w:rPr>
        <w:t xml:space="preserve"> advances</w:t>
      </w:r>
      <w:r w:rsidR="00473661">
        <w:rPr>
          <w:rFonts w:ascii="Garamond" w:hAnsi="Garamond" w:cs="Calibri"/>
          <w:color w:val="000000"/>
        </w:rPr>
        <w:t xml:space="preserve"> </w:t>
      </w:r>
      <w:r w:rsidR="00A11A0C">
        <w:rPr>
          <w:rFonts w:ascii="Garamond" w:hAnsi="Garamond" w:cs="Calibri"/>
          <w:color w:val="000000"/>
        </w:rPr>
        <w:t>d</w:t>
      </w:r>
      <w:r w:rsidR="00214094" w:rsidRPr="009D52D7">
        <w:rPr>
          <w:rFonts w:ascii="Garamond" w:hAnsi="Garamond" w:cs="Calibri"/>
          <w:color w:val="000000"/>
        </w:rPr>
        <w:t>isbursements</w:t>
      </w:r>
      <w:r w:rsidR="00870042" w:rsidRPr="009D52D7">
        <w:rPr>
          <w:rFonts w:ascii="Garamond" w:hAnsi="Garamond" w:cs="Calibri"/>
          <w:color w:val="000000"/>
        </w:rPr>
        <w:t xml:space="preserve"> (</w:t>
      </w:r>
      <w:r w:rsidR="00032322">
        <w:rPr>
          <w:rFonts w:ascii="Garamond" w:hAnsi="Garamond" w:cs="Calibri"/>
        </w:rPr>
        <w:t>33.14</w:t>
      </w:r>
      <w:r w:rsidR="00531139">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was used for ‘Indus</w:t>
      </w:r>
      <w:r w:rsidR="00214094" w:rsidRPr="009D52D7">
        <w:rPr>
          <w:rFonts w:ascii="Garamond" w:hAnsi="Garamond" w:cs="Calibri"/>
          <w:color w:val="000000"/>
        </w:rPr>
        <w:t>try’ purpose followed by disbursement amounts</w:t>
      </w:r>
      <w:r w:rsidR="00907A81" w:rsidRPr="009D52D7">
        <w:rPr>
          <w:rFonts w:ascii="Garamond" w:hAnsi="Garamond" w:cs="Calibri"/>
          <w:color w:val="000000"/>
        </w:rPr>
        <w:t xml:space="preserve"> for </w:t>
      </w:r>
      <w:r w:rsidR="00BB3173" w:rsidRPr="009D52D7">
        <w:rPr>
          <w:rFonts w:ascii="Garamond" w:hAnsi="Garamond" w:cs="Calibri"/>
          <w:color w:val="000000"/>
        </w:rPr>
        <w:t xml:space="preserve">‘Trade &amp; Commerce’ </w:t>
      </w:r>
      <w:r w:rsidR="00870042" w:rsidRPr="009D52D7">
        <w:rPr>
          <w:rFonts w:ascii="Garamond" w:hAnsi="Garamond" w:cs="Calibri"/>
          <w:color w:val="000000"/>
        </w:rPr>
        <w:t>(</w:t>
      </w:r>
      <w:r w:rsidR="00032322">
        <w:rPr>
          <w:rFonts w:ascii="Garamond" w:hAnsi="Garamond" w:cs="Calibri"/>
        </w:rPr>
        <w:t>22.15</w:t>
      </w:r>
      <w:r w:rsidR="00942BC3" w:rsidRPr="00942BC3">
        <w:rPr>
          <w:rFonts w:ascii="Garamond" w:hAnsi="Garamond" w:cs="Calibri"/>
        </w:rPr>
        <w:t xml:space="preserve"> </w:t>
      </w:r>
      <w:r w:rsidR="00942BC3">
        <w:rPr>
          <w:rFonts w:ascii="Garamond" w:hAnsi="Garamond" w:cs="Calibri"/>
        </w:rPr>
        <w:t>percent</w:t>
      </w:r>
      <w:r w:rsidR="00907A81" w:rsidRPr="009D52D7">
        <w:rPr>
          <w:rFonts w:ascii="Garamond" w:hAnsi="Garamond" w:cs="Calibri"/>
          <w:color w:val="000000"/>
        </w:rPr>
        <w:t xml:space="preserve">) and </w:t>
      </w:r>
      <w:r w:rsidR="00FA3BA2" w:rsidRPr="009D52D7">
        <w:rPr>
          <w:rFonts w:ascii="Garamond" w:hAnsi="Garamond" w:cs="Calibri"/>
          <w:color w:val="000000"/>
        </w:rPr>
        <w:t>‘</w:t>
      </w:r>
      <w:r w:rsidR="00BB3173" w:rsidRPr="009D52D7">
        <w:rPr>
          <w:rFonts w:ascii="Garamond" w:hAnsi="Garamond" w:cs="Calibri"/>
          <w:color w:val="000000"/>
        </w:rPr>
        <w:t xml:space="preserve">Consumer Finance’ </w:t>
      </w:r>
      <w:r w:rsidR="00870042" w:rsidRPr="009D52D7">
        <w:rPr>
          <w:rFonts w:ascii="Garamond" w:hAnsi="Garamond" w:cs="Calibri"/>
          <w:color w:val="000000"/>
        </w:rPr>
        <w:t>(</w:t>
      </w:r>
      <w:r w:rsidR="00032322">
        <w:rPr>
          <w:rFonts w:ascii="Garamond" w:hAnsi="Garamond" w:cs="Calibri"/>
          <w:color w:val="000000"/>
        </w:rPr>
        <w:t>21.37</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w:t>
      </w:r>
      <w:r w:rsidR="00272151">
        <w:rPr>
          <w:rFonts w:ascii="Garamond" w:hAnsi="Garamond" w:cs="Calibri"/>
          <w:color w:val="000000"/>
        </w:rPr>
        <w:t>during</w:t>
      </w:r>
      <w:r w:rsidR="00870042" w:rsidRPr="009D52D7">
        <w:rPr>
          <w:rFonts w:ascii="Garamond" w:hAnsi="Garamond" w:cs="Calibri"/>
          <w:color w:val="000000"/>
        </w:rPr>
        <w:t xml:space="preserve"> </w:t>
      </w:r>
      <w:r w:rsidR="00032322">
        <w:rPr>
          <w:rFonts w:ascii="Garamond" w:hAnsi="Garamond"/>
          <w:bCs/>
          <w:color w:val="000000"/>
        </w:rPr>
        <w:t>Apr.-Jun</w:t>
      </w:r>
      <w:r w:rsidR="00032322" w:rsidRPr="00B72BF2">
        <w:rPr>
          <w:rFonts w:ascii="Garamond" w:hAnsi="Garamond"/>
          <w:bCs/>
          <w:color w:val="000000"/>
        </w:rPr>
        <w:t>.,</w:t>
      </w:r>
      <w:r w:rsidR="00032322" w:rsidRPr="00B72BF2">
        <w:rPr>
          <w:rFonts w:ascii="Garamond" w:hAnsi="Garamond"/>
          <w:b/>
          <w:bCs/>
          <w:color w:val="000000"/>
        </w:rPr>
        <w:t xml:space="preserve"> </w:t>
      </w:r>
      <w:r w:rsidR="00032322" w:rsidRPr="00B72BF2">
        <w:rPr>
          <w:rFonts w:ascii="Garamond" w:hAnsi="Garamond" w:cs="Calibri"/>
        </w:rPr>
        <w:t>202</w:t>
      </w:r>
      <w:r w:rsidR="00032322">
        <w:rPr>
          <w:rFonts w:ascii="Garamond" w:hAnsi="Garamond" w:cs="Calibri"/>
        </w:rPr>
        <w:t>4</w:t>
      </w:r>
      <w:r w:rsidR="004D1B8B">
        <w:rPr>
          <w:rFonts w:ascii="Garamond" w:hAnsi="Garamond" w:cs="Calibri"/>
          <w:color w:val="000000"/>
        </w:rPr>
        <w:t xml:space="preserve">. </w:t>
      </w:r>
      <w:r w:rsidR="00BA161E">
        <w:rPr>
          <w:rFonts w:ascii="Garamond" w:hAnsi="Garamond" w:cs="Arial"/>
          <w:bCs/>
          <w:color w:val="000000"/>
        </w:rPr>
        <w:t>L</w:t>
      </w:r>
      <w:r w:rsidR="00BA161E" w:rsidRPr="00677594">
        <w:rPr>
          <w:rFonts w:ascii="Garamond" w:hAnsi="Garamond" w:cs="Arial"/>
          <w:bCs/>
          <w:color w:val="000000"/>
        </w:rPr>
        <w:t xml:space="preserve">oans </w:t>
      </w:r>
      <w:r w:rsidR="00BA161E">
        <w:rPr>
          <w:rFonts w:ascii="Garamond" w:hAnsi="Garamond" w:cs="Arial"/>
          <w:bCs/>
          <w:color w:val="000000"/>
        </w:rPr>
        <w:t>and</w:t>
      </w:r>
      <w:r w:rsidR="00BA161E" w:rsidRPr="00677594">
        <w:rPr>
          <w:rFonts w:ascii="Garamond" w:hAnsi="Garamond" w:cs="Calibri"/>
          <w:color w:val="000000"/>
        </w:rPr>
        <w:t xml:space="preserve"> advances</w:t>
      </w:r>
      <w:r w:rsidR="00BA161E">
        <w:rPr>
          <w:rFonts w:ascii="Garamond" w:hAnsi="Garamond" w:cs="Calibri"/>
        </w:rPr>
        <w:t xml:space="preserve"> </w:t>
      </w:r>
      <w:r w:rsidR="00272151">
        <w:rPr>
          <w:rFonts w:ascii="Garamond" w:hAnsi="Garamond" w:cs="Calibri"/>
          <w:color w:val="000000"/>
        </w:rPr>
        <w:t>disbursement</w:t>
      </w:r>
      <w:r w:rsidR="00FF2E66">
        <w:rPr>
          <w:rFonts w:ascii="Garamond" w:hAnsi="Garamond" w:cs="Calibri"/>
          <w:color w:val="000000"/>
        </w:rPr>
        <w:t>s</w:t>
      </w:r>
      <w:r w:rsidR="00272151">
        <w:rPr>
          <w:rFonts w:ascii="Garamond" w:hAnsi="Garamond" w:cs="Calibri"/>
          <w:color w:val="000000"/>
        </w:rPr>
        <w:t xml:space="preserve"> to</w:t>
      </w:r>
      <w:r w:rsidR="000C7823">
        <w:rPr>
          <w:rFonts w:ascii="Garamond" w:hAnsi="Garamond" w:cs="Calibri"/>
          <w:color w:val="000000"/>
        </w:rPr>
        <w:t xml:space="preserve"> the</w:t>
      </w:r>
      <w:r w:rsidR="00272151">
        <w:rPr>
          <w:rFonts w:ascii="Garamond" w:hAnsi="Garamond" w:cs="Calibri"/>
          <w:color w:val="000000"/>
        </w:rPr>
        <w:t xml:space="preserve"> i</w:t>
      </w:r>
      <w:r w:rsidR="00870042" w:rsidRPr="009D52D7">
        <w:rPr>
          <w:rFonts w:ascii="Garamond" w:hAnsi="Garamond" w:cs="Calibri"/>
          <w:color w:val="000000"/>
        </w:rPr>
        <w:t>ndustry</w:t>
      </w:r>
      <w:r w:rsidR="00272151">
        <w:rPr>
          <w:rFonts w:ascii="Garamond" w:hAnsi="Garamond" w:cs="Calibri"/>
          <w:color w:val="000000"/>
        </w:rPr>
        <w:t xml:space="preserve"> sector</w:t>
      </w:r>
      <w:r w:rsidR="00870042" w:rsidRPr="009D52D7">
        <w:rPr>
          <w:rFonts w:ascii="Garamond" w:hAnsi="Garamond" w:cs="Calibri"/>
          <w:color w:val="000000"/>
        </w:rPr>
        <w:t xml:space="preserve"> </w:t>
      </w:r>
      <w:r w:rsidR="00032322">
        <w:rPr>
          <w:rFonts w:ascii="Garamond" w:hAnsi="Garamond" w:cs="Calibri"/>
        </w:rPr>
        <w:t>de</w:t>
      </w:r>
      <w:r w:rsidR="00870042" w:rsidRPr="009D52D7">
        <w:rPr>
          <w:rFonts w:ascii="Garamond" w:hAnsi="Garamond" w:cs="Calibri"/>
        </w:rPr>
        <w:t>creased</w:t>
      </w:r>
      <w:r w:rsidR="00870042" w:rsidRPr="009D52D7">
        <w:rPr>
          <w:rFonts w:ascii="Garamond" w:hAnsi="Garamond" w:cs="Calibri"/>
          <w:color w:val="000000"/>
        </w:rPr>
        <w:t xml:space="preserve"> by </w:t>
      </w:r>
      <w:r w:rsidR="00870042" w:rsidRPr="009D52D7">
        <w:rPr>
          <w:rFonts w:ascii="Garamond" w:hAnsi="Garamond" w:cs="Calibri"/>
        </w:rPr>
        <w:t>Tk.</w:t>
      </w:r>
      <w:r w:rsidR="00032322">
        <w:rPr>
          <w:rFonts w:ascii="Garamond" w:hAnsi="Garamond"/>
          <w:color w:val="000000"/>
        </w:rPr>
        <w:t>216237</w:t>
      </w:r>
      <w:r w:rsidR="00870042" w:rsidRPr="009D52D7">
        <w:rPr>
          <w:rFonts w:ascii="Garamond" w:hAnsi="Garamond"/>
          <w:color w:val="000000"/>
        </w:rPr>
        <w:t xml:space="preserve"> </w:t>
      </w:r>
      <w:proofErr w:type="spellStart"/>
      <w:r w:rsidR="00870042" w:rsidRPr="009D52D7">
        <w:rPr>
          <w:rFonts w:ascii="Garamond" w:hAnsi="Garamond" w:cs="Calibri"/>
        </w:rPr>
        <w:t>lac</w:t>
      </w:r>
      <w:proofErr w:type="spellEnd"/>
      <w:r w:rsidR="00870042" w:rsidRPr="009D52D7">
        <w:rPr>
          <w:rFonts w:ascii="Garamond" w:hAnsi="Garamond" w:cs="Calibri"/>
          <w:color w:val="000000"/>
        </w:rPr>
        <w:t xml:space="preserve"> or </w:t>
      </w:r>
      <w:r w:rsidR="00032322">
        <w:rPr>
          <w:rFonts w:ascii="Garamond" w:hAnsi="Garamond" w:cs="Calibri"/>
        </w:rPr>
        <w:t>59.02</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lastRenderedPageBreak/>
        <w:t>Tk.</w:t>
      </w:r>
      <w:r w:rsidR="00554D30" w:rsidRPr="00554D30">
        <w:rPr>
          <w:rFonts w:ascii="Garamond" w:hAnsi="Garamond" w:cs="Calibri"/>
          <w:b/>
          <w:bCs/>
          <w:color w:val="000000"/>
          <w:sz w:val="22"/>
          <w:szCs w:val="22"/>
        </w:rPr>
        <w:t xml:space="preserve"> </w:t>
      </w:r>
      <w:r w:rsidR="00032322">
        <w:rPr>
          <w:rFonts w:ascii="Garamond" w:hAnsi="Garamond" w:cs="Calibri"/>
          <w:bCs/>
          <w:color w:val="000000"/>
        </w:rPr>
        <w:t>150149</w:t>
      </w:r>
      <w:r w:rsidR="00870042" w:rsidRPr="00554D30">
        <w:rPr>
          <w:rFonts w:ascii="Garamond" w:hAnsi="Garamond" w:cs="Calibri"/>
        </w:rPr>
        <w:t xml:space="preserve"> </w:t>
      </w:r>
      <w:proofErr w:type="spellStart"/>
      <w:r w:rsidR="00870042" w:rsidRPr="00554D30">
        <w:rPr>
          <w:rFonts w:ascii="Garamond" w:hAnsi="Garamond" w:cs="Calibri"/>
        </w:rPr>
        <w:t>lac</w:t>
      </w:r>
      <w:proofErr w:type="spellEnd"/>
      <w:r w:rsidR="00870042" w:rsidRPr="00554D30">
        <w:rPr>
          <w:rFonts w:ascii="Garamond" w:hAnsi="Garamond" w:cs="Calibri"/>
        </w:rPr>
        <w:t>,</w:t>
      </w:r>
      <w:r w:rsidR="006638B1">
        <w:rPr>
          <w:rFonts w:ascii="Garamond" w:hAnsi="Garamond" w:cs="Calibri"/>
          <w:color w:val="000000"/>
        </w:rPr>
        <w:t xml:space="preserve"> </w:t>
      </w:r>
      <w:r w:rsidR="00DD6151" w:rsidRPr="00554D30">
        <w:rPr>
          <w:rFonts w:ascii="Garamond" w:hAnsi="Garamond" w:cs="Calibri"/>
          <w:color w:val="000000"/>
        </w:rPr>
        <w:t xml:space="preserve">‘Trade &amp; Commerce’ </w:t>
      </w:r>
      <w:r w:rsidR="00032322">
        <w:rPr>
          <w:rFonts w:ascii="Garamond" w:hAnsi="Garamond" w:cs="Calibri"/>
        </w:rPr>
        <w:t>de</w:t>
      </w:r>
      <w:r w:rsidR="00870042" w:rsidRPr="00554D30">
        <w:rPr>
          <w:rFonts w:ascii="Garamond" w:hAnsi="Garamond" w:cs="Calibri"/>
        </w:rPr>
        <w:t>creased</w:t>
      </w:r>
      <w:r w:rsidR="00870042" w:rsidRPr="00554D30">
        <w:rPr>
          <w:rFonts w:ascii="Garamond" w:hAnsi="Garamond" w:cs="Calibri"/>
          <w:color w:val="000000"/>
        </w:rPr>
        <w:t xml:space="preserve"> by </w:t>
      </w:r>
      <w:r w:rsidR="00870042" w:rsidRPr="00554D30">
        <w:rPr>
          <w:rFonts w:ascii="Garamond" w:hAnsi="Garamond" w:cs="Calibri"/>
        </w:rPr>
        <w:t>Tk.</w:t>
      </w:r>
      <w:r w:rsidR="00032322">
        <w:rPr>
          <w:rFonts w:ascii="Garamond" w:hAnsi="Garamond"/>
          <w:color w:val="000000"/>
        </w:rPr>
        <w:t>114971</w:t>
      </w:r>
      <w:r w:rsidR="008A69B0">
        <w:rPr>
          <w:rFonts w:ascii="Garamond" w:hAnsi="Garamond"/>
          <w:color w:val="000000"/>
        </w:rPr>
        <w:t xml:space="preserve"> </w:t>
      </w:r>
      <w:proofErr w:type="spellStart"/>
      <w:r w:rsidR="00870042" w:rsidRPr="009D52D7">
        <w:rPr>
          <w:rFonts w:ascii="Garamond" w:hAnsi="Garamond" w:cs="Calibri"/>
        </w:rPr>
        <w:t>lac</w:t>
      </w:r>
      <w:proofErr w:type="spellEnd"/>
      <w:r w:rsidR="00870042" w:rsidRPr="009D52D7">
        <w:rPr>
          <w:rFonts w:ascii="Garamond" w:hAnsi="Garamond" w:cs="Calibri"/>
          <w:color w:val="000000"/>
        </w:rPr>
        <w:t xml:space="preserve"> or </w:t>
      </w:r>
      <w:r w:rsidR="00032322">
        <w:rPr>
          <w:rFonts w:ascii="Garamond" w:hAnsi="Garamond" w:cs="Calibri"/>
          <w:color w:val="000000"/>
        </w:rPr>
        <w:t>53.39</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870042" w:rsidRPr="00554D30">
        <w:rPr>
          <w:rFonts w:ascii="Garamond" w:hAnsi="Garamond" w:cs="Calibri"/>
        </w:rPr>
        <w:t>.</w:t>
      </w:r>
      <w:r w:rsidR="00032322">
        <w:rPr>
          <w:rFonts w:ascii="Garamond" w:hAnsi="Garamond" w:cs="Calibri"/>
          <w:bCs/>
          <w:color w:val="000000"/>
        </w:rPr>
        <w:t xml:space="preserve"> 100356</w:t>
      </w:r>
      <w:r w:rsidR="00C32C4E" w:rsidRPr="00554D30">
        <w:rPr>
          <w:rFonts w:ascii="Garamond" w:hAnsi="Garamond"/>
          <w:bCs/>
          <w:color w:val="000000"/>
        </w:rPr>
        <w:t xml:space="preserve"> </w:t>
      </w:r>
      <w:proofErr w:type="spellStart"/>
      <w:r w:rsidR="00870042" w:rsidRPr="00554D30">
        <w:rPr>
          <w:rFonts w:ascii="Garamond" w:hAnsi="Garamond" w:cs="Calibri"/>
        </w:rPr>
        <w:t>lac</w:t>
      </w:r>
      <w:proofErr w:type="spellEnd"/>
      <w:r w:rsidR="00870042" w:rsidRPr="009D52D7">
        <w:rPr>
          <w:rFonts w:ascii="Garamond" w:hAnsi="Garamond" w:cs="Calibri"/>
          <w:color w:val="000000"/>
        </w:rPr>
        <w:t xml:space="preserve"> </w:t>
      </w:r>
      <w:r w:rsidR="00272151">
        <w:rPr>
          <w:rFonts w:ascii="Garamond" w:hAnsi="Garamond" w:cs="Calibri"/>
          <w:color w:val="000000"/>
        </w:rPr>
        <w:t>during</w:t>
      </w:r>
      <w:r w:rsidR="003A6398">
        <w:rPr>
          <w:rFonts w:ascii="Garamond" w:hAnsi="Garamond" w:cs="Calibri"/>
          <w:color w:val="000000"/>
        </w:rPr>
        <w:t xml:space="preserve"> </w:t>
      </w:r>
      <w:r w:rsidR="00032322">
        <w:rPr>
          <w:rFonts w:ascii="Garamond" w:hAnsi="Garamond"/>
          <w:bCs/>
          <w:color w:val="000000"/>
        </w:rPr>
        <w:t>Apr.-Jun</w:t>
      </w:r>
      <w:r w:rsidR="00032322" w:rsidRPr="00B72BF2">
        <w:rPr>
          <w:rFonts w:ascii="Garamond" w:hAnsi="Garamond"/>
          <w:bCs/>
          <w:color w:val="000000"/>
        </w:rPr>
        <w:t>.,</w:t>
      </w:r>
      <w:r w:rsidR="00032322" w:rsidRPr="00B72BF2">
        <w:rPr>
          <w:rFonts w:ascii="Garamond" w:hAnsi="Garamond"/>
          <w:b/>
          <w:bCs/>
          <w:color w:val="000000"/>
        </w:rPr>
        <w:t xml:space="preserve"> </w:t>
      </w:r>
      <w:r w:rsidR="00032322" w:rsidRPr="00B72BF2">
        <w:rPr>
          <w:rFonts w:ascii="Garamond" w:hAnsi="Garamond" w:cs="Calibri"/>
        </w:rPr>
        <w:t>202</w:t>
      </w:r>
      <w:r w:rsidR="00032322">
        <w:rPr>
          <w:rFonts w:ascii="Garamond" w:hAnsi="Garamond" w:cs="Calibri"/>
        </w:rPr>
        <w:t xml:space="preserve">4 </w:t>
      </w:r>
      <w:r w:rsidR="00870042" w:rsidRPr="009D52D7">
        <w:rPr>
          <w:rFonts w:ascii="Garamond" w:hAnsi="Garamond" w:cs="Calibri"/>
          <w:color w:val="000000"/>
        </w:rPr>
        <w:t xml:space="preserve">as compared to </w:t>
      </w:r>
      <w:r w:rsidR="00032322">
        <w:rPr>
          <w:rFonts w:ascii="Garamond" w:hAnsi="Garamond"/>
          <w:bCs/>
          <w:color w:val="000000"/>
        </w:rPr>
        <w:t>Jan.-Mar</w:t>
      </w:r>
      <w:r w:rsidR="003A6398" w:rsidRPr="00B72BF2">
        <w:rPr>
          <w:rFonts w:ascii="Garamond" w:hAnsi="Garamond"/>
          <w:bCs/>
          <w:color w:val="000000"/>
        </w:rPr>
        <w:t>.,</w:t>
      </w:r>
      <w:r w:rsidR="003A6398" w:rsidRPr="00B72BF2">
        <w:rPr>
          <w:rFonts w:ascii="Garamond" w:hAnsi="Garamond"/>
          <w:b/>
          <w:bCs/>
          <w:color w:val="000000"/>
        </w:rPr>
        <w:t xml:space="preserve"> </w:t>
      </w:r>
      <w:r w:rsidR="003A6398" w:rsidRPr="00B72BF2">
        <w:rPr>
          <w:rFonts w:ascii="Garamond" w:hAnsi="Garamond" w:cs="Calibri"/>
        </w:rPr>
        <w:t>202</w:t>
      </w:r>
      <w:r w:rsidR="00032322">
        <w:rPr>
          <w:rFonts w:ascii="Garamond" w:hAnsi="Garamond" w:cs="Calibri"/>
        </w:rPr>
        <w:t>4</w:t>
      </w:r>
      <w:r w:rsidR="00870042" w:rsidRPr="009D52D7">
        <w:rPr>
          <w:rFonts w:ascii="Garamond" w:hAnsi="Garamond" w:cs="Calibri"/>
        </w:rPr>
        <w:t>.</w:t>
      </w:r>
      <w:r w:rsidR="001D656D">
        <w:rPr>
          <w:rFonts w:ascii="Garamond" w:hAnsi="Garamond" w:cs="Calibri"/>
        </w:rPr>
        <w:t xml:space="preserve"> </w:t>
      </w:r>
      <w:r w:rsidR="00870042" w:rsidRPr="009D52D7">
        <w:rPr>
          <w:rFonts w:ascii="Garamond" w:hAnsi="Garamond" w:cs="Calibri"/>
          <w:color w:val="000000"/>
        </w:rPr>
        <w:t xml:space="preserve">Also, </w:t>
      </w:r>
      <w:r w:rsidR="00B35BFB" w:rsidRPr="009D52D7">
        <w:rPr>
          <w:rFonts w:ascii="Garamond" w:hAnsi="Garamond" w:cs="Calibri"/>
          <w:color w:val="000000"/>
        </w:rPr>
        <w:t xml:space="preserve">disbursements in </w:t>
      </w:r>
      <w:r w:rsidR="00DD532C" w:rsidRPr="009D52D7">
        <w:rPr>
          <w:rFonts w:ascii="Garamond" w:hAnsi="Garamond" w:cs="Calibri"/>
          <w:color w:val="000000"/>
        </w:rPr>
        <w:t>‘</w:t>
      </w:r>
      <w:r w:rsidR="00C0141B">
        <w:rPr>
          <w:rFonts w:ascii="Garamond" w:hAnsi="Garamond" w:cs="Calibri"/>
          <w:color w:val="000000"/>
        </w:rPr>
        <w:t>Consumer Finance</w:t>
      </w:r>
      <w:r w:rsidR="00DD532C" w:rsidRPr="009D52D7">
        <w:rPr>
          <w:rFonts w:ascii="Garamond" w:hAnsi="Garamond" w:cs="Calibri"/>
          <w:color w:val="000000"/>
        </w:rPr>
        <w:t>’</w:t>
      </w:r>
      <w:r w:rsidR="00870042" w:rsidRPr="009D52D7">
        <w:rPr>
          <w:rFonts w:ascii="Garamond" w:hAnsi="Garamond" w:cs="Calibri"/>
          <w:color w:val="000000"/>
        </w:rPr>
        <w:t xml:space="preserve"> </w:t>
      </w:r>
      <w:r w:rsidR="00032322">
        <w:rPr>
          <w:rFonts w:ascii="Garamond" w:hAnsi="Garamond" w:cs="Calibri"/>
        </w:rPr>
        <w:t>de</w:t>
      </w:r>
      <w:r w:rsidR="00977F96">
        <w:rPr>
          <w:rFonts w:ascii="Garamond" w:hAnsi="Garamond" w:cs="Calibri"/>
        </w:rPr>
        <w:t>c</w:t>
      </w:r>
      <w:r w:rsidR="00870042" w:rsidRPr="009D52D7">
        <w:rPr>
          <w:rFonts w:ascii="Garamond" w:hAnsi="Garamond" w:cs="Calibri"/>
        </w:rPr>
        <w:t>reased</w:t>
      </w:r>
      <w:r w:rsidR="00870042" w:rsidRPr="009D52D7">
        <w:rPr>
          <w:rFonts w:ascii="Garamond" w:hAnsi="Garamond" w:cs="Calibri"/>
          <w:color w:val="000000"/>
        </w:rPr>
        <w:t xml:space="preserve"> by </w:t>
      </w:r>
      <w:r w:rsidR="00032322">
        <w:rPr>
          <w:rFonts w:ascii="Garamond" w:hAnsi="Garamond" w:cs="Calibri"/>
        </w:rPr>
        <w:t>12.89</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032322">
        <w:rPr>
          <w:rFonts w:ascii="Garamond" w:hAnsi="Garamond" w:cs="Calibri"/>
        </w:rPr>
        <w:t>96802</w:t>
      </w:r>
      <w:r w:rsidR="00160C4E">
        <w:rPr>
          <w:rFonts w:ascii="Garamond" w:hAnsi="Garamond" w:cs="Calibri"/>
        </w:rPr>
        <w:t xml:space="preserve"> </w:t>
      </w:r>
      <w:proofErr w:type="spellStart"/>
      <w:r w:rsidR="00870042" w:rsidRPr="009D52D7">
        <w:rPr>
          <w:rFonts w:ascii="Garamond" w:hAnsi="Garamond" w:cs="Calibri"/>
        </w:rPr>
        <w:t>lac</w:t>
      </w:r>
      <w:proofErr w:type="spellEnd"/>
      <w:r w:rsidR="00870042" w:rsidRPr="009D52D7">
        <w:rPr>
          <w:rFonts w:ascii="Garamond" w:hAnsi="Garamond" w:cs="Calibri"/>
          <w:color w:val="000000"/>
        </w:rPr>
        <w:t>,</w:t>
      </w:r>
      <w:r w:rsidR="00DD532C" w:rsidRPr="00DD532C">
        <w:rPr>
          <w:rFonts w:ascii="Garamond" w:hAnsi="Garamond" w:cs="Calibri"/>
        </w:rPr>
        <w:t xml:space="preserve"> </w:t>
      </w:r>
      <w:r w:rsidR="00DD532C">
        <w:rPr>
          <w:rFonts w:ascii="Garamond" w:hAnsi="Garamond" w:cs="Calibri"/>
        </w:rPr>
        <w:t>but</w:t>
      </w:r>
      <w:r w:rsidR="00870042" w:rsidRPr="009D52D7">
        <w:rPr>
          <w:rFonts w:ascii="Garamond" w:hAnsi="Garamond" w:cs="Calibri"/>
          <w:color w:val="000000"/>
        </w:rPr>
        <w:t xml:space="preserve"> </w:t>
      </w:r>
      <w:r w:rsidR="00B35BFB" w:rsidRPr="009D52D7">
        <w:rPr>
          <w:rFonts w:ascii="Garamond" w:hAnsi="Garamond" w:cs="Calibri"/>
          <w:color w:val="000000"/>
        </w:rPr>
        <w:t>in ‘</w:t>
      </w:r>
      <w:r w:rsidR="00DD532C">
        <w:rPr>
          <w:rFonts w:ascii="Garamond" w:hAnsi="Garamond" w:cs="Calibri"/>
          <w:color w:val="000000"/>
        </w:rPr>
        <w:t>Construction</w:t>
      </w:r>
      <w:r w:rsidR="00B35BFB" w:rsidRPr="009D52D7">
        <w:rPr>
          <w:rFonts w:ascii="Garamond" w:hAnsi="Garamond" w:cs="Calibri"/>
          <w:color w:val="000000"/>
        </w:rPr>
        <w:t>’</w:t>
      </w:r>
      <w:r w:rsidR="00473661">
        <w:rPr>
          <w:rFonts w:ascii="Garamond" w:hAnsi="Garamond" w:cs="Calibri"/>
          <w:color w:val="000000"/>
        </w:rPr>
        <w:t xml:space="preserve"> </w:t>
      </w:r>
      <w:r w:rsidR="00032322">
        <w:rPr>
          <w:rFonts w:ascii="Garamond" w:hAnsi="Garamond" w:cs="Calibri"/>
        </w:rPr>
        <w:t>in</w:t>
      </w:r>
      <w:r w:rsidR="00473661">
        <w:rPr>
          <w:rFonts w:ascii="Garamond" w:hAnsi="Garamond" w:cs="Calibri"/>
        </w:rPr>
        <w:t>c</w:t>
      </w:r>
      <w:r w:rsidR="00473661" w:rsidRPr="009D52D7">
        <w:rPr>
          <w:rFonts w:ascii="Garamond" w:hAnsi="Garamond" w:cs="Calibri"/>
        </w:rPr>
        <w:t>reased</w:t>
      </w:r>
      <w:r w:rsidR="00473661">
        <w:rPr>
          <w:rFonts w:ascii="Garamond" w:hAnsi="Garamond" w:cs="Calibri"/>
          <w:color w:val="000000"/>
        </w:rPr>
        <w:t xml:space="preserve"> </w:t>
      </w:r>
      <w:r w:rsidR="00870042" w:rsidRPr="009D52D7">
        <w:rPr>
          <w:rFonts w:ascii="Garamond" w:hAnsi="Garamond" w:cs="Calibri"/>
          <w:color w:val="000000"/>
        </w:rPr>
        <w:t xml:space="preserve">by </w:t>
      </w:r>
      <w:r w:rsidR="00032322">
        <w:rPr>
          <w:rFonts w:ascii="Garamond" w:hAnsi="Garamond" w:cs="Calibri"/>
        </w:rPr>
        <w:t>199.74</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032322">
        <w:rPr>
          <w:rFonts w:ascii="Garamond" w:hAnsi="Garamond"/>
          <w:bCs/>
          <w:color w:val="000000"/>
        </w:rPr>
        <w:t>86481</w:t>
      </w:r>
      <w:r w:rsidR="005E6F94">
        <w:rPr>
          <w:rFonts w:ascii="Garamond" w:hAnsi="Garamond" w:cs="Calibri"/>
        </w:rPr>
        <w:t xml:space="preserve"> </w:t>
      </w:r>
      <w:proofErr w:type="spellStart"/>
      <w:r w:rsidR="005E6F94">
        <w:rPr>
          <w:rFonts w:ascii="Garamond" w:hAnsi="Garamond" w:cs="Calibri"/>
        </w:rPr>
        <w:t>lac</w:t>
      </w:r>
      <w:proofErr w:type="spellEnd"/>
      <w:r w:rsidR="00DD532C">
        <w:rPr>
          <w:rFonts w:ascii="Garamond" w:hAnsi="Garamond" w:cs="Calibri"/>
        </w:rPr>
        <w:t xml:space="preserve"> </w:t>
      </w:r>
      <w:r w:rsidR="00870042" w:rsidRPr="009D52D7">
        <w:rPr>
          <w:rFonts w:ascii="Garamond" w:hAnsi="Garamond" w:cs="Calibri"/>
          <w:color w:val="000000"/>
        </w:rPr>
        <w:t xml:space="preserve">as compared to </w:t>
      </w:r>
      <w:r w:rsidR="00032322">
        <w:rPr>
          <w:rFonts w:ascii="Garamond" w:hAnsi="Garamond"/>
          <w:bCs/>
          <w:color w:val="000000"/>
        </w:rPr>
        <w:t>Jan.-Mar</w:t>
      </w:r>
      <w:r w:rsidR="000A5E02" w:rsidRPr="00B72BF2">
        <w:rPr>
          <w:rFonts w:ascii="Garamond" w:hAnsi="Garamond"/>
          <w:bCs/>
          <w:color w:val="000000"/>
        </w:rPr>
        <w:t>.,</w:t>
      </w:r>
      <w:r w:rsidR="000A5E02" w:rsidRPr="00B72BF2">
        <w:rPr>
          <w:rFonts w:ascii="Garamond" w:hAnsi="Garamond"/>
          <w:b/>
          <w:bCs/>
          <w:color w:val="000000"/>
        </w:rPr>
        <w:t xml:space="preserve"> </w:t>
      </w:r>
      <w:r w:rsidR="000A5E02" w:rsidRPr="00B72BF2">
        <w:rPr>
          <w:rFonts w:ascii="Garamond" w:hAnsi="Garamond" w:cs="Calibri"/>
        </w:rPr>
        <w:t>202</w:t>
      </w:r>
      <w:r w:rsidR="00032322">
        <w:rPr>
          <w:rFonts w:ascii="Garamond" w:hAnsi="Garamond" w:cs="Calibri"/>
        </w:rPr>
        <w:t>4</w:t>
      </w:r>
      <w:r w:rsidR="00DD532C">
        <w:rPr>
          <w:rFonts w:ascii="Garamond" w:hAnsi="Garamond" w:cs="Calibri"/>
        </w:rPr>
        <w:t>.</w:t>
      </w:r>
      <w:r w:rsidR="00DD532C">
        <w:rPr>
          <w:rFonts w:ascii="Garamond" w:hAnsi="Garamond" w:cs="Calibri"/>
          <w:color w:val="000000"/>
        </w:rPr>
        <w:t xml:space="preserve"> </w:t>
      </w:r>
      <w:r w:rsidR="00870042" w:rsidRPr="009D52D7">
        <w:rPr>
          <w:rFonts w:ascii="Garamond" w:hAnsi="Garamond" w:cs="Calibri"/>
          <w:color w:val="000000"/>
        </w:rPr>
        <w:t xml:space="preserve">Finally, </w:t>
      </w:r>
      <w:r w:rsidR="00974FE0" w:rsidRPr="009D52D7">
        <w:rPr>
          <w:rFonts w:ascii="Garamond" w:hAnsi="Garamond" w:cs="Calibri"/>
          <w:color w:val="000000"/>
        </w:rPr>
        <w:t xml:space="preserve">in </w:t>
      </w:r>
      <w:r w:rsidR="00870042" w:rsidRPr="009D52D7">
        <w:rPr>
          <w:rFonts w:ascii="Garamond" w:hAnsi="Garamond" w:cs="Calibri"/>
          <w:color w:val="000000"/>
        </w:rPr>
        <w:t xml:space="preserve">'Others' </w:t>
      </w:r>
      <w:r w:rsidR="00540721" w:rsidRPr="009D52D7">
        <w:rPr>
          <w:rFonts w:ascii="Garamond" w:hAnsi="Garamond" w:cs="Calibri"/>
          <w:color w:val="000000"/>
        </w:rPr>
        <w:t>disbursement</w:t>
      </w:r>
      <w:r w:rsidR="00974FE0" w:rsidRPr="009D52D7">
        <w:rPr>
          <w:rFonts w:ascii="Garamond" w:hAnsi="Garamond" w:cs="Calibri"/>
          <w:color w:val="000000"/>
        </w:rPr>
        <w:t>s</w:t>
      </w:r>
      <w:r w:rsidR="00611A10">
        <w:rPr>
          <w:rFonts w:ascii="Garamond" w:hAnsi="Garamond" w:cs="Calibri"/>
          <w:color w:val="000000"/>
        </w:rPr>
        <w:t xml:space="preserve"> showed a</w:t>
      </w:r>
      <w:r w:rsidR="000A5E02">
        <w:rPr>
          <w:rFonts w:ascii="Garamond" w:hAnsi="Garamond" w:cs="Calibri"/>
          <w:color w:val="000000"/>
        </w:rPr>
        <w:t xml:space="preserve"> </w:t>
      </w:r>
      <w:r w:rsidR="00032322">
        <w:rPr>
          <w:rFonts w:ascii="Garamond" w:hAnsi="Garamond" w:cs="Calibri"/>
          <w:color w:val="000000"/>
        </w:rPr>
        <w:t>de</w:t>
      </w:r>
      <w:r w:rsidR="00870042" w:rsidRPr="009D52D7">
        <w:rPr>
          <w:rFonts w:ascii="Garamond" w:hAnsi="Garamond" w:cs="Calibri"/>
        </w:rPr>
        <w:t>crease</w:t>
      </w:r>
      <w:r w:rsidR="00870042" w:rsidRPr="009D52D7">
        <w:rPr>
          <w:rFonts w:ascii="Garamond" w:hAnsi="Garamond" w:cs="Calibri"/>
          <w:color w:val="000000"/>
        </w:rPr>
        <w:t xml:space="preserve"> </w:t>
      </w:r>
      <w:r w:rsidR="00D00960" w:rsidRPr="009D52D7">
        <w:rPr>
          <w:rFonts w:ascii="Garamond" w:hAnsi="Garamond" w:cs="Calibri"/>
          <w:color w:val="000000"/>
        </w:rPr>
        <w:t xml:space="preserve">by </w:t>
      </w:r>
      <w:r w:rsidR="00032322">
        <w:rPr>
          <w:rFonts w:ascii="Garamond" w:hAnsi="Garamond" w:cs="Calibri"/>
          <w:color w:val="000000"/>
        </w:rPr>
        <w:t>68.95</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032322">
        <w:rPr>
          <w:rFonts w:ascii="Garamond" w:hAnsi="Garamond"/>
          <w:bCs/>
          <w:color w:val="000000"/>
        </w:rPr>
        <w:t>8469</w:t>
      </w:r>
      <w:r w:rsidR="006638B1">
        <w:rPr>
          <w:rFonts w:ascii="Garamond" w:hAnsi="Garamond"/>
          <w:bCs/>
          <w:color w:val="000000"/>
        </w:rPr>
        <w:t xml:space="preserve"> </w:t>
      </w:r>
      <w:proofErr w:type="spellStart"/>
      <w:r w:rsidR="00870042" w:rsidRPr="009D52D7">
        <w:rPr>
          <w:rFonts w:ascii="Garamond" w:hAnsi="Garamond" w:cs="Calibri"/>
          <w:color w:val="000000"/>
        </w:rPr>
        <w:t>lac</w:t>
      </w:r>
      <w:proofErr w:type="spellEnd"/>
      <w:r w:rsidR="00870042" w:rsidRPr="009D52D7">
        <w:rPr>
          <w:rFonts w:ascii="Garamond" w:hAnsi="Garamond" w:cs="Calibri"/>
          <w:color w:val="000000"/>
        </w:rPr>
        <w:t xml:space="preserve"> </w:t>
      </w:r>
      <w:r w:rsidR="00272151">
        <w:rPr>
          <w:rFonts w:ascii="Garamond" w:hAnsi="Garamond" w:cs="Calibri"/>
          <w:color w:val="000000"/>
        </w:rPr>
        <w:t xml:space="preserve">during the </w:t>
      </w:r>
      <w:r w:rsidR="00870042" w:rsidRPr="009D52D7">
        <w:rPr>
          <w:rFonts w:ascii="Garamond" w:hAnsi="Garamond" w:cs="Calibri"/>
          <w:color w:val="000000"/>
        </w:rPr>
        <w:t>quarter</w:t>
      </w:r>
      <w:r w:rsidR="0073476C">
        <w:rPr>
          <w:rFonts w:ascii="Garamond" w:hAnsi="Garamond" w:cs="Calibri"/>
          <w:color w:val="000000"/>
        </w:rPr>
        <w:t xml:space="preserve"> under review</w:t>
      </w:r>
      <w:r w:rsidR="00870042" w:rsidRPr="009D52D7">
        <w:rPr>
          <w:rFonts w:ascii="Garamond" w:hAnsi="Garamond" w:cs="Calibri"/>
          <w:color w:val="000000"/>
        </w:rPr>
        <w:t xml:space="preserve"> as co</w:t>
      </w:r>
      <w:r w:rsidR="004B723D">
        <w:rPr>
          <w:rFonts w:ascii="Garamond" w:hAnsi="Garamond" w:cs="Calibri"/>
          <w:color w:val="000000"/>
        </w:rPr>
        <w:t xml:space="preserve">mpared to </w:t>
      </w:r>
      <w:r w:rsidR="00032322">
        <w:rPr>
          <w:rFonts w:ascii="Garamond" w:hAnsi="Garamond"/>
          <w:bCs/>
          <w:color w:val="000000"/>
        </w:rPr>
        <w:t>Jan.-Mar</w:t>
      </w:r>
      <w:r w:rsidR="000A5E02" w:rsidRPr="00B72BF2">
        <w:rPr>
          <w:rFonts w:ascii="Garamond" w:hAnsi="Garamond"/>
          <w:bCs/>
          <w:color w:val="000000"/>
        </w:rPr>
        <w:t>.,</w:t>
      </w:r>
      <w:r w:rsidR="000A5E02" w:rsidRPr="00B72BF2">
        <w:rPr>
          <w:rFonts w:ascii="Garamond" w:hAnsi="Garamond"/>
          <w:b/>
          <w:bCs/>
          <w:color w:val="000000"/>
        </w:rPr>
        <w:t xml:space="preserve"> </w:t>
      </w:r>
      <w:r w:rsidR="000A5E02" w:rsidRPr="00B72BF2">
        <w:rPr>
          <w:rFonts w:ascii="Garamond" w:hAnsi="Garamond" w:cs="Calibri"/>
        </w:rPr>
        <w:t>202</w:t>
      </w:r>
      <w:r w:rsidR="00032322">
        <w:rPr>
          <w:rFonts w:ascii="Garamond" w:hAnsi="Garamond" w:cs="Calibri"/>
        </w:rPr>
        <w:t>4</w:t>
      </w:r>
      <w:r w:rsidR="00CF3AD3">
        <w:rPr>
          <w:rFonts w:ascii="Garamond" w:hAnsi="Garamond" w:cs="Calibri"/>
        </w:rPr>
        <w:t xml:space="preserve"> </w:t>
      </w:r>
      <w:r w:rsidR="00460B07">
        <w:rPr>
          <w:rFonts w:ascii="Garamond" w:hAnsi="Garamond" w:cs="Calibri"/>
          <w:color w:val="000000"/>
        </w:rPr>
        <w:t>(</w:t>
      </w:r>
      <w:r w:rsidR="00272151">
        <w:rPr>
          <w:rFonts w:ascii="Garamond" w:hAnsi="Garamond" w:cs="Calibri"/>
          <w:color w:val="000000"/>
        </w:rPr>
        <w:t>Table-7).</w:t>
      </w:r>
    </w:p>
    <w:p w:rsidR="00870042" w:rsidRPr="009D52D7" w:rsidRDefault="00870042" w:rsidP="00870042">
      <w:pPr>
        <w:spacing w:after="120" w:line="280" w:lineRule="exact"/>
        <w:jc w:val="both"/>
        <w:rPr>
          <w:rFonts w:ascii="Calibri" w:hAnsi="Calibri" w:cs="Calibri"/>
          <w:color w:val="000000"/>
          <w:sz w:val="22"/>
          <w:szCs w:val="22"/>
        </w:rPr>
        <w:sectPr w:rsidR="00870042" w:rsidRPr="009D52D7" w:rsidSect="003A3EBC">
          <w:type w:val="continuous"/>
          <w:pgSz w:w="12240" w:h="15840" w:code="1"/>
          <w:pgMar w:top="1008" w:right="1152" w:bottom="1008" w:left="1152" w:header="720" w:footer="720" w:gutter="0"/>
          <w:cols w:num="2" w:space="720"/>
          <w:docGrid w:linePitch="360"/>
        </w:sectPr>
      </w:pPr>
    </w:p>
    <w:p w:rsidR="00870042" w:rsidRPr="009D52D7" w:rsidRDefault="00870042" w:rsidP="003C7AC2">
      <w:pPr>
        <w:spacing w:before="120" w:line="320" w:lineRule="atLeast"/>
        <w:jc w:val="center"/>
        <w:rPr>
          <w:color w:val="000000"/>
        </w:rPr>
      </w:pPr>
      <w:r w:rsidRPr="00F85CC2">
        <w:rPr>
          <w:rFonts w:ascii="Garamond" w:hAnsi="Garamond"/>
          <w:b/>
          <w:bCs/>
          <w:color w:val="000000"/>
          <w:u w:val="single"/>
        </w:rPr>
        <w:lastRenderedPageBreak/>
        <w:t>Table -7</w:t>
      </w:r>
    </w:p>
    <w:p w:rsidR="00870042" w:rsidRPr="009D52D7" w:rsidRDefault="00870042" w:rsidP="001F1C68">
      <w:pPr>
        <w:jc w:val="center"/>
        <w:rPr>
          <w:rFonts w:ascii="Garamond" w:hAnsi="Garamond"/>
          <w:b/>
          <w:bCs/>
          <w:color w:val="000000"/>
        </w:rPr>
      </w:pPr>
      <w:r w:rsidRPr="009D52D7">
        <w:rPr>
          <w:rFonts w:ascii="Garamond" w:hAnsi="Garamond"/>
          <w:b/>
          <w:bCs/>
          <w:color w:val="000000"/>
        </w:rPr>
        <w:t xml:space="preserve">Economic Purpose-wise </w:t>
      </w:r>
      <w:proofErr w:type="spellStart"/>
      <w:r w:rsidR="00A475E8">
        <w:rPr>
          <w:rFonts w:ascii="Garamond" w:hAnsi="Garamond" w:cs="Arial"/>
          <w:b/>
          <w:bCs/>
          <w:color w:val="000000"/>
        </w:rPr>
        <w:t>C</w:t>
      </w:r>
      <w:r w:rsidR="00A475E8" w:rsidRPr="003731C9">
        <w:rPr>
          <w:rFonts w:ascii="Garamond" w:hAnsi="Garamond" w:cs="Arial"/>
          <w:b/>
          <w:bCs/>
          <w:color w:val="000000"/>
        </w:rPr>
        <w:t>ategorisation</w:t>
      </w:r>
      <w:proofErr w:type="spellEnd"/>
      <w:r w:rsidRPr="009D52D7">
        <w:rPr>
          <w:rFonts w:ascii="Garamond" w:hAnsi="Garamond"/>
          <w:b/>
          <w:bCs/>
          <w:color w:val="000000"/>
        </w:rPr>
        <w:t xml:space="preserve"> of </w:t>
      </w:r>
      <w:r w:rsidR="00303675" w:rsidRPr="009D52D7">
        <w:rPr>
          <w:rFonts w:ascii="Garamond" w:hAnsi="Garamond"/>
          <w:b/>
          <w:bCs/>
          <w:color w:val="000000"/>
        </w:rPr>
        <w:t>Disbursements</w:t>
      </w:r>
      <w:r w:rsidR="00F76E7A" w:rsidRPr="00F76E7A">
        <w:rPr>
          <w:rFonts w:ascii="Garamond" w:hAnsi="Garamond"/>
          <w:b/>
          <w:bCs/>
          <w:color w:val="000000"/>
        </w:rPr>
        <w:t xml:space="preserve"> </w:t>
      </w:r>
    </w:p>
    <w:tbl>
      <w:tblPr>
        <w:tblW w:w="10159" w:type="dxa"/>
        <w:tblInd w:w="108" w:type="dxa"/>
        <w:tblLayout w:type="fixed"/>
        <w:tblLook w:val="04A0"/>
      </w:tblPr>
      <w:tblGrid>
        <w:gridCol w:w="1169"/>
        <w:gridCol w:w="1135"/>
        <w:gridCol w:w="1026"/>
        <w:gridCol w:w="1260"/>
        <w:gridCol w:w="1080"/>
        <w:gridCol w:w="1080"/>
        <w:gridCol w:w="1170"/>
        <w:gridCol w:w="990"/>
        <w:gridCol w:w="1249"/>
      </w:tblGrid>
      <w:tr w:rsidR="00F04585" w:rsidRPr="009D52D7" w:rsidTr="007D3A6F">
        <w:trPr>
          <w:trHeight w:val="317"/>
        </w:trPr>
        <w:tc>
          <w:tcPr>
            <w:tcW w:w="1169"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135"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26"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26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8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8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170" w:type="dxa"/>
            <w:tcBorders>
              <w:top w:val="nil"/>
              <w:left w:val="nil"/>
              <w:bottom w:val="nil"/>
              <w:right w:val="nil"/>
            </w:tcBorders>
            <w:shd w:val="clear" w:color="auto" w:fill="auto"/>
            <w:vAlign w:val="center"/>
            <w:hideMark/>
          </w:tcPr>
          <w:p w:rsidR="00F04585" w:rsidRPr="009D52D7" w:rsidRDefault="00F04585" w:rsidP="003C7AC2">
            <w:pPr>
              <w:contextualSpacing/>
              <w:jc w:val="right"/>
              <w:rPr>
                <w:rFonts w:ascii="Garamond" w:hAnsi="Garamond"/>
                <w:color w:val="000000"/>
                <w:sz w:val="22"/>
                <w:szCs w:val="22"/>
              </w:rPr>
            </w:pPr>
          </w:p>
        </w:tc>
        <w:tc>
          <w:tcPr>
            <w:tcW w:w="2239" w:type="dxa"/>
            <w:gridSpan w:val="2"/>
            <w:tcBorders>
              <w:top w:val="nil"/>
              <w:left w:val="nil"/>
              <w:bottom w:val="nil"/>
            </w:tcBorders>
            <w:shd w:val="clear" w:color="auto" w:fill="auto"/>
            <w:noWrap/>
            <w:vAlign w:val="bottom"/>
            <w:hideMark/>
          </w:tcPr>
          <w:p w:rsidR="00F04585" w:rsidRPr="009D52D7" w:rsidRDefault="00F04585" w:rsidP="003C7AC2">
            <w:pPr>
              <w:contextualSpacing/>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870042" w:rsidRPr="009D52D7" w:rsidTr="00272151">
        <w:trPr>
          <w:trHeight w:val="333"/>
        </w:trPr>
        <w:tc>
          <w:tcPr>
            <w:tcW w:w="11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272151" w:rsidP="00272151">
            <w:pPr>
              <w:jc w:val="center"/>
              <w:rPr>
                <w:rFonts w:ascii="Garamond" w:hAnsi="Garamond"/>
                <w:color w:val="000000"/>
                <w:sz w:val="18"/>
                <w:szCs w:val="18"/>
              </w:rPr>
            </w:pPr>
            <w:r>
              <w:rPr>
                <w:rFonts w:ascii="Garamond" w:hAnsi="Garamond"/>
                <w:sz w:val="20"/>
                <w:szCs w:val="20"/>
              </w:rPr>
              <w:t>Period</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1026" w:type="dxa"/>
            <w:vMerge w:val="restart"/>
            <w:tcBorders>
              <w:top w:val="single" w:sz="4" w:space="0" w:color="auto"/>
              <w:left w:val="single" w:sz="4" w:space="0" w:color="auto"/>
              <w:bottom w:val="single" w:sz="4" w:space="0" w:color="000000"/>
              <w:right w:val="nil"/>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Industry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Construction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Trade &amp; Commerce</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Consumer Finance</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Others</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Total</w:t>
            </w:r>
          </w:p>
        </w:tc>
      </w:tr>
      <w:tr w:rsidR="00870042" w:rsidRPr="009D52D7" w:rsidTr="000C555A">
        <w:trPr>
          <w:trHeight w:val="431"/>
        </w:trPr>
        <w:tc>
          <w:tcPr>
            <w:tcW w:w="1169"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26" w:type="dxa"/>
            <w:vMerge/>
            <w:tcBorders>
              <w:top w:val="single" w:sz="4" w:space="0" w:color="auto"/>
              <w:left w:val="single" w:sz="4" w:space="0" w:color="auto"/>
              <w:bottom w:val="single" w:sz="4" w:space="0" w:color="000000"/>
              <w:right w:val="nil"/>
            </w:tcBorders>
            <w:vAlign w:val="center"/>
            <w:hideMark/>
          </w:tcPr>
          <w:p w:rsidR="00870042" w:rsidRPr="009D52D7" w:rsidRDefault="00870042" w:rsidP="00482697">
            <w:pPr>
              <w:rPr>
                <w:rFonts w:ascii="Garamond" w:hAnsi="Garamond"/>
                <w:color w:val="000000"/>
                <w:sz w:val="22"/>
                <w:szCs w:val="22"/>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r>
      <w:tr w:rsidR="007D1626" w:rsidRPr="009D52D7" w:rsidTr="000C555A">
        <w:trPr>
          <w:trHeight w:val="360"/>
        </w:trPr>
        <w:tc>
          <w:tcPr>
            <w:tcW w:w="1169" w:type="dxa"/>
            <w:tcBorders>
              <w:top w:val="nil"/>
              <w:left w:val="single" w:sz="4" w:space="0" w:color="auto"/>
              <w:right w:val="nil"/>
            </w:tcBorders>
            <w:shd w:val="clear" w:color="auto" w:fill="auto"/>
            <w:noWrap/>
            <w:vAlign w:val="bottom"/>
            <w:hideMark/>
          </w:tcPr>
          <w:p w:rsidR="007D1626" w:rsidRPr="009D52D7" w:rsidRDefault="007D1626" w:rsidP="001D4E28">
            <w:pPr>
              <w:rPr>
                <w:rFonts w:ascii="Garamond" w:hAnsi="Garamond"/>
                <w:b/>
                <w:bCs/>
                <w:color w:val="000000"/>
                <w:sz w:val="22"/>
                <w:szCs w:val="22"/>
              </w:rPr>
            </w:pPr>
            <w:r>
              <w:rPr>
                <w:rFonts w:ascii="Garamond" w:hAnsi="Garamond"/>
                <w:b/>
                <w:bCs/>
                <w:color w:val="000000"/>
                <w:sz w:val="22"/>
                <w:szCs w:val="22"/>
                <w:u w:val="single"/>
              </w:rPr>
              <w:t>2023</w:t>
            </w:r>
          </w:p>
        </w:tc>
        <w:tc>
          <w:tcPr>
            <w:tcW w:w="1135"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026"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26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08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08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17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99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249" w:type="dxa"/>
            <w:tcBorders>
              <w:top w:val="nil"/>
              <w:left w:val="nil"/>
              <w:right w:val="single" w:sz="4" w:space="0" w:color="auto"/>
            </w:tcBorders>
            <w:shd w:val="clear" w:color="auto" w:fill="auto"/>
            <w:noWrap/>
            <w:vAlign w:val="bottom"/>
            <w:hideMark/>
          </w:tcPr>
          <w:p w:rsidR="007D1626" w:rsidRDefault="007D1626">
            <w:pPr>
              <w:jc w:val="center"/>
              <w:rPr>
                <w:rFonts w:ascii="Garamond" w:hAnsi="Garamond" w:cs="Calibri"/>
                <w:color w:val="000000"/>
                <w:sz w:val="22"/>
                <w:szCs w:val="22"/>
              </w:rPr>
            </w:pPr>
          </w:p>
        </w:tc>
      </w:tr>
      <w:tr w:rsidR="007D1626" w:rsidRPr="009D52D7" w:rsidTr="004E37E2">
        <w:trPr>
          <w:trHeight w:val="360"/>
        </w:trPr>
        <w:tc>
          <w:tcPr>
            <w:tcW w:w="1169" w:type="dxa"/>
            <w:tcBorders>
              <w:top w:val="nil"/>
              <w:left w:val="single" w:sz="4" w:space="0" w:color="auto"/>
              <w:right w:val="nil"/>
            </w:tcBorders>
            <w:shd w:val="clear" w:color="auto" w:fill="auto"/>
            <w:noWrap/>
            <w:vAlign w:val="bottom"/>
          </w:tcPr>
          <w:p w:rsidR="007D1626" w:rsidRPr="009D52D7" w:rsidRDefault="007D1626" w:rsidP="00CC7B25">
            <w:pPr>
              <w:rPr>
                <w:rFonts w:ascii="Garamond" w:hAnsi="Garamond"/>
                <w:color w:val="000000"/>
                <w:sz w:val="22"/>
                <w:szCs w:val="22"/>
              </w:rPr>
            </w:pPr>
            <w:r w:rsidRPr="009D52D7">
              <w:rPr>
                <w:rFonts w:ascii="Garamond" w:hAnsi="Garamond"/>
                <w:b/>
                <w:bCs/>
                <w:color w:val="000000"/>
                <w:sz w:val="22"/>
                <w:szCs w:val="22"/>
              </w:rPr>
              <w:t>Apr.-Jun.</w:t>
            </w:r>
          </w:p>
        </w:tc>
        <w:tc>
          <w:tcPr>
            <w:tcW w:w="1135" w:type="dxa"/>
            <w:tcBorders>
              <w:top w:val="nil"/>
              <w:left w:val="nil"/>
              <w:right w:val="nil"/>
            </w:tcBorders>
            <w:shd w:val="clear" w:color="auto" w:fill="auto"/>
            <w:noWrap/>
            <w:vAlign w:val="bottom"/>
          </w:tcPr>
          <w:p w:rsidR="007D1626" w:rsidRPr="00DB5BE9" w:rsidRDefault="007D1626">
            <w:pPr>
              <w:jc w:val="center"/>
              <w:rPr>
                <w:rFonts w:ascii="Garamond" w:hAnsi="Garamond" w:cs="Calibri"/>
                <w:b/>
                <w:bCs/>
                <w:color w:val="000000"/>
                <w:sz w:val="22"/>
                <w:szCs w:val="22"/>
              </w:rPr>
            </w:pPr>
            <w:r w:rsidRPr="00DB5BE9">
              <w:rPr>
                <w:rFonts w:ascii="Garamond" w:hAnsi="Garamond" w:cs="Calibri"/>
                <w:b/>
                <w:bCs/>
                <w:color w:val="000000"/>
                <w:sz w:val="22"/>
                <w:szCs w:val="22"/>
              </w:rPr>
              <w:t>2229</w:t>
            </w:r>
          </w:p>
        </w:tc>
        <w:tc>
          <w:tcPr>
            <w:tcW w:w="1026" w:type="dxa"/>
            <w:tcBorders>
              <w:top w:val="nil"/>
              <w:left w:val="nil"/>
              <w:right w:val="nil"/>
            </w:tcBorders>
            <w:shd w:val="clear" w:color="auto" w:fill="auto"/>
            <w:noWrap/>
            <w:vAlign w:val="bottom"/>
          </w:tcPr>
          <w:p w:rsidR="007D1626" w:rsidRPr="00DB5BE9" w:rsidRDefault="007D1626">
            <w:pPr>
              <w:jc w:val="center"/>
              <w:rPr>
                <w:rFonts w:ascii="Garamond" w:hAnsi="Garamond" w:cs="Calibri"/>
                <w:b/>
                <w:bCs/>
                <w:color w:val="000000"/>
                <w:sz w:val="22"/>
                <w:szCs w:val="22"/>
              </w:rPr>
            </w:pPr>
            <w:r w:rsidRPr="00DB5BE9">
              <w:rPr>
                <w:rFonts w:ascii="Garamond" w:hAnsi="Garamond" w:cs="Calibri"/>
                <w:b/>
                <w:bCs/>
                <w:color w:val="000000"/>
                <w:sz w:val="22"/>
                <w:szCs w:val="22"/>
              </w:rPr>
              <w:t>240037</w:t>
            </w:r>
          </w:p>
        </w:tc>
        <w:tc>
          <w:tcPr>
            <w:tcW w:w="1260" w:type="dxa"/>
            <w:tcBorders>
              <w:top w:val="nil"/>
              <w:left w:val="nil"/>
              <w:right w:val="nil"/>
            </w:tcBorders>
            <w:shd w:val="clear" w:color="auto" w:fill="auto"/>
            <w:noWrap/>
            <w:vAlign w:val="bottom"/>
          </w:tcPr>
          <w:p w:rsidR="007D1626" w:rsidRPr="00DB5BE9" w:rsidRDefault="007D1626">
            <w:pPr>
              <w:jc w:val="center"/>
              <w:rPr>
                <w:rFonts w:ascii="Garamond" w:hAnsi="Garamond" w:cs="Calibri"/>
                <w:b/>
                <w:bCs/>
                <w:color w:val="000000"/>
                <w:sz w:val="22"/>
                <w:szCs w:val="22"/>
              </w:rPr>
            </w:pPr>
            <w:r w:rsidRPr="00DB5BE9">
              <w:rPr>
                <w:rFonts w:ascii="Garamond" w:hAnsi="Garamond" w:cs="Calibri"/>
                <w:b/>
                <w:bCs/>
                <w:color w:val="000000"/>
                <w:sz w:val="22"/>
                <w:szCs w:val="22"/>
              </w:rPr>
              <w:t>72181</w:t>
            </w:r>
          </w:p>
        </w:tc>
        <w:tc>
          <w:tcPr>
            <w:tcW w:w="1080" w:type="dxa"/>
            <w:tcBorders>
              <w:top w:val="nil"/>
              <w:left w:val="nil"/>
              <w:right w:val="nil"/>
            </w:tcBorders>
            <w:shd w:val="clear" w:color="auto" w:fill="auto"/>
            <w:noWrap/>
            <w:vAlign w:val="bottom"/>
          </w:tcPr>
          <w:p w:rsidR="007D1626" w:rsidRPr="00DB5BE9" w:rsidRDefault="007D1626">
            <w:pPr>
              <w:jc w:val="center"/>
              <w:rPr>
                <w:rFonts w:ascii="Garamond" w:hAnsi="Garamond" w:cs="Calibri"/>
                <w:b/>
                <w:bCs/>
                <w:color w:val="000000"/>
                <w:sz w:val="22"/>
                <w:szCs w:val="22"/>
              </w:rPr>
            </w:pPr>
            <w:r w:rsidRPr="00DB5BE9">
              <w:rPr>
                <w:rFonts w:ascii="Garamond" w:hAnsi="Garamond" w:cs="Calibri"/>
                <w:b/>
                <w:bCs/>
                <w:color w:val="000000"/>
                <w:sz w:val="22"/>
                <w:szCs w:val="22"/>
              </w:rPr>
              <w:t>6105</w:t>
            </w:r>
          </w:p>
        </w:tc>
        <w:tc>
          <w:tcPr>
            <w:tcW w:w="1080" w:type="dxa"/>
            <w:tcBorders>
              <w:top w:val="nil"/>
              <w:left w:val="nil"/>
              <w:right w:val="nil"/>
            </w:tcBorders>
            <w:shd w:val="clear" w:color="auto" w:fill="auto"/>
            <w:noWrap/>
            <w:vAlign w:val="bottom"/>
          </w:tcPr>
          <w:p w:rsidR="007D1626" w:rsidRPr="00DB5BE9" w:rsidRDefault="007D1626">
            <w:pPr>
              <w:jc w:val="center"/>
              <w:rPr>
                <w:rFonts w:ascii="Garamond" w:hAnsi="Garamond" w:cs="Calibri"/>
                <w:b/>
                <w:bCs/>
                <w:color w:val="000000"/>
                <w:sz w:val="22"/>
                <w:szCs w:val="22"/>
              </w:rPr>
            </w:pPr>
            <w:r w:rsidRPr="00DB5BE9">
              <w:rPr>
                <w:rFonts w:ascii="Garamond" w:hAnsi="Garamond" w:cs="Calibri"/>
                <w:b/>
                <w:bCs/>
                <w:color w:val="000000"/>
                <w:sz w:val="22"/>
                <w:szCs w:val="22"/>
              </w:rPr>
              <w:t>156747</w:t>
            </w:r>
          </w:p>
        </w:tc>
        <w:tc>
          <w:tcPr>
            <w:tcW w:w="1170" w:type="dxa"/>
            <w:tcBorders>
              <w:top w:val="nil"/>
              <w:left w:val="nil"/>
              <w:right w:val="nil"/>
            </w:tcBorders>
            <w:shd w:val="clear" w:color="auto" w:fill="auto"/>
            <w:noWrap/>
            <w:vAlign w:val="bottom"/>
          </w:tcPr>
          <w:p w:rsidR="007D1626" w:rsidRPr="00DB5BE9" w:rsidRDefault="007D1626">
            <w:pPr>
              <w:jc w:val="center"/>
              <w:rPr>
                <w:rFonts w:ascii="Garamond" w:hAnsi="Garamond" w:cs="Calibri"/>
                <w:b/>
                <w:bCs/>
                <w:color w:val="000000"/>
                <w:sz w:val="22"/>
                <w:szCs w:val="22"/>
              </w:rPr>
            </w:pPr>
            <w:r w:rsidRPr="00DB5BE9">
              <w:rPr>
                <w:rFonts w:ascii="Garamond" w:hAnsi="Garamond" w:cs="Calibri"/>
                <w:b/>
                <w:bCs/>
                <w:color w:val="000000"/>
                <w:sz w:val="22"/>
                <w:szCs w:val="22"/>
              </w:rPr>
              <w:t>79652</w:t>
            </w:r>
          </w:p>
        </w:tc>
        <w:tc>
          <w:tcPr>
            <w:tcW w:w="990" w:type="dxa"/>
            <w:tcBorders>
              <w:top w:val="nil"/>
              <w:left w:val="nil"/>
              <w:right w:val="nil"/>
            </w:tcBorders>
            <w:shd w:val="clear" w:color="auto" w:fill="auto"/>
            <w:noWrap/>
            <w:vAlign w:val="bottom"/>
          </w:tcPr>
          <w:p w:rsidR="007D1626" w:rsidRPr="00DB5BE9" w:rsidRDefault="007D1626">
            <w:pPr>
              <w:jc w:val="center"/>
              <w:rPr>
                <w:rFonts w:ascii="Garamond" w:hAnsi="Garamond" w:cs="Calibri"/>
                <w:b/>
                <w:bCs/>
                <w:color w:val="000000"/>
                <w:sz w:val="22"/>
                <w:szCs w:val="22"/>
              </w:rPr>
            </w:pPr>
            <w:r w:rsidRPr="00DB5BE9">
              <w:rPr>
                <w:rFonts w:ascii="Garamond" w:hAnsi="Garamond" w:cs="Calibri"/>
                <w:b/>
                <w:bCs/>
                <w:color w:val="000000"/>
                <w:sz w:val="22"/>
                <w:szCs w:val="22"/>
              </w:rPr>
              <w:t>28645</w:t>
            </w:r>
          </w:p>
        </w:tc>
        <w:tc>
          <w:tcPr>
            <w:tcW w:w="1249" w:type="dxa"/>
            <w:tcBorders>
              <w:top w:val="nil"/>
              <w:left w:val="nil"/>
              <w:right w:val="single" w:sz="4" w:space="0" w:color="auto"/>
            </w:tcBorders>
            <w:shd w:val="clear" w:color="auto" w:fill="auto"/>
            <w:noWrap/>
            <w:vAlign w:val="bottom"/>
          </w:tcPr>
          <w:p w:rsidR="007D1626" w:rsidRPr="00DB5BE9" w:rsidRDefault="007D1626">
            <w:pPr>
              <w:jc w:val="center"/>
              <w:rPr>
                <w:rFonts w:ascii="Garamond" w:hAnsi="Garamond" w:cs="Calibri"/>
                <w:b/>
                <w:bCs/>
                <w:color w:val="000000"/>
                <w:sz w:val="22"/>
                <w:szCs w:val="22"/>
              </w:rPr>
            </w:pPr>
            <w:r w:rsidRPr="00DB5BE9">
              <w:rPr>
                <w:rFonts w:ascii="Garamond" w:hAnsi="Garamond" w:cs="Calibri"/>
                <w:b/>
                <w:bCs/>
                <w:color w:val="000000"/>
                <w:sz w:val="22"/>
                <w:szCs w:val="22"/>
              </w:rPr>
              <w:t>585598</w:t>
            </w:r>
          </w:p>
        </w:tc>
      </w:tr>
      <w:tr w:rsidR="007D1626" w:rsidRPr="009D52D7" w:rsidTr="007D1626">
        <w:trPr>
          <w:trHeight w:val="360"/>
        </w:trPr>
        <w:tc>
          <w:tcPr>
            <w:tcW w:w="1169" w:type="dxa"/>
            <w:tcBorders>
              <w:top w:val="nil"/>
              <w:left w:val="single" w:sz="4" w:space="0" w:color="auto"/>
              <w:right w:val="nil"/>
            </w:tcBorders>
            <w:shd w:val="clear" w:color="auto" w:fill="auto"/>
            <w:noWrap/>
            <w:vAlign w:val="bottom"/>
          </w:tcPr>
          <w:p w:rsidR="007D1626" w:rsidRPr="009D52D7" w:rsidRDefault="007D1626" w:rsidP="00CC7B25">
            <w:pPr>
              <w:rPr>
                <w:rFonts w:ascii="Garamond" w:hAnsi="Garamond"/>
                <w:b/>
                <w:bCs/>
                <w:color w:val="000000"/>
                <w:sz w:val="22"/>
                <w:szCs w:val="22"/>
              </w:rPr>
            </w:pPr>
          </w:p>
        </w:tc>
        <w:tc>
          <w:tcPr>
            <w:tcW w:w="1135" w:type="dxa"/>
            <w:tcBorders>
              <w:top w:val="nil"/>
              <w:left w:val="nil"/>
              <w:right w:val="nil"/>
            </w:tcBorders>
            <w:shd w:val="clear" w:color="auto" w:fill="auto"/>
            <w:noWrap/>
            <w:vAlign w:val="bottom"/>
          </w:tcPr>
          <w:p w:rsidR="007D1626" w:rsidRPr="00DB5BE9" w:rsidRDefault="007D1626">
            <w:pPr>
              <w:jc w:val="center"/>
              <w:rPr>
                <w:rFonts w:ascii="Garamond" w:hAnsi="Garamond" w:cs="Calibri"/>
                <w:color w:val="000000"/>
                <w:sz w:val="22"/>
                <w:szCs w:val="22"/>
              </w:rPr>
            </w:pPr>
            <w:r w:rsidRPr="00DB5BE9">
              <w:rPr>
                <w:rFonts w:ascii="Garamond" w:hAnsi="Garamond" w:cs="Calibri"/>
                <w:color w:val="000000"/>
                <w:sz w:val="22"/>
                <w:szCs w:val="22"/>
              </w:rPr>
              <w:t>0.38%</w:t>
            </w:r>
          </w:p>
        </w:tc>
        <w:tc>
          <w:tcPr>
            <w:tcW w:w="1026" w:type="dxa"/>
            <w:tcBorders>
              <w:top w:val="nil"/>
              <w:left w:val="nil"/>
              <w:right w:val="nil"/>
            </w:tcBorders>
            <w:shd w:val="clear" w:color="auto" w:fill="auto"/>
            <w:noWrap/>
            <w:vAlign w:val="bottom"/>
          </w:tcPr>
          <w:p w:rsidR="007D1626" w:rsidRPr="00DB5BE9" w:rsidRDefault="007D1626">
            <w:pPr>
              <w:jc w:val="center"/>
              <w:rPr>
                <w:rFonts w:ascii="Garamond" w:hAnsi="Garamond" w:cs="Calibri"/>
                <w:color w:val="000000"/>
                <w:sz w:val="22"/>
                <w:szCs w:val="22"/>
              </w:rPr>
            </w:pPr>
            <w:r w:rsidRPr="00DB5BE9">
              <w:rPr>
                <w:rFonts w:ascii="Garamond" w:hAnsi="Garamond" w:cs="Calibri"/>
                <w:color w:val="000000"/>
                <w:sz w:val="22"/>
                <w:szCs w:val="22"/>
              </w:rPr>
              <w:t>40.99%</w:t>
            </w:r>
          </w:p>
        </w:tc>
        <w:tc>
          <w:tcPr>
            <w:tcW w:w="1260" w:type="dxa"/>
            <w:tcBorders>
              <w:top w:val="nil"/>
              <w:left w:val="nil"/>
              <w:right w:val="nil"/>
            </w:tcBorders>
            <w:shd w:val="clear" w:color="auto" w:fill="auto"/>
            <w:noWrap/>
            <w:vAlign w:val="bottom"/>
          </w:tcPr>
          <w:p w:rsidR="007D1626" w:rsidRPr="00DB5BE9" w:rsidRDefault="007D1626">
            <w:pPr>
              <w:jc w:val="center"/>
              <w:rPr>
                <w:rFonts w:ascii="Garamond" w:hAnsi="Garamond" w:cs="Calibri"/>
                <w:color w:val="000000"/>
                <w:sz w:val="22"/>
                <w:szCs w:val="22"/>
              </w:rPr>
            </w:pPr>
            <w:r w:rsidRPr="00DB5BE9">
              <w:rPr>
                <w:rFonts w:ascii="Garamond" w:hAnsi="Garamond" w:cs="Calibri"/>
                <w:color w:val="000000"/>
                <w:sz w:val="22"/>
                <w:szCs w:val="22"/>
              </w:rPr>
              <w:t>12.33%</w:t>
            </w:r>
          </w:p>
        </w:tc>
        <w:tc>
          <w:tcPr>
            <w:tcW w:w="1080" w:type="dxa"/>
            <w:tcBorders>
              <w:top w:val="nil"/>
              <w:left w:val="nil"/>
              <w:right w:val="nil"/>
            </w:tcBorders>
            <w:shd w:val="clear" w:color="auto" w:fill="auto"/>
            <w:noWrap/>
            <w:vAlign w:val="bottom"/>
          </w:tcPr>
          <w:p w:rsidR="007D1626" w:rsidRPr="00DB5BE9" w:rsidRDefault="007D1626">
            <w:pPr>
              <w:jc w:val="center"/>
              <w:rPr>
                <w:rFonts w:ascii="Garamond" w:hAnsi="Garamond" w:cs="Calibri"/>
                <w:color w:val="000000"/>
                <w:sz w:val="22"/>
                <w:szCs w:val="22"/>
              </w:rPr>
            </w:pPr>
            <w:r w:rsidRPr="00DB5BE9">
              <w:rPr>
                <w:rFonts w:ascii="Garamond" w:hAnsi="Garamond" w:cs="Calibri"/>
                <w:color w:val="000000"/>
                <w:sz w:val="22"/>
                <w:szCs w:val="22"/>
              </w:rPr>
              <w:t>1.04%</w:t>
            </w:r>
          </w:p>
        </w:tc>
        <w:tc>
          <w:tcPr>
            <w:tcW w:w="1080" w:type="dxa"/>
            <w:tcBorders>
              <w:top w:val="nil"/>
              <w:left w:val="nil"/>
              <w:right w:val="nil"/>
            </w:tcBorders>
            <w:shd w:val="clear" w:color="auto" w:fill="auto"/>
            <w:noWrap/>
            <w:vAlign w:val="bottom"/>
          </w:tcPr>
          <w:p w:rsidR="007D1626" w:rsidRPr="00DB5BE9" w:rsidRDefault="007D1626">
            <w:pPr>
              <w:jc w:val="center"/>
              <w:rPr>
                <w:rFonts w:ascii="Garamond" w:hAnsi="Garamond" w:cs="Calibri"/>
                <w:color w:val="000000"/>
                <w:sz w:val="22"/>
                <w:szCs w:val="22"/>
              </w:rPr>
            </w:pPr>
            <w:r w:rsidRPr="00DB5BE9">
              <w:rPr>
                <w:rFonts w:ascii="Garamond" w:hAnsi="Garamond" w:cs="Calibri"/>
                <w:color w:val="000000"/>
                <w:sz w:val="22"/>
                <w:szCs w:val="22"/>
              </w:rPr>
              <w:t>26.77%</w:t>
            </w:r>
          </w:p>
        </w:tc>
        <w:tc>
          <w:tcPr>
            <w:tcW w:w="1170" w:type="dxa"/>
            <w:tcBorders>
              <w:top w:val="nil"/>
              <w:left w:val="nil"/>
              <w:right w:val="nil"/>
            </w:tcBorders>
            <w:shd w:val="clear" w:color="auto" w:fill="auto"/>
            <w:noWrap/>
            <w:vAlign w:val="bottom"/>
          </w:tcPr>
          <w:p w:rsidR="007D1626" w:rsidRPr="00DB5BE9" w:rsidRDefault="007D1626">
            <w:pPr>
              <w:jc w:val="center"/>
              <w:rPr>
                <w:rFonts w:ascii="Garamond" w:hAnsi="Garamond" w:cs="Calibri"/>
                <w:color w:val="000000"/>
                <w:sz w:val="22"/>
                <w:szCs w:val="22"/>
              </w:rPr>
            </w:pPr>
            <w:r w:rsidRPr="00DB5BE9">
              <w:rPr>
                <w:rFonts w:ascii="Garamond" w:hAnsi="Garamond" w:cs="Calibri"/>
                <w:color w:val="000000"/>
                <w:sz w:val="22"/>
                <w:szCs w:val="22"/>
              </w:rPr>
              <w:t>13.60%</w:t>
            </w:r>
          </w:p>
        </w:tc>
        <w:tc>
          <w:tcPr>
            <w:tcW w:w="990" w:type="dxa"/>
            <w:tcBorders>
              <w:top w:val="nil"/>
              <w:left w:val="nil"/>
              <w:right w:val="nil"/>
            </w:tcBorders>
            <w:shd w:val="clear" w:color="auto" w:fill="auto"/>
            <w:noWrap/>
            <w:vAlign w:val="bottom"/>
          </w:tcPr>
          <w:p w:rsidR="007D1626" w:rsidRPr="00DB5BE9" w:rsidRDefault="007D1626">
            <w:pPr>
              <w:jc w:val="center"/>
              <w:rPr>
                <w:rFonts w:ascii="Garamond" w:hAnsi="Garamond" w:cs="Calibri"/>
                <w:color w:val="000000"/>
                <w:sz w:val="22"/>
                <w:szCs w:val="22"/>
              </w:rPr>
            </w:pPr>
            <w:r w:rsidRPr="00DB5BE9">
              <w:rPr>
                <w:rFonts w:ascii="Garamond" w:hAnsi="Garamond" w:cs="Calibri"/>
                <w:color w:val="000000"/>
                <w:sz w:val="22"/>
                <w:szCs w:val="22"/>
              </w:rPr>
              <w:t>4.89%</w:t>
            </w:r>
          </w:p>
        </w:tc>
        <w:tc>
          <w:tcPr>
            <w:tcW w:w="1249" w:type="dxa"/>
            <w:tcBorders>
              <w:top w:val="nil"/>
              <w:left w:val="nil"/>
              <w:right w:val="single" w:sz="4" w:space="0" w:color="auto"/>
            </w:tcBorders>
            <w:shd w:val="clear" w:color="auto" w:fill="auto"/>
            <w:noWrap/>
            <w:vAlign w:val="bottom"/>
          </w:tcPr>
          <w:p w:rsidR="007D1626" w:rsidRPr="00DB5BE9" w:rsidRDefault="007D1626">
            <w:pPr>
              <w:jc w:val="center"/>
              <w:rPr>
                <w:rFonts w:ascii="Garamond" w:hAnsi="Garamond" w:cs="Calibri"/>
                <w:color w:val="000000"/>
                <w:sz w:val="22"/>
                <w:szCs w:val="22"/>
              </w:rPr>
            </w:pPr>
            <w:r w:rsidRPr="00DB5BE9">
              <w:rPr>
                <w:rFonts w:ascii="Garamond" w:hAnsi="Garamond" w:cs="Calibri"/>
                <w:color w:val="000000"/>
                <w:sz w:val="22"/>
                <w:szCs w:val="22"/>
              </w:rPr>
              <w:t>100.00%</w:t>
            </w:r>
          </w:p>
        </w:tc>
      </w:tr>
      <w:tr w:rsidR="007D1626" w:rsidRPr="009D52D7" w:rsidTr="003C5200">
        <w:trPr>
          <w:trHeight w:val="396"/>
        </w:trPr>
        <w:tc>
          <w:tcPr>
            <w:tcW w:w="1169" w:type="dxa"/>
            <w:tcBorders>
              <w:top w:val="nil"/>
              <w:left w:val="single" w:sz="4" w:space="0" w:color="auto"/>
              <w:right w:val="nil"/>
            </w:tcBorders>
            <w:shd w:val="clear" w:color="auto" w:fill="auto"/>
            <w:noWrap/>
            <w:vAlign w:val="bottom"/>
          </w:tcPr>
          <w:p w:rsidR="007D1626" w:rsidRPr="009D52D7" w:rsidRDefault="007D1626" w:rsidP="007D1626">
            <w:pPr>
              <w:spacing w:before="120" w:after="120"/>
              <w:rPr>
                <w:rFonts w:ascii="Garamond" w:hAnsi="Garamond"/>
                <w:b/>
                <w:bCs/>
                <w:color w:val="000000"/>
                <w:sz w:val="22"/>
                <w:szCs w:val="22"/>
              </w:rPr>
            </w:pPr>
          </w:p>
        </w:tc>
        <w:tc>
          <w:tcPr>
            <w:tcW w:w="1135" w:type="dxa"/>
            <w:tcBorders>
              <w:top w:val="nil"/>
              <w:left w:val="nil"/>
              <w:right w:val="nil"/>
            </w:tcBorders>
            <w:shd w:val="clear" w:color="auto" w:fill="auto"/>
            <w:noWrap/>
            <w:vAlign w:val="bottom"/>
          </w:tcPr>
          <w:p w:rsidR="007D1626" w:rsidRPr="00DB5BE9" w:rsidRDefault="007D1626" w:rsidP="007D1626">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DB5BE9">
              <w:rPr>
                <w:rFonts w:ascii="Garamond" w:hAnsi="Garamond" w:cs="Calibri"/>
                <w:color w:val="000000"/>
                <w:sz w:val="22"/>
                <w:szCs w:val="22"/>
              </w:rPr>
              <w:t>-62.55</w:t>
            </w:r>
            <w:r>
              <w:rPr>
                <w:rFonts w:ascii="Garamond" w:hAnsi="Garamond" w:cs="Calibri"/>
                <w:color w:val="000000"/>
                <w:sz w:val="22"/>
                <w:szCs w:val="22"/>
              </w:rPr>
              <w:t>)</w:t>
            </w:r>
          </w:p>
        </w:tc>
        <w:tc>
          <w:tcPr>
            <w:tcW w:w="1026" w:type="dxa"/>
            <w:tcBorders>
              <w:top w:val="nil"/>
              <w:left w:val="nil"/>
              <w:right w:val="nil"/>
            </w:tcBorders>
            <w:shd w:val="clear" w:color="auto" w:fill="auto"/>
            <w:noWrap/>
            <w:vAlign w:val="bottom"/>
          </w:tcPr>
          <w:p w:rsidR="007D1626" w:rsidRPr="00DB5BE9" w:rsidRDefault="007D1626" w:rsidP="007D1626">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DB5BE9">
              <w:rPr>
                <w:rFonts w:ascii="Garamond" w:hAnsi="Garamond" w:cs="Calibri"/>
                <w:color w:val="000000"/>
                <w:sz w:val="22"/>
                <w:szCs w:val="22"/>
              </w:rPr>
              <w:t>6.63</w:t>
            </w:r>
            <w:r>
              <w:rPr>
                <w:rFonts w:ascii="Garamond" w:hAnsi="Garamond" w:cs="Calibri"/>
                <w:color w:val="000000"/>
                <w:sz w:val="22"/>
                <w:szCs w:val="22"/>
              </w:rPr>
              <w:t>)</w:t>
            </w:r>
          </w:p>
        </w:tc>
        <w:tc>
          <w:tcPr>
            <w:tcW w:w="1260" w:type="dxa"/>
            <w:tcBorders>
              <w:top w:val="nil"/>
              <w:left w:val="nil"/>
              <w:right w:val="nil"/>
            </w:tcBorders>
            <w:shd w:val="clear" w:color="auto" w:fill="auto"/>
            <w:noWrap/>
            <w:vAlign w:val="bottom"/>
          </w:tcPr>
          <w:p w:rsidR="007D1626" w:rsidRPr="00DB5BE9" w:rsidRDefault="007D1626" w:rsidP="007D1626">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DB5BE9">
              <w:rPr>
                <w:rFonts w:ascii="Garamond" w:hAnsi="Garamond" w:cs="Calibri"/>
                <w:color w:val="000000"/>
                <w:sz w:val="22"/>
                <w:szCs w:val="22"/>
              </w:rPr>
              <w:t>13.72</w:t>
            </w:r>
            <w:r>
              <w:rPr>
                <w:rFonts w:ascii="Garamond" w:hAnsi="Garamond" w:cs="Calibri"/>
                <w:color w:val="000000"/>
                <w:sz w:val="22"/>
                <w:szCs w:val="22"/>
              </w:rPr>
              <w:t>)</w:t>
            </w:r>
          </w:p>
        </w:tc>
        <w:tc>
          <w:tcPr>
            <w:tcW w:w="1080" w:type="dxa"/>
            <w:tcBorders>
              <w:top w:val="nil"/>
              <w:left w:val="nil"/>
              <w:right w:val="nil"/>
            </w:tcBorders>
            <w:shd w:val="clear" w:color="auto" w:fill="auto"/>
            <w:noWrap/>
            <w:vAlign w:val="bottom"/>
          </w:tcPr>
          <w:p w:rsidR="007D1626" w:rsidRPr="00DB5BE9" w:rsidRDefault="007D1626" w:rsidP="007D1626">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DB5BE9">
              <w:rPr>
                <w:rFonts w:ascii="Garamond" w:hAnsi="Garamond" w:cs="Calibri"/>
                <w:color w:val="000000"/>
                <w:sz w:val="22"/>
                <w:szCs w:val="22"/>
              </w:rPr>
              <w:t>-42.17</w:t>
            </w:r>
            <w:r>
              <w:rPr>
                <w:rFonts w:ascii="Garamond" w:hAnsi="Garamond" w:cs="Calibri"/>
                <w:color w:val="000000"/>
                <w:sz w:val="22"/>
                <w:szCs w:val="22"/>
              </w:rPr>
              <w:t>)</w:t>
            </w:r>
          </w:p>
        </w:tc>
        <w:tc>
          <w:tcPr>
            <w:tcW w:w="1080" w:type="dxa"/>
            <w:tcBorders>
              <w:top w:val="nil"/>
              <w:left w:val="nil"/>
              <w:right w:val="nil"/>
            </w:tcBorders>
            <w:shd w:val="clear" w:color="auto" w:fill="auto"/>
            <w:noWrap/>
            <w:vAlign w:val="bottom"/>
          </w:tcPr>
          <w:p w:rsidR="007D1626" w:rsidRPr="00DB5BE9" w:rsidRDefault="000E2568" w:rsidP="007D1626">
            <w:pPr>
              <w:spacing w:before="120" w:after="120"/>
              <w:jc w:val="center"/>
              <w:rPr>
                <w:rFonts w:ascii="Garamond" w:hAnsi="Garamond" w:cs="Calibri"/>
                <w:color w:val="000000"/>
                <w:sz w:val="22"/>
                <w:szCs w:val="22"/>
              </w:rPr>
            </w:pPr>
            <w:r>
              <w:rPr>
                <w:rFonts w:ascii="Garamond" w:hAnsi="Garamond" w:cs="Calibri"/>
                <w:color w:val="000000"/>
                <w:sz w:val="22"/>
                <w:szCs w:val="22"/>
              </w:rPr>
              <w:t>(</w:t>
            </w:r>
            <w:r w:rsidR="007D1626" w:rsidRPr="00DB5BE9">
              <w:rPr>
                <w:rFonts w:ascii="Garamond" w:hAnsi="Garamond" w:cs="Calibri"/>
                <w:color w:val="000000"/>
                <w:sz w:val="22"/>
                <w:szCs w:val="22"/>
              </w:rPr>
              <w:t>-15.50</w:t>
            </w:r>
            <w:r>
              <w:rPr>
                <w:rFonts w:ascii="Garamond" w:hAnsi="Garamond" w:cs="Calibri"/>
                <w:color w:val="000000"/>
                <w:sz w:val="22"/>
                <w:szCs w:val="22"/>
              </w:rPr>
              <w:t>)</w:t>
            </w:r>
          </w:p>
        </w:tc>
        <w:tc>
          <w:tcPr>
            <w:tcW w:w="1170" w:type="dxa"/>
            <w:tcBorders>
              <w:top w:val="nil"/>
              <w:left w:val="nil"/>
              <w:right w:val="nil"/>
            </w:tcBorders>
            <w:shd w:val="clear" w:color="auto" w:fill="auto"/>
            <w:noWrap/>
            <w:vAlign w:val="bottom"/>
          </w:tcPr>
          <w:p w:rsidR="007D1626" w:rsidRPr="00DB5BE9" w:rsidRDefault="007D1626" w:rsidP="007D1626">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DB5BE9">
              <w:rPr>
                <w:rFonts w:ascii="Garamond" w:hAnsi="Garamond" w:cs="Calibri"/>
                <w:color w:val="000000"/>
                <w:sz w:val="22"/>
                <w:szCs w:val="22"/>
              </w:rPr>
              <w:t>-39.29</w:t>
            </w:r>
            <w:r>
              <w:rPr>
                <w:rFonts w:ascii="Garamond" w:hAnsi="Garamond" w:cs="Calibri"/>
                <w:color w:val="000000"/>
                <w:sz w:val="22"/>
                <w:szCs w:val="22"/>
              </w:rPr>
              <w:t>)</w:t>
            </w:r>
          </w:p>
        </w:tc>
        <w:tc>
          <w:tcPr>
            <w:tcW w:w="990" w:type="dxa"/>
            <w:tcBorders>
              <w:top w:val="nil"/>
              <w:left w:val="nil"/>
              <w:right w:val="nil"/>
            </w:tcBorders>
            <w:shd w:val="clear" w:color="auto" w:fill="auto"/>
            <w:noWrap/>
            <w:vAlign w:val="bottom"/>
          </w:tcPr>
          <w:p w:rsidR="007D1626" w:rsidRPr="00DB5BE9" w:rsidRDefault="007D1626" w:rsidP="007D1626">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DB5BE9">
              <w:rPr>
                <w:rFonts w:ascii="Garamond" w:hAnsi="Garamond" w:cs="Calibri"/>
                <w:color w:val="000000"/>
                <w:sz w:val="22"/>
                <w:szCs w:val="22"/>
              </w:rPr>
              <w:t>-28.64</w:t>
            </w:r>
            <w:r>
              <w:rPr>
                <w:rFonts w:ascii="Garamond" w:hAnsi="Garamond" w:cs="Calibri"/>
                <w:color w:val="000000"/>
                <w:sz w:val="22"/>
                <w:szCs w:val="22"/>
              </w:rPr>
              <w:t>)</w:t>
            </w:r>
          </w:p>
        </w:tc>
        <w:tc>
          <w:tcPr>
            <w:tcW w:w="1249" w:type="dxa"/>
            <w:tcBorders>
              <w:top w:val="nil"/>
              <w:left w:val="nil"/>
              <w:right w:val="single" w:sz="4" w:space="0" w:color="auto"/>
            </w:tcBorders>
            <w:shd w:val="clear" w:color="auto" w:fill="auto"/>
            <w:noWrap/>
            <w:vAlign w:val="bottom"/>
          </w:tcPr>
          <w:p w:rsidR="007D1626" w:rsidRPr="00DB5BE9" w:rsidRDefault="007D1626" w:rsidP="007D1626">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DB5BE9">
              <w:rPr>
                <w:rFonts w:ascii="Garamond" w:hAnsi="Garamond" w:cs="Calibri"/>
                <w:color w:val="000000"/>
                <w:sz w:val="22"/>
                <w:szCs w:val="22"/>
              </w:rPr>
              <w:t>-11.53</w:t>
            </w:r>
            <w:r>
              <w:rPr>
                <w:rFonts w:ascii="Garamond" w:hAnsi="Garamond" w:cs="Calibri"/>
                <w:color w:val="000000"/>
                <w:sz w:val="22"/>
                <w:szCs w:val="22"/>
              </w:rPr>
              <w:t>)</w:t>
            </w:r>
          </w:p>
        </w:tc>
      </w:tr>
      <w:tr w:rsidR="006A301C" w:rsidRPr="009D52D7" w:rsidTr="007D1626">
        <w:trPr>
          <w:trHeight w:val="360"/>
        </w:trPr>
        <w:tc>
          <w:tcPr>
            <w:tcW w:w="1169" w:type="dxa"/>
            <w:tcBorders>
              <w:top w:val="nil"/>
              <w:left w:val="single" w:sz="4" w:space="0" w:color="auto"/>
              <w:right w:val="nil"/>
            </w:tcBorders>
            <w:shd w:val="clear" w:color="auto" w:fill="auto"/>
            <w:noWrap/>
            <w:vAlign w:val="bottom"/>
          </w:tcPr>
          <w:p w:rsidR="006A301C" w:rsidRPr="009D52D7" w:rsidRDefault="006A301C" w:rsidP="003644AC">
            <w:pPr>
              <w:rPr>
                <w:rFonts w:ascii="Garamond" w:hAnsi="Garamond"/>
                <w:color w:val="000000"/>
                <w:sz w:val="22"/>
                <w:szCs w:val="22"/>
              </w:rPr>
            </w:pPr>
            <w:r w:rsidRPr="009D52D7">
              <w:rPr>
                <w:rFonts w:ascii="Garamond" w:hAnsi="Garamond"/>
                <w:b/>
                <w:bCs/>
                <w:color w:val="000000"/>
                <w:sz w:val="22"/>
                <w:szCs w:val="22"/>
              </w:rPr>
              <w:t>Jul.-Sep.</w:t>
            </w:r>
          </w:p>
        </w:tc>
        <w:tc>
          <w:tcPr>
            <w:tcW w:w="1135"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3496</w:t>
            </w:r>
          </w:p>
        </w:tc>
        <w:tc>
          <w:tcPr>
            <w:tcW w:w="1026"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232339</w:t>
            </w:r>
          </w:p>
        </w:tc>
        <w:tc>
          <w:tcPr>
            <w:tcW w:w="1260"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58298</w:t>
            </w:r>
          </w:p>
        </w:tc>
        <w:tc>
          <w:tcPr>
            <w:tcW w:w="1080"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6239</w:t>
            </w:r>
          </w:p>
        </w:tc>
        <w:tc>
          <w:tcPr>
            <w:tcW w:w="1080"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159363</w:t>
            </w:r>
          </w:p>
        </w:tc>
        <w:tc>
          <w:tcPr>
            <w:tcW w:w="1170"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77709</w:t>
            </w:r>
          </w:p>
        </w:tc>
        <w:tc>
          <w:tcPr>
            <w:tcW w:w="990"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19237</w:t>
            </w:r>
          </w:p>
        </w:tc>
        <w:tc>
          <w:tcPr>
            <w:tcW w:w="1249" w:type="dxa"/>
            <w:tcBorders>
              <w:top w:val="nil"/>
              <w:left w:val="nil"/>
              <w:right w:val="single" w:sz="4" w:space="0" w:color="auto"/>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556681</w:t>
            </w:r>
          </w:p>
        </w:tc>
      </w:tr>
      <w:tr w:rsidR="006A301C" w:rsidRPr="009D52D7" w:rsidTr="007D1626">
        <w:trPr>
          <w:trHeight w:val="360"/>
        </w:trPr>
        <w:tc>
          <w:tcPr>
            <w:tcW w:w="1169" w:type="dxa"/>
            <w:tcBorders>
              <w:top w:val="nil"/>
              <w:left w:val="single" w:sz="4" w:space="0" w:color="auto"/>
              <w:right w:val="nil"/>
            </w:tcBorders>
            <w:shd w:val="clear" w:color="auto" w:fill="auto"/>
            <w:noWrap/>
            <w:vAlign w:val="bottom"/>
          </w:tcPr>
          <w:p w:rsidR="006A301C" w:rsidRPr="009D52D7" w:rsidRDefault="006A301C" w:rsidP="003644AC">
            <w:pPr>
              <w:rPr>
                <w:rFonts w:ascii="Garamond" w:hAnsi="Garamond"/>
                <w:b/>
                <w:bCs/>
                <w:color w:val="000000"/>
                <w:sz w:val="22"/>
                <w:szCs w:val="22"/>
              </w:rPr>
            </w:pPr>
          </w:p>
        </w:tc>
        <w:tc>
          <w:tcPr>
            <w:tcW w:w="1135"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0.63%</w:t>
            </w:r>
          </w:p>
        </w:tc>
        <w:tc>
          <w:tcPr>
            <w:tcW w:w="1026"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41.74%</w:t>
            </w:r>
          </w:p>
        </w:tc>
        <w:tc>
          <w:tcPr>
            <w:tcW w:w="1260"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10.47%</w:t>
            </w:r>
          </w:p>
        </w:tc>
        <w:tc>
          <w:tcPr>
            <w:tcW w:w="1080"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1.12%</w:t>
            </w:r>
          </w:p>
        </w:tc>
        <w:tc>
          <w:tcPr>
            <w:tcW w:w="1080"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28.63%</w:t>
            </w:r>
          </w:p>
        </w:tc>
        <w:tc>
          <w:tcPr>
            <w:tcW w:w="1170"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13.96%</w:t>
            </w:r>
          </w:p>
        </w:tc>
        <w:tc>
          <w:tcPr>
            <w:tcW w:w="990"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3.46%</w:t>
            </w:r>
          </w:p>
        </w:tc>
        <w:tc>
          <w:tcPr>
            <w:tcW w:w="1249" w:type="dxa"/>
            <w:tcBorders>
              <w:top w:val="nil"/>
              <w:left w:val="nil"/>
              <w:right w:val="single" w:sz="4" w:space="0" w:color="auto"/>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100.00%</w:t>
            </w:r>
          </w:p>
        </w:tc>
      </w:tr>
      <w:tr w:rsidR="007D1626" w:rsidRPr="009D52D7" w:rsidTr="004F0C0B">
        <w:trPr>
          <w:trHeight w:val="360"/>
        </w:trPr>
        <w:tc>
          <w:tcPr>
            <w:tcW w:w="1169" w:type="dxa"/>
            <w:tcBorders>
              <w:top w:val="nil"/>
              <w:left w:val="single" w:sz="4" w:space="0" w:color="auto"/>
              <w:bottom w:val="nil"/>
              <w:right w:val="nil"/>
            </w:tcBorders>
            <w:shd w:val="clear" w:color="auto" w:fill="auto"/>
            <w:noWrap/>
            <w:vAlign w:val="bottom"/>
          </w:tcPr>
          <w:p w:rsidR="007D1626" w:rsidRPr="009D52D7" w:rsidRDefault="007D1626" w:rsidP="003644AC">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7D1626" w:rsidRPr="00DB5BE9" w:rsidRDefault="007D1626" w:rsidP="003644AC">
            <w:pPr>
              <w:jc w:val="center"/>
              <w:rPr>
                <w:rFonts w:ascii="Garamond" w:hAnsi="Garamond" w:cs="Calibri"/>
                <w:color w:val="000000"/>
                <w:sz w:val="22"/>
                <w:szCs w:val="22"/>
              </w:rPr>
            </w:pPr>
            <w:r>
              <w:rPr>
                <w:rFonts w:ascii="Garamond" w:hAnsi="Garamond" w:cs="Calibri"/>
                <w:color w:val="000000"/>
                <w:sz w:val="22"/>
                <w:szCs w:val="22"/>
              </w:rPr>
              <w:t>(</w:t>
            </w:r>
            <w:r w:rsidR="006A301C">
              <w:rPr>
                <w:rFonts w:ascii="Garamond" w:hAnsi="Garamond" w:cs="Calibri"/>
                <w:color w:val="000000"/>
                <w:sz w:val="22"/>
                <w:szCs w:val="22"/>
              </w:rPr>
              <w:t>56.81</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7D1626" w:rsidRPr="00DB5BE9" w:rsidRDefault="007D1626" w:rsidP="003644AC">
            <w:pPr>
              <w:jc w:val="center"/>
              <w:rPr>
                <w:rFonts w:ascii="Garamond" w:hAnsi="Garamond" w:cs="Calibri"/>
                <w:color w:val="000000"/>
                <w:sz w:val="22"/>
                <w:szCs w:val="22"/>
              </w:rPr>
            </w:pPr>
            <w:r>
              <w:rPr>
                <w:rFonts w:ascii="Garamond" w:hAnsi="Garamond" w:cs="Calibri"/>
                <w:color w:val="000000"/>
                <w:sz w:val="22"/>
                <w:szCs w:val="22"/>
              </w:rPr>
              <w:t>(</w:t>
            </w:r>
            <w:r w:rsidR="006A301C">
              <w:rPr>
                <w:rFonts w:ascii="Garamond" w:hAnsi="Garamond" w:cs="Calibri"/>
                <w:color w:val="000000"/>
                <w:sz w:val="22"/>
                <w:szCs w:val="22"/>
              </w:rPr>
              <w:t>-3.21</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7D1626" w:rsidRPr="00DB5BE9" w:rsidRDefault="006A301C" w:rsidP="003644AC">
            <w:pPr>
              <w:jc w:val="center"/>
              <w:rPr>
                <w:rFonts w:ascii="Garamond" w:hAnsi="Garamond" w:cs="Calibri"/>
                <w:color w:val="000000"/>
                <w:sz w:val="22"/>
                <w:szCs w:val="22"/>
              </w:rPr>
            </w:pPr>
            <w:r>
              <w:rPr>
                <w:rFonts w:ascii="Garamond" w:hAnsi="Garamond" w:cs="Calibri"/>
                <w:color w:val="000000"/>
                <w:sz w:val="22"/>
                <w:szCs w:val="22"/>
              </w:rPr>
              <w:t>(-19.23</w:t>
            </w:r>
            <w:r w:rsidR="007D1626">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7D1626" w:rsidRPr="00DB5BE9" w:rsidRDefault="007D1626" w:rsidP="003644AC">
            <w:pPr>
              <w:jc w:val="center"/>
              <w:rPr>
                <w:rFonts w:ascii="Garamond" w:hAnsi="Garamond" w:cs="Calibri"/>
                <w:color w:val="000000"/>
                <w:sz w:val="22"/>
                <w:szCs w:val="22"/>
              </w:rPr>
            </w:pPr>
            <w:r>
              <w:rPr>
                <w:rFonts w:ascii="Garamond" w:hAnsi="Garamond" w:cs="Calibri"/>
                <w:color w:val="000000"/>
                <w:sz w:val="22"/>
                <w:szCs w:val="22"/>
              </w:rPr>
              <w:t>(</w:t>
            </w:r>
            <w:r w:rsidR="006A301C">
              <w:rPr>
                <w:rFonts w:ascii="Garamond" w:hAnsi="Garamond" w:cs="Calibri"/>
                <w:color w:val="000000"/>
                <w:sz w:val="22"/>
                <w:szCs w:val="22"/>
              </w:rPr>
              <w:t>2.21</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7D1626" w:rsidRPr="00DB5BE9" w:rsidRDefault="006A301C" w:rsidP="003644AC">
            <w:pPr>
              <w:jc w:val="center"/>
              <w:rPr>
                <w:rFonts w:ascii="Garamond" w:hAnsi="Garamond" w:cs="Calibri"/>
                <w:color w:val="000000"/>
                <w:sz w:val="22"/>
                <w:szCs w:val="22"/>
              </w:rPr>
            </w:pPr>
            <w:r>
              <w:rPr>
                <w:rFonts w:ascii="Garamond" w:hAnsi="Garamond" w:cs="Calibri"/>
                <w:color w:val="000000"/>
                <w:sz w:val="22"/>
                <w:szCs w:val="22"/>
              </w:rPr>
              <w:t>(1.67)</w:t>
            </w:r>
          </w:p>
        </w:tc>
        <w:tc>
          <w:tcPr>
            <w:tcW w:w="1170" w:type="dxa"/>
            <w:tcBorders>
              <w:top w:val="nil"/>
              <w:left w:val="nil"/>
              <w:bottom w:val="nil"/>
              <w:right w:val="nil"/>
            </w:tcBorders>
            <w:shd w:val="clear" w:color="auto" w:fill="auto"/>
            <w:noWrap/>
            <w:vAlign w:val="bottom"/>
          </w:tcPr>
          <w:p w:rsidR="007D1626" w:rsidRPr="00DB5BE9" w:rsidRDefault="007D1626" w:rsidP="006A301C">
            <w:pPr>
              <w:jc w:val="center"/>
              <w:rPr>
                <w:rFonts w:ascii="Garamond" w:hAnsi="Garamond" w:cs="Calibri"/>
                <w:color w:val="000000"/>
                <w:sz w:val="22"/>
                <w:szCs w:val="22"/>
              </w:rPr>
            </w:pPr>
            <w:r>
              <w:rPr>
                <w:rFonts w:ascii="Garamond" w:hAnsi="Garamond" w:cs="Calibri"/>
                <w:color w:val="000000"/>
                <w:sz w:val="22"/>
                <w:szCs w:val="22"/>
              </w:rPr>
              <w:t>(</w:t>
            </w:r>
            <w:r w:rsidRPr="00DB5BE9">
              <w:rPr>
                <w:rFonts w:ascii="Garamond" w:hAnsi="Garamond" w:cs="Calibri"/>
                <w:color w:val="000000"/>
                <w:sz w:val="22"/>
                <w:szCs w:val="22"/>
              </w:rPr>
              <w:t>-</w:t>
            </w:r>
            <w:r w:rsidR="006A301C">
              <w:rPr>
                <w:rFonts w:ascii="Garamond" w:hAnsi="Garamond" w:cs="Calibri"/>
                <w:color w:val="000000"/>
                <w:sz w:val="22"/>
                <w:szCs w:val="22"/>
              </w:rPr>
              <w:t>2.44</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7D1626" w:rsidRPr="00DB5BE9" w:rsidRDefault="007D1626" w:rsidP="003644AC">
            <w:pPr>
              <w:jc w:val="center"/>
              <w:rPr>
                <w:rFonts w:ascii="Garamond" w:hAnsi="Garamond" w:cs="Calibri"/>
                <w:color w:val="000000"/>
                <w:sz w:val="22"/>
                <w:szCs w:val="22"/>
              </w:rPr>
            </w:pPr>
            <w:r>
              <w:rPr>
                <w:rFonts w:ascii="Garamond" w:hAnsi="Garamond" w:cs="Calibri"/>
                <w:color w:val="000000"/>
                <w:sz w:val="22"/>
                <w:szCs w:val="22"/>
              </w:rPr>
              <w:t>(</w:t>
            </w:r>
            <w:r w:rsidR="006A301C">
              <w:rPr>
                <w:rFonts w:ascii="Garamond" w:hAnsi="Garamond" w:cs="Calibri"/>
                <w:color w:val="000000"/>
                <w:sz w:val="22"/>
                <w:szCs w:val="22"/>
              </w:rPr>
              <w:t>-32.84</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7D1626" w:rsidRPr="00DB5BE9" w:rsidRDefault="007D1626" w:rsidP="003644AC">
            <w:pPr>
              <w:jc w:val="center"/>
              <w:rPr>
                <w:rFonts w:ascii="Garamond" w:hAnsi="Garamond" w:cs="Calibri"/>
                <w:color w:val="000000"/>
                <w:sz w:val="22"/>
                <w:szCs w:val="22"/>
              </w:rPr>
            </w:pPr>
            <w:r>
              <w:rPr>
                <w:rFonts w:ascii="Garamond" w:hAnsi="Garamond" w:cs="Calibri"/>
                <w:color w:val="000000"/>
                <w:sz w:val="22"/>
                <w:szCs w:val="22"/>
              </w:rPr>
              <w:t>(</w:t>
            </w:r>
            <w:r w:rsidR="006A301C">
              <w:rPr>
                <w:rFonts w:ascii="Garamond" w:hAnsi="Garamond" w:cs="Calibri"/>
                <w:color w:val="000000"/>
                <w:sz w:val="22"/>
                <w:szCs w:val="22"/>
              </w:rPr>
              <w:t>-4.94</w:t>
            </w:r>
            <w:r>
              <w:rPr>
                <w:rFonts w:ascii="Garamond" w:hAnsi="Garamond" w:cs="Calibri"/>
                <w:color w:val="000000"/>
                <w:sz w:val="22"/>
                <w:szCs w:val="22"/>
              </w:rPr>
              <w:t>)</w:t>
            </w:r>
          </w:p>
        </w:tc>
      </w:tr>
      <w:tr w:rsidR="004F0C0B" w:rsidRPr="009D52D7" w:rsidTr="004F0C0B">
        <w:trPr>
          <w:trHeight w:val="360"/>
        </w:trPr>
        <w:tc>
          <w:tcPr>
            <w:tcW w:w="1169" w:type="dxa"/>
            <w:tcBorders>
              <w:top w:val="nil"/>
              <w:left w:val="single" w:sz="4" w:space="0" w:color="auto"/>
              <w:bottom w:val="nil"/>
              <w:right w:val="nil"/>
            </w:tcBorders>
            <w:shd w:val="clear" w:color="auto" w:fill="auto"/>
            <w:noWrap/>
            <w:vAlign w:val="bottom"/>
          </w:tcPr>
          <w:p w:rsidR="004F0C0B" w:rsidRPr="009D52D7" w:rsidRDefault="004F0C0B" w:rsidP="003644AC">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4F0C0B" w:rsidRDefault="004F0C0B" w:rsidP="003644AC">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4F0C0B" w:rsidRDefault="004F0C0B" w:rsidP="003644AC">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4F0C0B" w:rsidRDefault="004F0C0B" w:rsidP="003644AC">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4F0C0B" w:rsidRDefault="004F0C0B" w:rsidP="003644AC">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4F0C0B" w:rsidRDefault="004F0C0B" w:rsidP="003644AC">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4F0C0B" w:rsidRDefault="004F0C0B" w:rsidP="006A301C">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4F0C0B" w:rsidRDefault="004F0C0B" w:rsidP="003644AC">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4F0C0B" w:rsidRDefault="004F0C0B" w:rsidP="003644AC">
            <w:pPr>
              <w:jc w:val="center"/>
              <w:rPr>
                <w:rFonts w:ascii="Garamond" w:hAnsi="Garamond" w:cs="Calibri"/>
                <w:color w:val="000000"/>
                <w:sz w:val="22"/>
                <w:szCs w:val="22"/>
              </w:rPr>
            </w:pPr>
          </w:p>
        </w:tc>
      </w:tr>
      <w:tr w:rsidR="00A13D17" w:rsidRPr="009D52D7" w:rsidTr="004F0C0B">
        <w:trPr>
          <w:trHeight w:val="360"/>
        </w:trPr>
        <w:tc>
          <w:tcPr>
            <w:tcW w:w="1169" w:type="dxa"/>
            <w:tcBorders>
              <w:top w:val="nil"/>
              <w:left w:val="single" w:sz="4" w:space="0" w:color="auto"/>
              <w:bottom w:val="nil"/>
              <w:right w:val="nil"/>
            </w:tcBorders>
            <w:shd w:val="clear" w:color="auto" w:fill="auto"/>
            <w:noWrap/>
            <w:vAlign w:val="bottom"/>
          </w:tcPr>
          <w:p w:rsidR="00A13D17" w:rsidRPr="009D52D7" w:rsidRDefault="00A13D17" w:rsidP="003644AC">
            <w:pPr>
              <w:rPr>
                <w:rFonts w:ascii="Garamond" w:hAnsi="Garamond"/>
                <w:b/>
                <w:bCs/>
                <w:color w:val="000000"/>
                <w:sz w:val="22"/>
                <w:szCs w:val="22"/>
              </w:rPr>
            </w:pPr>
            <w:r w:rsidRPr="009D52D7">
              <w:rPr>
                <w:rFonts w:ascii="Garamond" w:hAnsi="Garamond"/>
                <w:b/>
                <w:bCs/>
                <w:color w:val="000000"/>
                <w:sz w:val="22"/>
                <w:szCs w:val="22"/>
              </w:rPr>
              <w:t>Oct.-Dec.</w:t>
            </w:r>
          </w:p>
        </w:tc>
        <w:tc>
          <w:tcPr>
            <w:tcW w:w="1135"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6598</w:t>
            </w:r>
          </w:p>
        </w:tc>
        <w:tc>
          <w:tcPr>
            <w:tcW w:w="1026"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267946</w:t>
            </w:r>
          </w:p>
        </w:tc>
        <w:tc>
          <w:tcPr>
            <w:tcW w:w="126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49544</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5634</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152732</w:t>
            </w:r>
          </w:p>
        </w:tc>
        <w:tc>
          <w:tcPr>
            <w:tcW w:w="117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83575</w:t>
            </w:r>
          </w:p>
        </w:tc>
        <w:tc>
          <w:tcPr>
            <w:tcW w:w="99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21542</w:t>
            </w:r>
          </w:p>
        </w:tc>
        <w:tc>
          <w:tcPr>
            <w:tcW w:w="1249" w:type="dxa"/>
            <w:tcBorders>
              <w:top w:val="nil"/>
              <w:left w:val="nil"/>
              <w:bottom w:val="nil"/>
              <w:right w:val="single" w:sz="4" w:space="0" w:color="auto"/>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587571</w:t>
            </w:r>
          </w:p>
        </w:tc>
      </w:tr>
      <w:tr w:rsidR="00A13D17" w:rsidRPr="009D52D7" w:rsidTr="004F0C0B">
        <w:trPr>
          <w:trHeight w:val="360"/>
        </w:trPr>
        <w:tc>
          <w:tcPr>
            <w:tcW w:w="1169" w:type="dxa"/>
            <w:tcBorders>
              <w:top w:val="nil"/>
              <w:left w:val="single" w:sz="4" w:space="0" w:color="auto"/>
              <w:bottom w:val="nil"/>
              <w:right w:val="nil"/>
            </w:tcBorders>
            <w:shd w:val="clear" w:color="auto" w:fill="auto"/>
            <w:noWrap/>
            <w:vAlign w:val="bottom"/>
          </w:tcPr>
          <w:p w:rsidR="00A13D17" w:rsidRPr="009D52D7" w:rsidRDefault="00A13D17" w:rsidP="003644AC">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1.12%</w:t>
            </w:r>
          </w:p>
        </w:tc>
        <w:tc>
          <w:tcPr>
            <w:tcW w:w="1026"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45.60%</w:t>
            </w:r>
          </w:p>
        </w:tc>
        <w:tc>
          <w:tcPr>
            <w:tcW w:w="126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8.43%</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0.96%</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25.99%</w:t>
            </w:r>
          </w:p>
        </w:tc>
        <w:tc>
          <w:tcPr>
            <w:tcW w:w="117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14.22%</w:t>
            </w:r>
          </w:p>
        </w:tc>
        <w:tc>
          <w:tcPr>
            <w:tcW w:w="99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3.67%</w:t>
            </w:r>
          </w:p>
        </w:tc>
        <w:tc>
          <w:tcPr>
            <w:tcW w:w="1249" w:type="dxa"/>
            <w:tcBorders>
              <w:top w:val="nil"/>
              <w:left w:val="nil"/>
              <w:bottom w:val="nil"/>
              <w:right w:val="single" w:sz="4" w:space="0" w:color="auto"/>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100.00%</w:t>
            </w:r>
          </w:p>
        </w:tc>
      </w:tr>
      <w:tr w:rsidR="00A13D17" w:rsidRPr="00A13D17" w:rsidTr="00A13D17">
        <w:trPr>
          <w:trHeight w:val="360"/>
        </w:trPr>
        <w:tc>
          <w:tcPr>
            <w:tcW w:w="1169" w:type="dxa"/>
            <w:tcBorders>
              <w:top w:val="nil"/>
              <w:left w:val="single" w:sz="4" w:space="0" w:color="auto"/>
              <w:bottom w:val="nil"/>
              <w:right w:val="nil"/>
            </w:tcBorders>
            <w:shd w:val="clear" w:color="auto" w:fill="auto"/>
            <w:noWrap/>
            <w:vAlign w:val="bottom"/>
          </w:tcPr>
          <w:p w:rsidR="00A13D17" w:rsidRPr="00A13D17" w:rsidRDefault="00A13D17"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88.72</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15.33</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-15.02</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-9.70</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-4.16</w:t>
            </w:r>
            <w:r>
              <w:rPr>
                <w:rFonts w:ascii="Garamond" w:hAnsi="Garamond" w:cs="Calibri"/>
                <w:color w:val="000000"/>
                <w:sz w:val="22"/>
                <w:szCs w:val="22"/>
              </w:rPr>
              <w:t>)</w:t>
            </w:r>
          </w:p>
        </w:tc>
        <w:tc>
          <w:tcPr>
            <w:tcW w:w="117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7.55</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11.98</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5.55</w:t>
            </w:r>
            <w:r>
              <w:rPr>
                <w:rFonts w:ascii="Garamond" w:hAnsi="Garamond" w:cs="Calibri"/>
                <w:color w:val="000000"/>
                <w:sz w:val="22"/>
                <w:szCs w:val="22"/>
              </w:rPr>
              <w:t>)</w:t>
            </w: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b/>
                <w:bCs/>
                <w:color w:val="000000"/>
                <w:sz w:val="22"/>
                <w:szCs w:val="22"/>
              </w:rPr>
            </w:pPr>
            <w:r>
              <w:rPr>
                <w:rFonts w:ascii="Garamond" w:hAnsi="Garamond"/>
                <w:b/>
                <w:bCs/>
                <w:color w:val="000000"/>
                <w:sz w:val="22"/>
                <w:szCs w:val="22"/>
                <w:u w:val="single"/>
              </w:rPr>
              <w:t>202</w:t>
            </w:r>
            <w:r w:rsidR="00DE69CE">
              <w:rPr>
                <w:rFonts w:ascii="Garamond" w:hAnsi="Garamond"/>
                <w:b/>
                <w:bCs/>
                <w:color w:val="000000"/>
                <w:sz w:val="22"/>
                <w:szCs w:val="22"/>
                <w:u w:val="single"/>
              </w:rPr>
              <w:t>4</w:t>
            </w:r>
          </w:p>
        </w:tc>
        <w:tc>
          <w:tcPr>
            <w:tcW w:w="1135"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672890" w:rsidRDefault="00672890" w:rsidP="00F24D7E">
            <w:pPr>
              <w:jc w:val="center"/>
              <w:rPr>
                <w:rFonts w:ascii="Garamond" w:hAnsi="Garamond" w:cs="Calibri"/>
                <w:color w:val="000000"/>
                <w:sz w:val="22"/>
                <w:szCs w:val="22"/>
              </w:rPr>
            </w:pPr>
          </w:p>
        </w:tc>
      </w:tr>
      <w:tr w:rsidR="00672890" w:rsidRPr="00672890"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color w:val="000000"/>
                <w:sz w:val="22"/>
                <w:szCs w:val="22"/>
              </w:rPr>
            </w:pPr>
            <w:r w:rsidRPr="009D52D7">
              <w:rPr>
                <w:rFonts w:ascii="Garamond" w:hAnsi="Garamond"/>
                <w:b/>
                <w:bCs/>
                <w:color w:val="000000"/>
                <w:sz w:val="22"/>
                <w:szCs w:val="22"/>
              </w:rPr>
              <w:t>Jan.-Mar.</w:t>
            </w:r>
          </w:p>
        </w:tc>
        <w:tc>
          <w:tcPr>
            <w:tcW w:w="1135"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5283</w:t>
            </w:r>
          </w:p>
        </w:tc>
        <w:tc>
          <w:tcPr>
            <w:tcW w:w="1026"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366386</w:t>
            </w:r>
          </w:p>
        </w:tc>
        <w:tc>
          <w:tcPr>
            <w:tcW w:w="126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28852</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8475</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215327</w:t>
            </w:r>
          </w:p>
        </w:tc>
        <w:tc>
          <w:tcPr>
            <w:tcW w:w="117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111129</w:t>
            </w:r>
          </w:p>
        </w:tc>
        <w:tc>
          <w:tcPr>
            <w:tcW w:w="99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27278</w:t>
            </w:r>
          </w:p>
        </w:tc>
        <w:tc>
          <w:tcPr>
            <w:tcW w:w="1249" w:type="dxa"/>
            <w:tcBorders>
              <w:top w:val="nil"/>
              <w:left w:val="nil"/>
              <w:bottom w:val="nil"/>
              <w:right w:val="single" w:sz="4" w:space="0" w:color="auto"/>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762728</w:t>
            </w: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0.69%</w:t>
            </w:r>
          </w:p>
        </w:tc>
        <w:tc>
          <w:tcPr>
            <w:tcW w:w="1026"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48.04%</w:t>
            </w:r>
          </w:p>
        </w:tc>
        <w:tc>
          <w:tcPr>
            <w:tcW w:w="126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3.78%</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1.11%</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28.23%</w:t>
            </w:r>
          </w:p>
        </w:tc>
        <w:tc>
          <w:tcPr>
            <w:tcW w:w="117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14.57%</w:t>
            </w:r>
          </w:p>
        </w:tc>
        <w:tc>
          <w:tcPr>
            <w:tcW w:w="99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3.58%</w:t>
            </w:r>
          </w:p>
        </w:tc>
        <w:tc>
          <w:tcPr>
            <w:tcW w:w="1249" w:type="dxa"/>
            <w:tcBorders>
              <w:top w:val="nil"/>
              <w:left w:val="nil"/>
              <w:bottom w:val="nil"/>
              <w:right w:val="single" w:sz="4" w:space="0" w:color="auto"/>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100.00%</w:t>
            </w: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672890" w:rsidRP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-19.93</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672890" w:rsidRP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36.74</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672890" w:rsidRP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-41.77</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672890" w:rsidRP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50.41</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672890" w:rsidRP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40.98</w:t>
            </w:r>
            <w:r>
              <w:rPr>
                <w:rFonts w:ascii="Garamond" w:hAnsi="Garamond" w:cs="Calibri"/>
                <w:color w:val="000000"/>
                <w:sz w:val="22"/>
                <w:szCs w:val="22"/>
              </w:rPr>
              <w:t>)</w:t>
            </w:r>
          </w:p>
        </w:tc>
        <w:tc>
          <w:tcPr>
            <w:tcW w:w="1170" w:type="dxa"/>
            <w:tcBorders>
              <w:top w:val="nil"/>
              <w:left w:val="nil"/>
              <w:bottom w:val="nil"/>
              <w:right w:val="nil"/>
            </w:tcBorders>
            <w:shd w:val="clear" w:color="auto" w:fill="auto"/>
            <w:noWrap/>
            <w:vAlign w:val="bottom"/>
          </w:tcPr>
          <w:p w:rsidR="00672890" w:rsidRP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32.97</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672890" w:rsidRP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26.63</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672890" w:rsidRP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29.81</w:t>
            </w:r>
            <w:r>
              <w:rPr>
                <w:rFonts w:ascii="Garamond" w:hAnsi="Garamond" w:cs="Calibri"/>
                <w:color w:val="000000"/>
                <w:sz w:val="22"/>
                <w:szCs w:val="22"/>
              </w:rPr>
              <w:t>)</w:t>
            </w:r>
          </w:p>
        </w:tc>
      </w:tr>
      <w:tr w:rsidR="0067289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672890" w:rsidRPr="00A13D17" w:rsidRDefault="0067289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672890" w:rsidRDefault="00672890">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672890" w:rsidRDefault="00672890">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672890" w:rsidRDefault="00672890">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672890" w:rsidRDefault="00672890">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672890" w:rsidRDefault="00672890">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672890" w:rsidRDefault="00672890">
            <w:pPr>
              <w:jc w:val="center"/>
              <w:rPr>
                <w:rFonts w:ascii="Garamond" w:hAnsi="Garamond" w:cs="Calibri"/>
                <w:color w:val="000000"/>
                <w:sz w:val="22"/>
                <w:szCs w:val="22"/>
              </w:rPr>
            </w:pP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3534</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150149</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86481</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7230</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100356</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96802</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8469</w:t>
            </w:r>
          </w:p>
        </w:tc>
        <w:tc>
          <w:tcPr>
            <w:tcW w:w="1249" w:type="dxa"/>
            <w:tcBorders>
              <w:top w:val="nil"/>
              <w:left w:val="nil"/>
              <w:bottom w:val="nil"/>
              <w:right w:val="single" w:sz="4" w:space="0" w:color="auto"/>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453020</w:t>
            </w: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0.78%</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33.14%</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19.09%</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1.60%</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22.15%</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21.37%</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1.87%</w:t>
            </w:r>
          </w:p>
        </w:tc>
        <w:tc>
          <w:tcPr>
            <w:tcW w:w="1249" w:type="dxa"/>
            <w:tcBorders>
              <w:top w:val="nil"/>
              <w:left w:val="nil"/>
              <w:bottom w:val="nil"/>
              <w:right w:val="single" w:sz="4" w:space="0" w:color="auto"/>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100.00%</w:t>
            </w: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(-33.11)</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(-59.02)</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(199.74)</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(-14.69)</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(-53.39)</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(-12.89)</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(-68.95)</w:t>
            </w:r>
          </w:p>
        </w:tc>
        <w:tc>
          <w:tcPr>
            <w:tcW w:w="1249" w:type="dxa"/>
            <w:tcBorders>
              <w:top w:val="nil"/>
              <w:left w:val="nil"/>
              <w:bottom w:val="nil"/>
              <w:right w:val="single" w:sz="4" w:space="0" w:color="auto"/>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(-40.61)</w:t>
            </w:r>
          </w:p>
        </w:tc>
      </w:tr>
      <w:tr w:rsidR="00F80663" w:rsidRPr="00A13D17" w:rsidTr="00A13D17">
        <w:trPr>
          <w:trHeight w:val="198"/>
        </w:trPr>
        <w:tc>
          <w:tcPr>
            <w:tcW w:w="1169" w:type="dxa"/>
            <w:tcBorders>
              <w:top w:val="nil"/>
              <w:left w:val="single" w:sz="4" w:space="0" w:color="auto"/>
              <w:bottom w:val="single" w:sz="4" w:space="0" w:color="auto"/>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p>
        </w:tc>
        <w:tc>
          <w:tcPr>
            <w:tcW w:w="1135" w:type="dxa"/>
            <w:tcBorders>
              <w:top w:val="nil"/>
              <w:left w:val="nil"/>
              <w:bottom w:val="single" w:sz="4" w:space="0" w:color="auto"/>
              <w:right w:val="nil"/>
            </w:tcBorders>
            <w:shd w:val="clear" w:color="auto" w:fill="auto"/>
            <w:noWrap/>
            <w:vAlign w:val="bottom"/>
          </w:tcPr>
          <w:p w:rsidR="00F80663" w:rsidRDefault="00F80663">
            <w:pPr>
              <w:jc w:val="center"/>
              <w:rPr>
                <w:rFonts w:ascii="Garamond" w:hAnsi="Garamond" w:cs="Calibri"/>
                <w:color w:val="000000"/>
                <w:sz w:val="22"/>
                <w:szCs w:val="22"/>
              </w:rPr>
            </w:pPr>
          </w:p>
        </w:tc>
        <w:tc>
          <w:tcPr>
            <w:tcW w:w="1026" w:type="dxa"/>
            <w:tcBorders>
              <w:top w:val="nil"/>
              <w:left w:val="nil"/>
              <w:bottom w:val="single" w:sz="4" w:space="0" w:color="auto"/>
              <w:right w:val="nil"/>
            </w:tcBorders>
            <w:shd w:val="clear" w:color="auto" w:fill="auto"/>
            <w:noWrap/>
            <w:vAlign w:val="bottom"/>
          </w:tcPr>
          <w:p w:rsidR="00F80663" w:rsidRDefault="00F80663">
            <w:pPr>
              <w:jc w:val="center"/>
              <w:rPr>
                <w:rFonts w:ascii="Garamond" w:hAnsi="Garamond" w:cs="Calibri"/>
                <w:color w:val="000000"/>
                <w:sz w:val="22"/>
                <w:szCs w:val="22"/>
              </w:rPr>
            </w:pPr>
          </w:p>
        </w:tc>
        <w:tc>
          <w:tcPr>
            <w:tcW w:w="1260" w:type="dxa"/>
            <w:tcBorders>
              <w:top w:val="nil"/>
              <w:left w:val="nil"/>
              <w:bottom w:val="single" w:sz="4" w:space="0" w:color="auto"/>
              <w:right w:val="nil"/>
            </w:tcBorders>
            <w:shd w:val="clear" w:color="auto" w:fill="auto"/>
            <w:noWrap/>
            <w:vAlign w:val="bottom"/>
          </w:tcPr>
          <w:p w:rsidR="00F80663" w:rsidRDefault="00F80663">
            <w:pPr>
              <w:jc w:val="center"/>
              <w:rPr>
                <w:rFonts w:ascii="Garamond" w:hAnsi="Garamond" w:cs="Calibri"/>
                <w:color w:val="000000"/>
                <w:sz w:val="22"/>
                <w:szCs w:val="22"/>
              </w:rPr>
            </w:pPr>
          </w:p>
        </w:tc>
        <w:tc>
          <w:tcPr>
            <w:tcW w:w="1080" w:type="dxa"/>
            <w:tcBorders>
              <w:top w:val="nil"/>
              <w:left w:val="nil"/>
              <w:bottom w:val="single" w:sz="4" w:space="0" w:color="auto"/>
              <w:right w:val="nil"/>
            </w:tcBorders>
            <w:shd w:val="clear" w:color="auto" w:fill="auto"/>
            <w:noWrap/>
            <w:vAlign w:val="bottom"/>
          </w:tcPr>
          <w:p w:rsidR="00F80663" w:rsidRDefault="00F80663">
            <w:pPr>
              <w:jc w:val="center"/>
              <w:rPr>
                <w:rFonts w:ascii="Garamond" w:hAnsi="Garamond" w:cs="Calibri"/>
                <w:color w:val="000000"/>
                <w:sz w:val="22"/>
                <w:szCs w:val="22"/>
              </w:rPr>
            </w:pPr>
          </w:p>
        </w:tc>
        <w:tc>
          <w:tcPr>
            <w:tcW w:w="1080" w:type="dxa"/>
            <w:tcBorders>
              <w:top w:val="nil"/>
              <w:left w:val="nil"/>
              <w:bottom w:val="single" w:sz="4" w:space="0" w:color="auto"/>
              <w:right w:val="nil"/>
            </w:tcBorders>
            <w:shd w:val="clear" w:color="auto" w:fill="auto"/>
            <w:noWrap/>
            <w:vAlign w:val="bottom"/>
          </w:tcPr>
          <w:p w:rsidR="00F80663" w:rsidRDefault="00F80663">
            <w:pPr>
              <w:jc w:val="center"/>
              <w:rPr>
                <w:rFonts w:ascii="Garamond" w:hAnsi="Garamond" w:cs="Calibri"/>
                <w:color w:val="000000"/>
                <w:sz w:val="22"/>
                <w:szCs w:val="22"/>
              </w:rPr>
            </w:pPr>
          </w:p>
        </w:tc>
        <w:tc>
          <w:tcPr>
            <w:tcW w:w="1170" w:type="dxa"/>
            <w:tcBorders>
              <w:top w:val="nil"/>
              <w:left w:val="nil"/>
              <w:bottom w:val="single" w:sz="4" w:space="0" w:color="auto"/>
              <w:right w:val="nil"/>
            </w:tcBorders>
            <w:shd w:val="clear" w:color="auto" w:fill="auto"/>
            <w:noWrap/>
            <w:vAlign w:val="bottom"/>
          </w:tcPr>
          <w:p w:rsidR="00F80663" w:rsidRDefault="00F80663">
            <w:pPr>
              <w:jc w:val="center"/>
              <w:rPr>
                <w:rFonts w:ascii="Garamond" w:hAnsi="Garamond" w:cs="Calibri"/>
                <w:color w:val="000000"/>
                <w:sz w:val="22"/>
                <w:szCs w:val="22"/>
              </w:rPr>
            </w:pPr>
          </w:p>
        </w:tc>
        <w:tc>
          <w:tcPr>
            <w:tcW w:w="990" w:type="dxa"/>
            <w:tcBorders>
              <w:top w:val="nil"/>
              <w:left w:val="nil"/>
              <w:bottom w:val="single" w:sz="4" w:space="0" w:color="auto"/>
              <w:right w:val="nil"/>
            </w:tcBorders>
            <w:shd w:val="clear" w:color="auto" w:fill="auto"/>
            <w:noWrap/>
            <w:vAlign w:val="bottom"/>
          </w:tcPr>
          <w:p w:rsidR="00F80663" w:rsidRDefault="00F80663">
            <w:pPr>
              <w:jc w:val="center"/>
              <w:rPr>
                <w:rFonts w:ascii="Garamond" w:hAnsi="Garamond" w:cs="Calibri"/>
                <w:color w:val="000000"/>
                <w:sz w:val="22"/>
                <w:szCs w:val="22"/>
              </w:rPr>
            </w:pPr>
          </w:p>
        </w:tc>
        <w:tc>
          <w:tcPr>
            <w:tcW w:w="1249" w:type="dxa"/>
            <w:tcBorders>
              <w:top w:val="nil"/>
              <w:left w:val="nil"/>
              <w:bottom w:val="single" w:sz="4" w:space="0" w:color="auto"/>
              <w:right w:val="single" w:sz="4" w:space="0" w:color="auto"/>
            </w:tcBorders>
            <w:shd w:val="clear" w:color="auto" w:fill="auto"/>
            <w:noWrap/>
            <w:vAlign w:val="bottom"/>
          </w:tcPr>
          <w:p w:rsidR="00F80663" w:rsidRDefault="00F80663">
            <w:pPr>
              <w:jc w:val="center"/>
              <w:rPr>
                <w:rFonts w:ascii="Garamond" w:hAnsi="Garamond" w:cs="Calibri"/>
                <w:color w:val="000000"/>
                <w:sz w:val="22"/>
                <w:szCs w:val="22"/>
              </w:rPr>
            </w:pPr>
          </w:p>
        </w:tc>
      </w:tr>
    </w:tbl>
    <w:p w:rsidR="000C555A" w:rsidRPr="00A13D17" w:rsidRDefault="000C555A" w:rsidP="00A13D17">
      <w:pPr>
        <w:jc w:val="center"/>
        <w:rPr>
          <w:rFonts w:ascii="Garamond" w:hAnsi="Garamond" w:cs="Calibri"/>
          <w:color w:val="000000"/>
          <w:sz w:val="22"/>
          <w:szCs w:val="22"/>
        </w:rPr>
      </w:pPr>
    </w:p>
    <w:tbl>
      <w:tblPr>
        <w:tblW w:w="10022" w:type="dxa"/>
        <w:tblInd w:w="93" w:type="dxa"/>
        <w:tblLook w:val="04A0"/>
      </w:tblPr>
      <w:tblGrid>
        <w:gridCol w:w="702"/>
        <w:gridCol w:w="640"/>
        <w:gridCol w:w="8680"/>
      </w:tblGrid>
      <w:tr w:rsidR="000C555A" w:rsidTr="007861FB">
        <w:trPr>
          <w:trHeight w:val="300"/>
        </w:trPr>
        <w:tc>
          <w:tcPr>
            <w:tcW w:w="702" w:type="dxa"/>
            <w:shd w:val="clear" w:color="auto" w:fill="auto"/>
            <w:noWrap/>
            <w:vAlign w:val="bottom"/>
            <w:hideMark/>
          </w:tcPr>
          <w:p w:rsidR="000C555A" w:rsidRDefault="000C555A" w:rsidP="003919B3">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0C555A" w:rsidRPr="00774DFF" w:rsidRDefault="000C555A" w:rsidP="003919B3">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680" w:type="dxa"/>
            <w:shd w:val="clear" w:color="auto" w:fill="auto"/>
            <w:noWrap/>
            <w:vAlign w:val="bottom"/>
            <w:hideMark/>
          </w:tcPr>
          <w:p w:rsidR="000C555A" w:rsidRDefault="000C555A" w:rsidP="003919B3">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286AE6" w:rsidTr="007861FB">
        <w:trPr>
          <w:trHeight w:val="300"/>
        </w:trPr>
        <w:tc>
          <w:tcPr>
            <w:tcW w:w="702" w:type="dxa"/>
            <w:shd w:val="clear" w:color="auto" w:fill="auto"/>
            <w:noWrap/>
            <w:vAlign w:val="bottom"/>
            <w:hideMark/>
          </w:tcPr>
          <w:p w:rsidR="00286AE6" w:rsidRPr="00105B41" w:rsidRDefault="00286AE6" w:rsidP="003919B3">
            <w:pPr>
              <w:rPr>
                <w:rFonts w:ascii="Garamond" w:hAnsi="Garamond" w:cs="Calibri"/>
                <w:color w:val="000000"/>
                <w:sz w:val="22"/>
                <w:szCs w:val="22"/>
              </w:rPr>
            </w:pPr>
          </w:p>
        </w:tc>
        <w:tc>
          <w:tcPr>
            <w:tcW w:w="640" w:type="dxa"/>
            <w:shd w:val="clear" w:color="auto" w:fill="auto"/>
            <w:noWrap/>
            <w:vAlign w:val="bottom"/>
            <w:hideMark/>
          </w:tcPr>
          <w:p w:rsidR="00286AE6" w:rsidRPr="00774DFF" w:rsidRDefault="00286AE6" w:rsidP="003919B3">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286AE6" w:rsidRDefault="00286AE6" w:rsidP="003919B3">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0C555A" w:rsidTr="007861FB">
        <w:trPr>
          <w:trHeight w:val="300"/>
        </w:trPr>
        <w:tc>
          <w:tcPr>
            <w:tcW w:w="702" w:type="dxa"/>
            <w:shd w:val="clear" w:color="auto" w:fill="auto"/>
            <w:noWrap/>
            <w:vAlign w:val="bottom"/>
            <w:hideMark/>
          </w:tcPr>
          <w:p w:rsidR="000C555A" w:rsidRDefault="000C555A" w:rsidP="003919B3">
            <w:pPr>
              <w:rPr>
                <w:rFonts w:ascii="Calibri" w:hAnsi="Calibri" w:cs="Calibri"/>
                <w:color w:val="000000"/>
                <w:sz w:val="22"/>
                <w:szCs w:val="22"/>
              </w:rPr>
            </w:pPr>
          </w:p>
        </w:tc>
        <w:tc>
          <w:tcPr>
            <w:tcW w:w="640" w:type="dxa"/>
            <w:shd w:val="clear" w:color="auto" w:fill="auto"/>
            <w:noWrap/>
            <w:vAlign w:val="bottom"/>
            <w:hideMark/>
          </w:tcPr>
          <w:p w:rsidR="000C555A" w:rsidRPr="00774DFF" w:rsidRDefault="00286AE6" w:rsidP="003919B3">
            <w:pPr>
              <w:jc w:val="center"/>
              <w:rPr>
                <w:rFonts w:ascii="Garamond" w:hAnsi="Garamond" w:cs="Calibri"/>
                <w:color w:val="000000"/>
                <w:sz w:val="22"/>
                <w:szCs w:val="22"/>
              </w:rPr>
            </w:pPr>
            <w:r>
              <w:rPr>
                <w:rFonts w:ascii="Garamond" w:hAnsi="Garamond" w:cs="Calibri"/>
                <w:color w:val="000000"/>
                <w:sz w:val="22"/>
                <w:szCs w:val="22"/>
              </w:rPr>
              <w:t>3</w:t>
            </w:r>
            <w:r w:rsidR="000C555A">
              <w:rPr>
                <w:rFonts w:ascii="Garamond" w:hAnsi="Garamond" w:cs="Calibri"/>
                <w:color w:val="000000"/>
                <w:sz w:val="22"/>
                <w:szCs w:val="22"/>
              </w:rPr>
              <w:t>.</w:t>
            </w:r>
          </w:p>
        </w:tc>
        <w:tc>
          <w:tcPr>
            <w:tcW w:w="8680" w:type="dxa"/>
            <w:shd w:val="clear" w:color="auto" w:fill="auto"/>
            <w:noWrap/>
            <w:vAlign w:val="bottom"/>
            <w:hideMark/>
          </w:tcPr>
          <w:p w:rsidR="000C555A" w:rsidRDefault="000C555A" w:rsidP="003919B3">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BA0C21" w:rsidRPr="00243BD3" w:rsidRDefault="00105B41" w:rsidP="008E4DE4">
      <w:pPr>
        <w:spacing w:after="120" w:line="276" w:lineRule="auto"/>
        <w:jc w:val="both"/>
        <w:rPr>
          <w:rFonts w:ascii="Garamond" w:hAnsi="Garamond"/>
          <w:b/>
          <w:color w:val="000000"/>
        </w:rPr>
      </w:pPr>
      <w:r>
        <w:rPr>
          <w:rFonts w:ascii="Garamond" w:hAnsi="Garamond"/>
          <w:b/>
          <w:color w:val="000000"/>
        </w:rPr>
        <w:br w:type="page"/>
      </w:r>
      <w:r w:rsidR="00BA0C21" w:rsidRPr="009D52D7">
        <w:rPr>
          <w:rFonts w:ascii="Garamond" w:hAnsi="Garamond"/>
          <w:b/>
          <w:color w:val="000000"/>
        </w:rPr>
        <w:lastRenderedPageBreak/>
        <w:t xml:space="preserve">Economic Purpose-wise </w:t>
      </w:r>
      <w:r w:rsidR="0037620B">
        <w:rPr>
          <w:rFonts w:ascii="Garamond" w:hAnsi="Garamond" w:cs="Arial"/>
          <w:b/>
          <w:bCs/>
          <w:color w:val="000000"/>
        </w:rPr>
        <w:t xml:space="preserve">Loans </w:t>
      </w:r>
      <w:r w:rsidR="00B6073E">
        <w:rPr>
          <w:rFonts w:ascii="Garamond" w:hAnsi="Garamond" w:cs="Arial"/>
          <w:b/>
          <w:bCs/>
          <w:color w:val="000000"/>
        </w:rPr>
        <w:t>and</w:t>
      </w:r>
      <w:r w:rsidR="00521637">
        <w:rPr>
          <w:rFonts w:ascii="Garamond" w:hAnsi="Garamond" w:cs="Arial"/>
          <w:b/>
          <w:bCs/>
          <w:color w:val="000000"/>
        </w:rPr>
        <w:t xml:space="preserve"> A</w:t>
      </w:r>
      <w:r w:rsidR="0037620B" w:rsidRPr="009D52D7">
        <w:rPr>
          <w:rFonts w:ascii="Garamond" w:hAnsi="Garamond" w:cs="Arial"/>
          <w:b/>
          <w:bCs/>
          <w:color w:val="000000"/>
        </w:rPr>
        <w:t>dvance</w:t>
      </w:r>
      <w:r w:rsidR="0037620B" w:rsidRPr="00243BD3">
        <w:rPr>
          <w:rFonts w:ascii="Garamond" w:hAnsi="Garamond" w:cs="Arial"/>
          <w:b/>
          <w:bCs/>
          <w:color w:val="000000"/>
        </w:rPr>
        <w:t>s</w:t>
      </w:r>
      <w:r w:rsidR="00243BD3" w:rsidRPr="00243BD3">
        <w:rPr>
          <w:rFonts w:ascii="Garamond" w:hAnsi="Garamond" w:cs="Arial"/>
          <w:b/>
          <w:bCs/>
          <w:color w:val="000000"/>
        </w:rPr>
        <w:t xml:space="preserve"> (</w:t>
      </w:r>
      <w:r w:rsidR="00243BD3" w:rsidRPr="00243BD3">
        <w:rPr>
          <w:rFonts w:ascii="Garamond" w:hAnsi="Garamond" w:cs="Calibri"/>
          <w:b/>
          <w:color w:val="000000"/>
        </w:rPr>
        <w:t>Outstanding)</w:t>
      </w:r>
      <w:r w:rsidR="007916DA" w:rsidRPr="00243BD3">
        <w:rPr>
          <w:rFonts w:ascii="Garamond" w:hAnsi="Garamond"/>
          <w:b/>
          <w:color w:val="000000"/>
        </w:rPr>
        <w:t>:</w:t>
      </w:r>
    </w:p>
    <w:p w:rsidR="00BA0C21" w:rsidRPr="009D52D7" w:rsidRDefault="00BA0C21" w:rsidP="004F10A0">
      <w:pPr>
        <w:spacing w:after="120" w:line="280" w:lineRule="exact"/>
        <w:ind w:firstLine="360"/>
        <w:jc w:val="both"/>
        <w:rPr>
          <w:rFonts w:ascii="Garamond" w:hAnsi="Garamond"/>
          <w:color w:val="000000"/>
        </w:rPr>
        <w:sectPr w:rsidR="00BA0C21" w:rsidRPr="009D52D7" w:rsidSect="003A3EBC">
          <w:type w:val="continuous"/>
          <w:pgSz w:w="12240" w:h="15840" w:code="1"/>
          <w:pgMar w:top="1008" w:right="1152" w:bottom="1008" w:left="1152" w:header="720" w:footer="432" w:gutter="0"/>
          <w:pgNumType w:fmt="lowerRoman"/>
          <w:cols w:space="720"/>
          <w:docGrid w:linePitch="360"/>
        </w:sectPr>
      </w:pPr>
    </w:p>
    <w:p w:rsidR="00876E46" w:rsidRPr="00D9575A" w:rsidRDefault="00565B4E" w:rsidP="00D9575A">
      <w:pPr>
        <w:jc w:val="both"/>
        <w:rPr>
          <w:rFonts w:ascii="Garamond" w:hAnsi="Garamond" w:cs="Calibri"/>
        </w:rPr>
      </w:pPr>
      <w:r w:rsidRPr="009D52D7">
        <w:rPr>
          <w:rFonts w:ascii="Garamond" w:hAnsi="Garamond" w:cs="Calibri"/>
          <w:color w:val="000000"/>
        </w:rPr>
        <w:lastRenderedPageBreak/>
        <w:t>Bulk of Outstanding</w:t>
      </w:r>
      <w:r w:rsidR="003A12D2"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1E45AE" w:rsidRPr="009D52D7">
        <w:rPr>
          <w:rFonts w:ascii="Garamond" w:hAnsi="Garamond" w:cs="Calibri"/>
          <w:color w:val="000000"/>
        </w:rPr>
        <w:t>(</w:t>
      </w:r>
      <w:r w:rsidR="009D771D">
        <w:rPr>
          <w:rFonts w:ascii="Garamond" w:hAnsi="Garamond" w:cs="Calibri"/>
        </w:rPr>
        <w:t>41.37</w:t>
      </w:r>
      <w:r w:rsidR="00F717EE" w:rsidRPr="00F717EE">
        <w:rPr>
          <w:rFonts w:ascii="Garamond" w:hAnsi="Garamond" w:cs="Calibri"/>
        </w:rPr>
        <w:t xml:space="preserve"> </w:t>
      </w:r>
      <w:r w:rsidR="00F717EE">
        <w:rPr>
          <w:rFonts w:ascii="Garamond" w:hAnsi="Garamond" w:cs="Calibri"/>
        </w:rPr>
        <w:t>percent</w:t>
      </w:r>
      <w:r w:rsidR="00963BC2" w:rsidRPr="009D52D7">
        <w:rPr>
          <w:rFonts w:ascii="Garamond" w:hAnsi="Garamond" w:cs="Calibri"/>
          <w:color w:val="000000"/>
        </w:rPr>
        <w:t>) was used for ‘Industry</w:t>
      </w:r>
      <w:r w:rsidR="001E45AE" w:rsidRPr="009D52D7">
        <w:rPr>
          <w:rFonts w:ascii="Garamond" w:hAnsi="Garamond" w:cs="Calibri"/>
          <w:color w:val="000000"/>
        </w:rPr>
        <w:t>’ purpose followed by</w:t>
      </w:r>
      <w:r w:rsidR="002F51E8">
        <w:rPr>
          <w:rFonts w:ascii="Garamond" w:hAnsi="Garamond" w:cs="Calibri"/>
          <w:color w:val="000000"/>
        </w:rPr>
        <w:t xml:space="preserve"> loans and</w:t>
      </w:r>
      <w:r w:rsidR="001E45AE" w:rsidRPr="009D52D7">
        <w:rPr>
          <w:rFonts w:ascii="Garamond" w:hAnsi="Garamond" w:cs="Calibri"/>
          <w:color w:val="000000"/>
        </w:rPr>
        <w:t xml:space="preserve"> a</w:t>
      </w:r>
      <w:r w:rsidR="00197091">
        <w:rPr>
          <w:rFonts w:ascii="Garamond" w:hAnsi="Garamond" w:cs="Calibri"/>
          <w:color w:val="000000"/>
        </w:rPr>
        <w:t>dvances for ‘</w:t>
      </w:r>
      <w:r w:rsidR="00963BC2" w:rsidRPr="009D52D7">
        <w:rPr>
          <w:rFonts w:ascii="Garamond" w:hAnsi="Garamond" w:cs="Calibri"/>
          <w:color w:val="000000"/>
        </w:rPr>
        <w:t xml:space="preserve">Trade &amp; Commerce’ </w:t>
      </w:r>
      <w:r w:rsidR="001E45AE" w:rsidRPr="009D52D7">
        <w:rPr>
          <w:rFonts w:ascii="Garamond" w:hAnsi="Garamond" w:cs="Calibri"/>
          <w:color w:val="000000"/>
        </w:rPr>
        <w:t>(</w:t>
      </w:r>
      <w:r w:rsidR="009D771D">
        <w:rPr>
          <w:rFonts w:ascii="Garamond" w:hAnsi="Garamond" w:cs="Calibri"/>
        </w:rPr>
        <w:t>21.82</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and ‘</w:t>
      </w:r>
      <w:r w:rsidR="00B814AF">
        <w:rPr>
          <w:rFonts w:ascii="Garamond" w:hAnsi="Garamond" w:cs="Calibri"/>
          <w:color w:val="000000"/>
        </w:rPr>
        <w:t>Consumer Finance</w:t>
      </w:r>
      <w:r w:rsidR="001E45AE" w:rsidRPr="009D52D7">
        <w:rPr>
          <w:rFonts w:ascii="Garamond" w:hAnsi="Garamond" w:cs="Calibri"/>
          <w:color w:val="000000"/>
        </w:rPr>
        <w:t>’ (</w:t>
      </w:r>
      <w:r w:rsidR="00C8384D">
        <w:rPr>
          <w:rFonts w:ascii="Garamond" w:hAnsi="Garamond" w:cs="Calibri"/>
          <w:color w:val="000000"/>
        </w:rPr>
        <w:t>1</w:t>
      </w:r>
      <w:r w:rsidR="00B814AF">
        <w:rPr>
          <w:rFonts w:ascii="Garamond" w:hAnsi="Garamond" w:cs="Calibri"/>
          <w:color w:val="000000"/>
        </w:rPr>
        <w:t>4</w:t>
      </w:r>
      <w:r w:rsidR="00D563C8">
        <w:rPr>
          <w:rFonts w:ascii="Garamond" w:hAnsi="Garamond" w:cs="Calibri"/>
          <w:color w:val="000000"/>
        </w:rPr>
        <w:t>.</w:t>
      </w:r>
      <w:r w:rsidR="009D771D">
        <w:rPr>
          <w:rFonts w:ascii="Garamond" w:hAnsi="Garamond" w:cs="Calibri"/>
          <w:color w:val="000000"/>
        </w:rPr>
        <w:t>39</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xml:space="preserve">) at the end </w:t>
      </w:r>
      <w:r w:rsidR="00071B27">
        <w:rPr>
          <w:rFonts w:ascii="Garamond" w:hAnsi="Garamond" w:cs="Calibri"/>
          <w:color w:val="000000"/>
        </w:rPr>
        <w:t xml:space="preserve">of </w:t>
      </w:r>
      <w:r w:rsidR="009D771D">
        <w:rPr>
          <w:rFonts w:ascii="Garamond" w:hAnsi="Garamond"/>
          <w:bCs/>
          <w:color w:val="000000"/>
        </w:rPr>
        <w:t>Apr.-Jun</w:t>
      </w:r>
      <w:r w:rsidR="00D9575A" w:rsidRPr="00B72BF2">
        <w:rPr>
          <w:rFonts w:ascii="Garamond" w:hAnsi="Garamond"/>
          <w:bCs/>
          <w:color w:val="000000"/>
        </w:rPr>
        <w:t>.,</w:t>
      </w:r>
      <w:r w:rsidR="00D9575A" w:rsidRPr="00B72BF2">
        <w:rPr>
          <w:rFonts w:ascii="Garamond" w:hAnsi="Garamond"/>
          <w:b/>
          <w:bCs/>
          <w:color w:val="000000"/>
        </w:rPr>
        <w:t xml:space="preserve"> </w:t>
      </w:r>
      <w:r w:rsidR="00D9575A" w:rsidRPr="00B72BF2">
        <w:rPr>
          <w:rFonts w:ascii="Garamond" w:hAnsi="Garamond" w:cs="Calibri"/>
        </w:rPr>
        <w:t>202</w:t>
      </w:r>
      <w:r w:rsidR="00D563C8">
        <w:rPr>
          <w:rFonts w:ascii="Garamond" w:hAnsi="Garamond" w:cs="Calibri"/>
        </w:rPr>
        <w:t>4</w:t>
      </w:r>
      <w:r w:rsidR="001E45AE" w:rsidRPr="009D52D7">
        <w:rPr>
          <w:rFonts w:ascii="Garamond" w:hAnsi="Garamond" w:cs="Calibri"/>
          <w:color w:val="000000"/>
        </w:rPr>
        <w:t xml:space="preserve">. </w:t>
      </w:r>
      <w:r w:rsidR="00851CB1" w:rsidRPr="009D52D7">
        <w:rPr>
          <w:rFonts w:ascii="Garamond" w:hAnsi="Garamond" w:cs="Calibri"/>
          <w:color w:val="000000"/>
        </w:rPr>
        <w:t>Industry</w:t>
      </w:r>
      <w:r w:rsidR="001E45AE"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9E6682">
        <w:rPr>
          <w:rFonts w:ascii="Garamond" w:hAnsi="Garamond" w:cs="Calibri"/>
        </w:rPr>
        <w:t>in</w:t>
      </w:r>
      <w:r w:rsidR="00195F64" w:rsidRPr="009D52D7">
        <w:rPr>
          <w:rFonts w:ascii="Garamond" w:hAnsi="Garamond" w:cs="Calibri"/>
        </w:rPr>
        <w:t>creased</w:t>
      </w:r>
      <w:r w:rsidR="001E45AE" w:rsidRPr="009D52D7">
        <w:rPr>
          <w:rFonts w:ascii="Garamond" w:hAnsi="Garamond" w:cs="Calibri"/>
          <w:color w:val="000000"/>
        </w:rPr>
        <w:t xml:space="preserve"> by </w:t>
      </w:r>
      <w:proofErr w:type="gramStart"/>
      <w:r w:rsidR="00195F64" w:rsidRPr="009D52D7">
        <w:rPr>
          <w:rFonts w:ascii="Garamond" w:hAnsi="Garamond" w:cs="Calibri"/>
        </w:rPr>
        <w:t>Tk.</w:t>
      </w:r>
      <w:r w:rsidR="00190D52">
        <w:rPr>
          <w:rFonts w:ascii="Garamond" w:hAnsi="Garamond"/>
          <w:color w:val="000000"/>
        </w:rPr>
        <w:t xml:space="preserve">42632 </w:t>
      </w:r>
      <w:r w:rsidR="009E6682">
        <w:rPr>
          <w:rFonts w:ascii="Garamond" w:hAnsi="Garamond"/>
          <w:color w:val="000000"/>
        </w:rPr>
        <w:t xml:space="preserve"> </w:t>
      </w:r>
      <w:proofErr w:type="spellStart"/>
      <w:r w:rsidR="00851CB1" w:rsidRPr="009D52D7">
        <w:rPr>
          <w:rFonts w:ascii="Garamond" w:hAnsi="Garamond" w:cs="Calibri"/>
        </w:rPr>
        <w:t>lac</w:t>
      </w:r>
      <w:proofErr w:type="spellEnd"/>
      <w:proofErr w:type="gramEnd"/>
      <w:r w:rsidR="001E45AE" w:rsidRPr="009D52D7">
        <w:rPr>
          <w:rFonts w:ascii="Garamond" w:hAnsi="Garamond" w:cs="Calibri"/>
          <w:color w:val="000000"/>
        </w:rPr>
        <w:t xml:space="preserve"> or </w:t>
      </w:r>
      <w:r w:rsidR="009D771D">
        <w:rPr>
          <w:rFonts w:ascii="Garamond" w:hAnsi="Garamond" w:cs="Calibri"/>
        </w:rPr>
        <w:t>1.39</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xml:space="preserve"> to </w:t>
      </w:r>
      <w:r w:rsidR="00195F64" w:rsidRPr="009D52D7">
        <w:rPr>
          <w:rFonts w:ascii="Garamond" w:hAnsi="Garamond" w:cs="Calibri"/>
        </w:rPr>
        <w:t>Tk.</w:t>
      </w:r>
      <w:r w:rsidR="00D563C8">
        <w:rPr>
          <w:rFonts w:ascii="Garamond" w:hAnsi="Garamond"/>
          <w:bCs/>
          <w:color w:val="000000"/>
        </w:rPr>
        <w:t>30</w:t>
      </w:r>
      <w:r w:rsidR="009D771D">
        <w:rPr>
          <w:rFonts w:ascii="Garamond" w:hAnsi="Garamond"/>
          <w:bCs/>
          <w:color w:val="000000"/>
        </w:rPr>
        <w:t>99583</w:t>
      </w:r>
      <w:r w:rsidR="00851CB1" w:rsidRPr="009D52D7">
        <w:rPr>
          <w:rFonts w:ascii="Garamond" w:hAnsi="Garamond" w:cs="Calibri"/>
        </w:rPr>
        <w:t xml:space="preserve"> </w:t>
      </w:r>
      <w:proofErr w:type="spellStart"/>
      <w:r w:rsidR="00851CB1" w:rsidRPr="009D52D7">
        <w:rPr>
          <w:rFonts w:ascii="Garamond" w:hAnsi="Garamond" w:cs="Calibri"/>
        </w:rPr>
        <w:t>lac</w:t>
      </w:r>
      <w:proofErr w:type="spellEnd"/>
      <w:r w:rsidR="008D1388">
        <w:rPr>
          <w:rFonts w:ascii="Garamond" w:hAnsi="Garamond" w:cs="Calibri"/>
        </w:rPr>
        <w:t xml:space="preserve"> ,</w:t>
      </w:r>
      <w:r w:rsidR="008D7AA7">
        <w:rPr>
          <w:rFonts w:ascii="Garamond" w:hAnsi="Garamond" w:cs="Calibri"/>
        </w:rPr>
        <w:t xml:space="preserve"> </w:t>
      </w:r>
      <w:r w:rsidR="00C853DF" w:rsidRPr="009D52D7">
        <w:rPr>
          <w:rFonts w:ascii="Garamond" w:hAnsi="Garamond" w:cs="Calibri"/>
          <w:color w:val="000000"/>
        </w:rPr>
        <w:t>‘</w:t>
      </w:r>
      <w:r w:rsidR="008D1388">
        <w:rPr>
          <w:rFonts w:ascii="Garamond" w:hAnsi="Garamond" w:cs="Calibri"/>
        </w:rPr>
        <w:t xml:space="preserve">and </w:t>
      </w:r>
      <w:r w:rsidR="00A85D61">
        <w:rPr>
          <w:rFonts w:ascii="Garamond" w:hAnsi="Garamond" w:cs="Calibri"/>
        </w:rPr>
        <w:t>‘</w:t>
      </w:r>
      <w:r w:rsidR="008D1388">
        <w:rPr>
          <w:rFonts w:ascii="Garamond" w:hAnsi="Garamond" w:cs="Calibri"/>
        </w:rPr>
        <w:t>Consumer Finance</w:t>
      </w:r>
      <w:r w:rsidR="00A85D61">
        <w:rPr>
          <w:rFonts w:ascii="Garamond" w:hAnsi="Garamond" w:cs="Calibri"/>
        </w:rPr>
        <w:t>’</w:t>
      </w:r>
      <w:r w:rsidR="008D1388" w:rsidRPr="008D1388">
        <w:rPr>
          <w:rFonts w:ascii="Garamond" w:hAnsi="Garamond" w:cs="Arial"/>
          <w:bCs/>
          <w:color w:val="000000"/>
        </w:rPr>
        <w:t xml:space="preserve"> </w:t>
      </w:r>
      <w:r w:rsidR="008D1388" w:rsidRPr="00677594">
        <w:rPr>
          <w:rFonts w:ascii="Garamond" w:hAnsi="Garamond" w:cs="Arial"/>
          <w:bCs/>
          <w:color w:val="000000"/>
        </w:rPr>
        <w:t xml:space="preserve">loans </w:t>
      </w:r>
      <w:r w:rsidR="008D1388">
        <w:rPr>
          <w:rFonts w:ascii="Garamond" w:hAnsi="Garamond" w:cs="Arial"/>
          <w:bCs/>
          <w:color w:val="000000"/>
        </w:rPr>
        <w:t>and</w:t>
      </w:r>
      <w:r w:rsidR="008D1388" w:rsidRPr="00677594">
        <w:rPr>
          <w:rFonts w:ascii="Garamond" w:hAnsi="Garamond" w:cs="Calibri"/>
          <w:color w:val="000000"/>
        </w:rPr>
        <w:t xml:space="preserve"> advances</w:t>
      </w:r>
      <w:r w:rsidR="008D1388">
        <w:rPr>
          <w:rFonts w:ascii="Garamond" w:hAnsi="Garamond" w:cs="Calibri"/>
        </w:rPr>
        <w:t xml:space="preserve"> in</w:t>
      </w:r>
      <w:r w:rsidR="008D1388" w:rsidRPr="009D52D7">
        <w:rPr>
          <w:rFonts w:ascii="Garamond" w:hAnsi="Garamond" w:cs="Calibri"/>
        </w:rPr>
        <w:t>creased</w:t>
      </w:r>
      <w:r w:rsidR="008D1388" w:rsidRPr="009D52D7">
        <w:rPr>
          <w:rFonts w:ascii="Garamond" w:hAnsi="Garamond" w:cs="Calibri"/>
          <w:color w:val="000000"/>
        </w:rPr>
        <w:t xml:space="preserve"> by</w:t>
      </w:r>
      <w:r w:rsidR="008D1388">
        <w:rPr>
          <w:rFonts w:ascii="Garamond" w:hAnsi="Garamond" w:cs="Calibri"/>
        </w:rPr>
        <w:t xml:space="preserve"> </w:t>
      </w:r>
      <w:r w:rsidR="008D1388" w:rsidRPr="009D52D7">
        <w:rPr>
          <w:rFonts w:ascii="Garamond" w:hAnsi="Garamond" w:cs="Calibri"/>
        </w:rPr>
        <w:t>Tk.</w:t>
      </w:r>
      <w:r w:rsidR="009D771D">
        <w:rPr>
          <w:rFonts w:ascii="Garamond" w:hAnsi="Garamond" w:cs="Calibri"/>
        </w:rPr>
        <w:t>2819</w:t>
      </w:r>
      <w:r w:rsidR="008D1388" w:rsidRPr="008D1388">
        <w:rPr>
          <w:rFonts w:ascii="Garamond" w:hAnsi="Garamond" w:cs="Calibri"/>
        </w:rPr>
        <w:t xml:space="preserve"> </w:t>
      </w:r>
      <w:proofErr w:type="spellStart"/>
      <w:r w:rsidR="008D1388" w:rsidRPr="009D52D7">
        <w:rPr>
          <w:rFonts w:ascii="Garamond" w:hAnsi="Garamond" w:cs="Calibri"/>
        </w:rPr>
        <w:t>lac</w:t>
      </w:r>
      <w:proofErr w:type="spellEnd"/>
      <w:r w:rsidR="008D1388" w:rsidRPr="009D52D7">
        <w:rPr>
          <w:rFonts w:ascii="Garamond" w:hAnsi="Garamond" w:cs="Calibri"/>
          <w:color w:val="000000"/>
        </w:rPr>
        <w:t xml:space="preserve"> or </w:t>
      </w:r>
      <w:r w:rsidR="009D771D">
        <w:rPr>
          <w:rFonts w:ascii="Garamond" w:hAnsi="Garamond" w:cs="Calibri"/>
          <w:color w:val="000000"/>
        </w:rPr>
        <w:t>0.26</w:t>
      </w:r>
      <w:r w:rsidR="008D1388">
        <w:rPr>
          <w:rFonts w:ascii="Garamond" w:hAnsi="Garamond" w:cs="Calibri"/>
        </w:rPr>
        <w:t xml:space="preserve"> percent</w:t>
      </w:r>
      <w:r w:rsidR="008D1388" w:rsidRPr="009D52D7">
        <w:rPr>
          <w:rFonts w:ascii="Garamond" w:hAnsi="Garamond" w:cs="Calibri"/>
          <w:color w:val="000000"/>
        </w:rPr>
        <w:t xml:space="preserve"> to </w:t>
      </w:r>
      <w:r w:rsidR="008D1388" w:rsidRPr="009D52D7">
        <w:rPr>
          <w:rFonts w:ascii="Garamond" w:hAnsi="Garamond" w:cs="Calibri"/>
        </w:rPr>
        <w:lastRenderedPageBreak/>
        <w:t>Tk.</w:t>
      </w:r>
      <w:r w:rsidR="008D1388">
        <w:rPr>
          <w:rFonts w:ascii="Garamond" w:hAnsi="Garamond"/>
          <w:bCs/>
          <w:color w:val="000000"/>
        </w:rPr>
        <w:t>10</w:t>
      </w:r>
      <w:r w:rsidR="009D771D">
        <w:rPr>
          <w:rFonts w:ascii="Garamond" w:hAnsi="Garamond"/>
          <w:bCs/>
          <w:color w:val="000000"/>
        </w:rPr>
        <w:t>77953</w:t>
      </w:r>
      <w:r w:rsidR="008D1388" w:rsidRPr="009D52D7">
        <w:rPr>
          <w:rFonts w:ascii="Garamond" w:hAnsi="Garamond" w:cs="Calibri"/>
        </w:rPr>
        <w:t xml:space="preserve"> </w:t>
      </w:r>
      <w:proofErr w:type="spellStart"/>
      <w:r w:rsidR="008D1388" w:rsidRPr="009D52D7">
        <w:rPr>
          <w:rFonts w:ascii="Garamond" w:hAnsi="Garamond" w:cs="Calibri"/>
        </w:rPr>
        <w:t>lac</w:t>
      </w:r>
      <w:proofErr w:type="spellEnd"/>
      <w:r w:rsidR="008D1388">
        <w:rPr>
          <w:rFonts w:ascii="Garamond" w:hAnsi="Garamond" w:cs="Calibri"/>
        </w:rPr>
        <w:t xml:space="preserve"> </w:t>
      </w:r>
      <w:r w:rsidR="001E45AE" w:rsidRPr="009D52D7">
        <w:rPr>
          <w:rFonts w:ascii="Garamond" w:hAnsi="Garamond" w:cs="Calibri"/>
          <w:color w:val="000000"/>
        </w:rPr>
        <w:t xml:space="preserve"> at the end of the quarter </w:t>
      </w:r>
      <w:r w:rsidR="009D771D">
        <w:rPr>
          <w:rFonts w:ascii="Garamond" w:hAnsi="Garamond"/>
          <w:bCs/>
          <w:color w:val="000000"/>
        </w:rPr>
        <w:t>Apr.-Jun</w:t>
      </w:r>
      <w:r w:rsidR="00002D91" w:rsidRPr="00B72BF2">
        <w:rPr>
          <w:rFonts w:ascii="Garamond" w:hAnsi="Garamond"/>
          <w:bCs/>
          <w:color w:val="000000"/>
        </w:rPr>
        <w:t>.,</w:t>
      </w:r>
      <w:r w:rsidR="00002D91" w:rsidRPr="00B72BF2">
        <w:rPr>
          <w:rFonts w:ascii="Garamond" w:hAnsi="Garamond"/>
          <w:b/>
          <w:bCs/>
          <w:color w:val="000000"/>
        </w:rPr>
        <w:t xml:space="preserve"> </w:t>
      </w:r>
      <w:r w:rsidR="00002D91" w:rsidRPr="00B72BF2">
        <w:rPr>
          <w:rFonts w:ascii="Garamond" w:hAnsi="Garamond" w:cs="Calibri"/>
        </w:rPr>
        <w:t>202</w:t>
      </w:r>
      <w:r w:rsidR="00402BA0">
        <w:rPr>
          <w:rFonts w:ascii="Garamond" w:hAnsi="Garamond" w:cs="Calibri"/>
        </w:rPr>
        <w:t>4</w:t>
      </w:r>
      <w:r w:rsidR="000C14F9">
        <w:rPr>
          <w:rFonts w:ascii="Garamond" w:hAnsi="Garamond" w:cs="Calibri"/>
        </w:rPr>
        <w:t xml:space="preserve"> </w:t>
      </w:r>
      <w:r w:rsidR="001E45AE" w:rsidRPr="009D52D7">
        <w:rPr>
          <w:rFonts w:ascii="Garamond" w:hAnsi="Garamond" w:cs="Calibri"/>
          <w:color w:val="000000"/>
        </w:rPr>
        <w:t xml:space="preserve">as compared </w:t>
      </w:r>
      <w:r w:rsidR="00C37FE7" w:rsidRPr="009D52D7">
        <w:rPr>
          <w:rFonts w:ascii="Garamond" w:hAnsi="Garamond" w:cs="Calibri"/>
          <w:color w:val="000000"/>
        </w:rPr>
        <w:t xml:space="preserve">to </w:t>
      </w:r>
      <w:r w:rsidR="009D771D">
        <w:rPr>
          <w:rFonts w:ascii="Garamond" w:hAnsi="Garamond"/>
          <w:bCs/>
          <w:color w:val="000000"/>
        </w:rPr>
        <w:t>Jan.-Mar</w:t>
      </w:r>
      <w:r w:rsidR="00002D91" w:rsidRPr="00B72BF2">
        <w:rPr>
          <w:rFonts w:ascii="Garamond" w:hAnsi="Garamond"/>
          <w:bCs/>
          <w:color w:val="000000"/>
        </w:rPr>
        <w:t>.,</w:t>
      </w:r>
      <w:r w:rsidR="00002D91" w:rsidRPr="00B72BF2">
        <w:rPr>
          <w:rFonts w:ascii="Garamond" w:hAnsi="Garamond"/>
          <w:b/>
          <w:bCs/>
          <w:color w:val="000000"/>
        </w:rPr>
        <w:t xml:space="preserve"> </w:t>
      </w:r>
      <w:r w:rsidR="00002D91" w:rsidRPr="00B72BF2">
        <w:rPr>
          <w:rFonts w:ascii="Garamond" w:hAnsi="Garamond" w:cs="Calibri"/>
        </w:rPr>
        <w:t>202</w:t>
      </w:r>
      <w:r w:rsidR="009D771D">
        <w:rPr>
          <w:rFonts w:ascii="Garamond" w:hAnsi="Garamond" w:cs="Calibri"/>
        </w:rPr>
        <w:t>4</w:t>
      </w:r>
      <w:r w:rsidR="00C37FE7" w:rsidRPr="009D52D7">
        <w:rPr>
          <w:rFonts w:ascii="Garamond" w:hAnsi="Garamond" w:cs="Calibri"/>
        </w:rPr>
        <w:t>.</w:t>
      </w:r>
      <w:r w:rsidR="00A85D61">
        <w:rPr>
          <w:rFonts w:ascii="Garamond" w:hAnsi="Garamond" w:cs="Calibri"/>
        </w:rPr>
        <w:t xml:space="preserve"> </w:t>
      </w:r>
      <w:r w:rsidR="00002D91">
        <w:rPr>
          <w:rFonts w:ascii="Garamond" w:hAnsi="Garamond" w:cs="Calibri"/>
          <w:color w:val="000000"/>
        </w:rPr>
        <w:t>But</w:t>
      </w:r>
      <w:r w:rsidR="00754794" w:rsidRPr="009D52D7">
        <w:rPr>
          <w:rFonts w:ascii="Garamond" w:hAnsi="Garamond" w:cs="Calibri"/>
          <w:color w:val="000000"/>
        </w:rPr>
        <w:t xml:space="preserve">, </w:t>
      </w:r>
      <w:r w:rsidR="00353045" w:rsidRPr="009D52D7">
        <w:rPr>
          <w:rFonts w:ascii="Garamond" w:hAnsi="Garamond" w:cs="Calibri"/>
          <w:color w:val="000000"/>
        </w:rPr>
        <w:t xml:space="preserve">Trade and commerce’ </w:t>
      </w:r>
      <w:r w:rsidR="00353045" w:rsidRPr="00677594">
        <w:rPr>
          <w:rFonts w:ascii="Garamond" w:hAnsi="Garamond" w:cs="Arial"/>
          <w:bCs/>
          <w:color w:val="000000"/>
        </w:rPr>
        <w:t xml:space="preserve">loans </w:t>
      </w:r>
      <w:r w:rsidR="00353045">
        <w:rPr>
          <w:rFonts w:ascii="Garamond" w:hAnsi="Garamond" w:cs="Arial"/>
          <w:bCs/>
          <w:color w:val="000000"/>
        </w:rPr>
        <w:t>and</w:t>
      </w:r>
      <w:r w:rsidR="00353045" w:rsidRPr="00677594">
        <w:rPr>
          <w:rFonts w:ascii="Garamond" w:hAnsi="Garamond" w:cs="Calibri"/>
          <w:color w:val="000000"/>
        </w:rPr>
        <w:t xml:space="preserve"> advances</w:t>
      </w:r>
      <w:r w:rsidR="00353045">
        <w:rPr>
          <w:rFonts w:ascii="Garamond" w:hAnsi="Garamond" w:cs="Calibri"/>
        </w:rPr>
        <w:t xml:space="preserve"> de</w:t>
      </w:r>
      <w:r w:rsidR="00353045" w:rsidRPr="009D52D7">
        <w:rPr>
          <w:rFonts w:ascii="Garamond" w:hAnsi="Garamond" w:cs="Calibri"/>
        </w:rPr>
        <w:t>creased</w:t>
      </w:r>
      <w:r w:rsidR="00353045" w:rsidRPr="009D52D7">
        <w:rPr>
          <w:rFonts w:ascii="Garamond" w:hAnsi="Garamond" w:cs="Calibri"/>
          <w:color w:val="000000"/>
        </w:rPr>
        <w:t xml:space="preserve"> by </w:t>
      </w:r>
      <w:r w:rsidR="00353045" w:rsidRPr="009D52D7">
        <w:rPr>
          <w:rFonts w:ascii="Garamond" w:hAnsi="Garamond" w:cs="Calibri"/>
        </w:rPr>
        <w:t>Tk.</w:t>
      </w:r>
      <w:r w:rsidR="00353045">
        <w:rPr>
          <w:rFonts w:ascii="Garamond" w:hAnsi="Garamond" w:cs="Calibri"/>
        </w:rPr>
        <w:t>63969</w:t>
      </w:r>
      <w:r w:rsidR="00353045" w:rsidRPr="009D52D7">
        <w:rPr>
          <w:rFonts w:ascii="Garamond" w:hAnsi="Garamond" w:cs="Calibri"/>
        </w:rPr>
        <w:t xml:space="preserve"> </w:t>
      </w:r>
      <w:proofErr w:type="spellStart"/>
      <w:r w:rsidR="00353045" w:rsidRPr="009D52D7">
        <w:rPr>
          <w:rFonts w:ascii="Garamond" w:hAnsi="Garamond" w:cs="Calibri"/>
        </w:rPr>
        <w:t>lac</w:t>
      </w:r>
      <w:proofErr w:type="spellEnd"/>
      <w:r w:rsidR="00353045" w:rsidRPr="009D52D7">
        <w:rPr>
          <w:rFonts w:ascii="Garamond" w:hAnsi="Garamond" w:cs="Calibri"/>
          <w:color w:val="000000"/>
        </w:rPr>
        <w:t xml:space="preserve"> or </w:t>
      </w:r>
      <w:r w:rsidR="00353045">
        <w:rPr>
          <w:rFonts w:ascii="Garamond" w:hAnsi="Garamond" w:cs="Calibri"/>
          <w:color w:val="000000"/>
        </w:rPr>
        <w:t>3.77</w:t>
      </w:r>
      <w:r w:rsidR="00353045">
        <w:rPr>
          <w:rFonts w:ascii="Garamond" w:hAnsi="Garamond" w:cs="Calibri"/>
        </w:rPr>
        <w:t xml:space="preserve"> percent</w:t>
      </w:r>
      <w:r w:rsidR="00353045" w:rsidRPr="009D52D7">
        <w:rPr>
          <w:rFonts w:ascii="Garamond" w:hAnsi="Garamond" w:cs="Calibri"/>
          <w:color w:val="000000"/>
        </w:rPr>
        <w:t xml:space="preserve"> to </w:t>
      </w:r>
      <w:r w:rsidR="00353045" w:rsidRPr="009D52D7">
        <w:rPr>
          <w:rFonts w:ascii="Garamond" w:hAnsi="Garamond" w:cs="Calibri"/>
        </w:rPr>
        <w:t>Tk.</w:t>
      </w:r>
      <w:r w:rsidR="00353045">
        <w:rPr>
          <w:rFonts w:ascii="Garamond" w:hAnsi="Garamond"/>
          <w:bCs/>
          <w:color w:val="000000"/>
        </w:rPr>
        <w:t>1635039</w:t>
      </w:r>
      <w:r w:rsidR="00353045" w:rsidRPr="009D52D7">
        <w:rPr>
          <w:rFonts w:ascii="Garamond" w:hAnsi="Garamond" w:cs="Calibri"/>
        </w:rPr>
        <w:t xml:space="preserve"> </w:t>
      </w:r>
      <w:proofErr w:type="spellStart"/>
      <w:r w:rsidR="00353045" w:rsidRPr="009D52D7">
        <w:rPr>
          <w:rFonts w:ascii="Garamond" w:hAnsi="Garamond" w:cs="Calibri"/>
        </w:rPr>
        <w:t>lac</w:t>
      </w:r>
      <w:proofErr w:type="spellEnd"/>
      <w:r w:rsidR="00A67499" w:rsidRPr="009D52D7">
        <w:rPr>
          <w:rFonts w:ascii="Garamond" w:hAnsi="Garamond" w:cs="Calibri"/>
          <w:color w:val="000000"/>
        </w:rPr>
        <w:t xml:space="preserve"> </w:t>
      </w:r>
      <w:r w:rsidR="001E45AE" w:rsidRPr="009D52D7">
        <w:rPr>
          <w:rFonts w:ascii="Garamond" w:hAnsi="Garamond" w:cs="Calibri"/>
          <w:color w:val="000000"/>
        </w:rPr>
        <w:t xml:space="preserve">as compared </w:t>
      </w:r>
      <w:r w:rsidR="006170B8" w:rsidRPr="009D52D7">
        <w:rPr>
          <w:rFonts w:ascii="Garamond" w:hAnsi="Garamond" w:cs="Calibri"/>
          <w:color w:val="000000"/>
        </w:rPr>
        <w:t xml:space="preserve">to </w:t>
      </w:r>
      <w:r w:rsidR="009D771D">
        <w:rPr>
          <w:rFonts w:ascii="Garamond" w:hAnsi="Garamond"/>
          <w:bCs/>
          <w:color w:val="000000"/>
        </w:rPr>
        <w:t>Jan.-Mar</w:t>
      </w:r>
      <w:r w:rsidR="00500F74" w:rsidRPr="00B72BF2">
        <w:rPr>
          <w:rFonts w:ascii="Garamond" w:hAnsi="Garamond"/>
          <w:bCs/>
          <w:color w:val="000000"/>
        </w:rPr>
        <w:t>.,</w:t>
      </w:r>
      <w:r w:rsidR="00500F74" w:rsidRPr="00B72BF2">
        <w:rPr>
          <w:rFonts w:ascii="Garamond" w:hAnsi="Garamond"/>
          <w:b/>
          <w:bCs/>
          <w:color w:val="000000"/>
        </w:rPr>
        <w:t xml:space="preserve"> </w:t>
      </w:r>
      <w:r w:rsidR="00500F74" w:rsidRPr="00B72BF2">
        <w:rPr>
          <w:rFonts w:ascii="Garamond" w:hAnsi="Garamond" w:cs="Calibri"/>
        </w:rPr>
        <w:t>202</w:t>
      </w:r>
      <w:r w:rsidR="009D771D">
        <w:rPr>
          <w:rFonts w:ascii="Garamond" w:hAnsi="Garamond" w:cs="Calibri"/>
        </w:rPr>
        <w:t>4</w:t>
      </w:r>
      <w:r w:rsidR="00C67ACB">
        <w:rPr>
          <w:rFonts w:ascii="Garamond" w:hAnsi="Garamond" w:cs="Calibri"/>
        </w:rPr>
        <w:t>.</w:t>
      </w:r>
      <w:r w:rsidR="0032524B" w:rsidRPr="009D52D7">
        <w:rPr>
          <w:rFonts w:ascii="Garamond" w:hAnsi="Garamond" w:cs="Calibri"/>
          <w:color w:val="000000"/>
        </w:rPr>
        <w:t xml:space="preserve"> Finally</w:t>
      </w:r>
      <w:r w:rsidR="00754794" w:rsidRPr="009D52D7">
        <w:rPr>
          <w:rFonts w:ascii="Garamond" w:hAnsi="Garamond" w:cs="Calibri"/>
          <w:color w:val="000000"/>
        </w:rPr>
        <w:t>,</w:t>
      </w:r>
      <w:r w:rsidR="001E45AE" w:rsidRPr="009D52D7">
        <w:rPr>
          <w:rFonts w:ascii="Garamond" w:hAnsi="Garamond" w:cs="Calibri"/>
          <w:color w:val="000000"/>
        </w:rPr>
        <w:t xml:space="preserve"> </w:t>
      </w:r>
      <w:r w:rsidR="00D44E78" w:rsidRPr="009D52D7">
        <w:rPr>
          <w:rFonts w:ascii="Garamond" w:hAnsi="Garamond" w:cs="Calibri"/>
          <w:color w:val="000000"/>
        </w:rPr>
        <w:t>‘</w:t>
      </w:r>
      <w:r w:rsidR="00D44E78">
        <w:rPr>
          <w:rFonts w:ascii="Garamond" w:hAnsi="Garamond" w:cs="Calibri"/>
          <w:color w:val="000000"/>
        </w:rPr>
        <w:t>Others</w:t>
      </w:r>
      <w:r w:rsidR="00D44E78" w:rsidRPr="009D52D7">
        <w:rPr>
          <w:rFonts w:ascii="Garamond" w:hAnsi="Garamond" w:cs="Calibri"/>
          <w:color w:val="000000"/>
        </w:rPr>
        <w:t>’</w:t>
      </w:r>
      <w:r w:rsidR="001E45AE"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402BA0">
        <w:rPr>
          <w:rFonts w:ascii="Garamond" w:hAnsi="Garamond" w:cs="Calibri"/>
          <w:color w:val="000000"/>
        </w:rPr>
        <w:t>in</w:t>
      </w:r>
      <w:r w:rsidR="00195F64" w:rsidRPr="009D52D7">
        <w:rPr>
          <w:rFonts w:ascii="Garamond" w:hAnsi="Garamond" w:cs="Calibri"/>
        </w:rPr>
        <w:t>crease</w:t>
      </w:r>
      <w:r w:rsidR="00EC248E">
        <w:rPr>
          <w:rFonts w:ascii="Garamond" w:hAnsi="Garamond" w:cs="Calibri"/>
        </w:rPr>
        <w:t>d</w:t>
      </w:r>
      <w:r w:rsidR="001E45AE" w:rsidRPr="009D52D7">
        <w:rPr>
          <w:rFonts w:ascii="Garamond" w:hAnsi="Garamond" w:cs="Calibri"/>
          <w:color w:val="000000"/>
        </w:rPr>
        <w:t xml:space="preserve"> </w:t>
      </w:r>
      <w:r w:rsidR="003A15F7" w:rsidRPr="009D52D7">
        <w:rPr>
          <w:rFonts w:ascii="Garamond" w:hAnsi="Garamond" w:cs="Calibri"/>
          <w:color w:val="000000"/>
        </w:rPr>
        <w:t xml:space="preserve">by </w:t>
      </w:r>
      <w:r w:rsidR="009D771D">
        <w:rPr>
          <w:rFonts w:ascii="Garamond" w:hAnsi="Garamond" w:cs="Calibri"/>
          <w:color w:val="000000"/>
        </w:rPr>
        <w:t>0.53</w:t>
      </w:r>
      <w:r w:rsidR="00F717EE" w:rsidRPr="00F717EE">
        <w:rPr>
          <w:rFonts w:ascii="Garamond" w:hAnsi="Garamond" w:cs="Calibri"/>
        </w:rPr>
        <w:t xml:space="preserve"> </w:t>
      </w:r>
      <w:r w:rsidR="00F717EE">
        <w:rPr>
          <w:rFonts w:ascii="Garamond" w:hAnsi="Garamond" w:cs="Calibri"/>
        </w:rPr>
        <w:t>percent</w:t>
      </w:r>
      <w:r w:rsidR="00754794" w:rsidRPr="009D52D7">
        <w:rPr>
          <w:rFonts w:ascii="Garamond" w:hAnsi="Garamond" w:cs="Calibri"/>
          <w:color w:val="000000"/>
        </w:rPr>
        <w:t xml:space="preserve"> </w:t>
      </w:r>
      <w:r w:rsidR="001E45AE" w:rsidRPr="009D52D7">
        <w:rPr>
          <w:rFonts w:ascii="Garamond" w:hAnsi="Garamond" w:cs="Calibri"/>
          <w:color w:val="000000"/>
        </w:rPr>
        <w:t xml:space="preserve">to </w:t>
      </w:r>
      <w:r w:rsidR="00195F64" w:rsidRPr="009D52D7">
        <w:rPr>
          <w:rFonts w:ascii="Garamond" w:hAnsi="Garamond" w:cs="Calibri"/>
        </w:rPr>
        <w:t>Tk.</w:t>
      </w:r>
      <w:r w:rsidR="009D771D">
        <w:rPr>
          <w:rFonts w:ascii="Garamond" w:hAnsi="Garamond"/>
          <w:bCs/>
          <w:color w:val="000000"/>
        </w:rPr>
        <w:t>501581</w:t>
      </w:r>
      <w:r w:rsidR="000B5057">
        <w:rPr>
          <w:rFonts w:ascii="Garamond" w:hAnsi="Garamond"/>
          <w:bCs/>
          <w:color w:val="000000"/>
        </w:rPr>
        <w:t xml:space="preserve"> </w:t>
      </w:r>
      <w:proofErr w:type="spellStart"/>
      <w:r w:rsidR="006170B8" w:rsidRPr="009D52D7">
        <w:rPr>
          <w:rFonts w:ascii="Garamond" w:hAnsi="Garamond" w:cs="Calibri"/>
          <w:color w:val="000000"/>
        </w:rPr>
        <w:t>lac</w:t>
      </w:r>
      <w:proofErr w:type="spellEnd"/>
      <w:r w:rsidR="001E45AE" w:rsidRPr="009D52D7">
        <w:rPr>
          <w:rFonts w:ascii="Garamond" w:hAnsi="Garamond" w:cs="Calibri"/>
          <w:color w:val="000000"/>
        </w:rPr>
        <w:t xml:space="preserve"> at the end of the quarter </w:t>
      </w:r>
      <w:r w:rsidR="0087488B">
        <w:rPr>
          <w:rFonts w:ascii="Garamond" w:hAnsi="Garamond" w:cs="Calibri"/>
          <w:color w:val="000000"/>
        </w:rPr>
        <w:t xml:space="preserve">under review </w:t>
      </w:r>
      <w:r w:rsidR="001E45AE" w:rsidRPr="009D52D7">
        <w:rPr>
          <w:rFonts w:ascii="Garamond" w:hAnsi="Garamond" w:cs="Calibri"/>
          <w:color w:val="000000"/>
        </w:rPr>
        <w:t xml:space="preserve">as compared to </w:t>
      </w:r>
      <w:r w:rsidR="009D771D">
        <w:rPr>
          <w:rFonts w:ascii="Garamond" w:hAnsi="Garamond"/>
          <w:bCs/>
          <w:color w:val="000000"/>
        </w:rPr>
        <w:t>Jan.-Mar</w:t>
      </w:r>
      <w:r w:rsidR="00500F74" w:rsidRPr="00B72BF2">
        <w:rPr>
          <w:rFonts w:ascii="Garamond" w:hAnsi="Garamond"/>
          <w:bCs/>
          <w:color w:val="000000"/>
        </w:rPr>
        <w:t>.,</w:t>
      </w:r>
      <w:r w:rsidR="00500F74" w:rsidRPr="00B72BF2">
        <w:rPr>
          <w:rFonts w:ascii="Garamond" w:hAnsi="Garamond"/>
          <w:b/>
          <w:bCs/>
          <w:color w:val="000000"/>
        </w:rPr>
        <w:t xml:space="preserve"> </w:t>
      </w:r>
      <w:r w:rsidR="00500F74" w:rsidRPr="00B72BF2">
        <w:rPr>
          <w:rFonts w:ascii="Garamond" w:hAnsi="Garamond" w:cs="Calibri"/>
        </w:rPr>
        <w:t>202</w:t>
      </w:r>
      <w:r w:rsidR="009D771D">
        <w:rPr>
          <w:rFonts w:ascii="Garamond" w:hAnsi="Garamond" w:cs="Calibri"/>
        </w:rPr>
        <w:t>4</w:t>
      </w:r>
      <w:r w:rsidR="00402BA0">
        <w:rPr>
          <w:rFonts w:ascii="Garamond" w:hAnsi="Garamond" w:cs="Calibri"/>
          <w:color w:val="000000"/>
        </w:rPr>
        <w:t xml:space="preserve"> </w:t>
      </w:r>
      <w:r w:rsidR="00C47BEE">
        <w:rPr>
          <w:rFonts w:ascii="Garamond" w:hAnsi="Garamond" w:cs="Calibri"/>
          <w:color w:val="000000"/>
        </w:rPr>
        <w:t>(</w:t>
      </w:r>
      <w:r w:rsidR="00035608" w:rsidRPr="009D52D7">
        <w:rPr>
          <w:rFonts w:ascii="Garamond" w:hAnsi="Garamond" w:cs="Calibri"/>
          <w:color w:val="000000"/>
        </w:rPr>
        <w:t>Table-8</w:t>
      </w:r>
      <w:r w:rsidR="00C47BEE">
        <w:rPr>
          <w:rFonts w:ascii="Garamond" w:hAnsi="Garamond" w:cs="Calibri"/>
          <w:color w:val="000000"/>
        </w:rPr>
        <w:t>).</w:t>
      </w:r>
      <w:r w:rsidR="001E45AE" w:rsidRPr="009D52D7">
        <w:rPr>
          <w:rFonts w:ascii="Garamond" w:hAnsi="Garamond" w:cs="Calibri"/>
          <w:color w:val="000000"/>
        </w:rPr>
        <w:t xml:space="preserve"> </w:t>
      </w:r>
    </w:p>
    <w:p w:rsidR="001B659C" w:rsidRPr="009D52D7" w:rsidRDefault="001B659C" w:rsidP="006C7161">
      <w:pPr>
        <w:spacing w:after="120" w:line="280" w:lineRule="exact"/>
        <w:jc w:val="both"/>
        <w:rPr>
          <w:rFonts w:ascii="Calibri" w:hAnsi="Calibri" w:cs="Calibri"/>
          <w:color w:val="000000"/>
          <w:sz w:val="22"/>
          <w:szCs w:val="22"/>
        </w:rPr>
        <w:sectPr w:rsidR="001B659C" w:rsidRPr="009D52D7" w:rsidSect="003A3EBC">
          <w:type w:val="continuous"/>
          <w:pgSz w:w="12240" w:h="15840" w:code="1"/>
          <w:pgMar w:top="1008" w:right="1152" w:bottom="1008" w:left="1152" w:header="720" w:footer="720" w:gutter="0"/>
          <w:cols w:num="2" w:space="720"/>
          <w:docGrid w:linePitch="360"/>
        </w:sectPr>
      </w:pPr>
    </w:p>
    <w:p w:rsidR="00BA0C21" w:rsidRPr="009D52D7" w:rsidRDefault="008A2C9C" w:rsidP="00A56A7E">
      <w:pPr>
        <w:spacing w:line="320" w:lineRule="atLeast"/>
        <w:jc w:val="center"/>
        <w:rPr>
          <w:color w:val="000000"/>
        </w:rPr>
      </w:pPr>
      <w:r w:rsidRPr="001A245A">
        <w:rPr>
          <w:rFonts w:ascii="Garamond" w:hAnsi="Garamond"/>
          <w:b/>
          <w:bCs/>
          <w:color w:val="000000"/>
          <w:u w:val="single"/>
        </w:rPr>
        <w:lastRenderedPageBreak/>
        <w:t>Table -</w:t>
      </w:r>
      <w:r w:rsidR="00565B4E" w:rsidRPr="001A245A">
        <w:rPr>
          <w:rFonts w:ascii="Garamond" w:hAnsi="Garamond"/>
          <w:b/>
          <w:bCs/>
          <w:color w:val="000000"/>
          <w:u w:val="single"/>
        </w:rPr>
        <w:t>8</w:t>
      </w:r>
    </w:p>
    <w:p w:rsidR="007938CE" w:rsidRPr="009D52D7" w:rsidRDefault="008A2C9C" w:rsidP="007861FB">
      <w:pPr>
        <w:jc w:val="center"/>
        <w:rPr>
          <w:rFonts w:ascii="Garamond" w:hAnsi="Garamond"/>
          <w:b/>
          <w:bCs/>
          <w:color w:val="000000"/>
        </w:rPr>
      </w:pPr>
      <w:r w:rsidRPr="009D52D7">
        <w:rPr>
          <w:rFonts w:ascii="Garamond" w:hAnsi="Garamond"/>
          <w:b/>
          <w:bCs/>
          <w:color w:val="000000"/>
        </w:rPr>
        <w:t xml:space="preserve">Economic Purpose-wise </w:t>
      </w:r>
      <w:proofErr w:type="spellStart"/>
      <w:r w:rsidR="00C8384D">
        <w:rPr>
          <w:rFonts w:ascii="Garamond" w:hAnsi="Garamond" w:cs="Arial"/>
          <w:b/>
          <w:bCs/>
          <w:color w:val="000000"/>
        </w:rPr>
        <w:t>C</w:t>
      </w:r>
      <w:r w:rsidR="00791B20">
        <w:rPr>
          <w:rFonts w:ascii="Garamond" w:hAnsi="Garamond" w:cs="Arial"/>
          <w:b/>
          <w:bCs/>
          <w:color w:val="000000"/>
        </w:rPr>
        <w:t>ategoris</w:t>
      </w:r>
      <w:r w:rsidR="00C8384D" w:rsidRPr="003731C9">
        <w:rPr>
          <w:rFonts w:ascii="Garamond" w:hAnsi="Garamond" w:cs="Arial"/>
          <w:b/>
          <w:bCs/>
          <w:color w:val="000000"/>
        </w:rPr>
        <w:t>ation</w:t>
      </w:r>
      <w:proofErr w:type="spellEnd"/>
      <w:r w:rsidRPr="009D52D7">
        <w:rPr>
          <w:rFonts w:ascii="Garamond" w:hAnsi="Garamond"/>
          <w:b/>
          <w:bCs/>
          <w:color w:val="000000"/>
        </w:rPr>
        <w:t xml:space="preserve"> of </w:t>
      </w:r>
      <w:r w:rsidR="0037620B">
        <w:rPr>
          <w:rFonts w:ascii="Garamond" w:hAnsi="Garamond" w:cs="Arial"/>
          <w:b/>
          <w:bCs/>
          <w:color w:val="000000"/>
        </w:rPr>
        <w:t>Loans</w:t>
      </w:r>
      <w:r w:rsidR="00B6073E">
        <w:rPr>
          <w:rFonts w:ascii="Garamond" w:hAnsi="Garamond" w:cs="Arial"/>
          <w:b/>
          <w:bCs/>
          <w:color w:val="000000"/>
        </w:rPr>
        <w:t xml:space="preserve"> and</w:t>
      </w:r>
      <w:r w:rsidR="00521637">
        <w:rPr>
          <w:rFonts w:ascii="Garamond" w:hAnsi="Garamond" w:cs="Arial"/>
          <w:b/>
          <w:bCs/>
          <w:color w:val="000000"/>
        </w:rPr>
        <w:t xml:space="preserve"> A</w:t>
      </w:r>
      <w:r w:rsidR="0037620B" w:rsidRPr="009D52D7">
        <w:rPr>
          <w:rFonts w:ascii="Garamond" w:hAnsi="Garamond" w:cs="Arial"/>
          <w:b/>
          <w:bCs/>
          <w:color w:val="000000"/>
        </w:rPr>
        <w:t>dvances</w:t>
      </w:r>
    </w:p>
    <w:tbl>
      <w:tblPr>
        <w:tblW w:w="9998" w:type="dxa"/>
        <w:tblInd w:w="108" w:type="dxa"/>
        <w:tblLook w:val="04A0"/>
      </w:tblPr>
      <w:tblGrid>
        <w:gridCol w:w="1165"/>
        <w:gridCol w:w="1131"/>
        <w:gridCol w:w="938"/>
        <w:gridCol w:w="1235"/>
        <w:gridCol w:w="991"/>
        <w:gridCol w:w="1157"/>
        <w:gridCol w:w="1100"/>
        <w:gridCol w:w="1036"/>
        <w:gridCol w:w="1245"/>
      </w:tblGrid>
      <w:tr w:rsidR="00354E27" w:rsidRPr="009D52D7" w:rsidTr="007861FB">
        <w:trPr>
          <w:trHeight w:val="312"/>
        </w:trPr>
        <w:tc>
          <w:tcPr>
            <w:tcW w:w="1165"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31"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938"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235"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991"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57"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00" w:type="dxa"/>
            <w:tcBorders>
              <w:top w:val="nil"/>
              <w:left w:val="nil"/>
              <w:bottom w:val="nil"/>
              <w:right w:val="nil"/>
            </w:tcBorders>
            <w:shd w:val="clear" w:color="auto" w:fill="auto"/>
            <w:vAlign w:val="center"/>
            <w:hideMark/>
          </w:tcPr>
          <w:p w:rsidR="00354E27" w:rsidRPr="009D52D7" w:rsidRDefault="00354E27" w:rsidP="004F10A0">
            <w:pPr>
              <w:jc w:val="right"/>
              <w:rPr>
                <w:rFonts w:ascii="Garamond" w:hAnsi="Garamond"/>
                <w:color w:val="000000"/>
                <w:sz w:val="22"/>
                <w:szCs w:val="22"/>
              </w:rPr>
            </w:pPr>
          </w:p>
        </w:tc>
        <w:tc>
          <w:tcPr>
            <w:tcW w:w="2281" w:type="dxa"/>
            <w:gridSpan w:val="2"/>
            <w:tcBorders>
              <w:top w:val="nil"/>
              <w:left w:val="nil"/>
              <w:bottom w:val="nil"/>
              <w:right w:val="nil"/>
            </w:tcBorders>
            <w:shd w:val="clear" w:color="auto" w:fill="auto"/>
            <w:noWrap/>
            <w:vAlign w:val="bottom"/>
            <w:hideMark/>
          </w:tcPr>
          <w:p w:rsidR="00354E27" w:rsidRPr="009D52D7" w:rsidRDefault="00354E27" w:rsidP="004F10A0">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0D6D57" w:rsidRPr="009D52D7" w:rsidTr="007861FB">
        <w:trPr>
          <w:trHeight w:val="328"/>
        </w:trPr>
        <w:tc>
          <w:tcPr>
            <w:tcW w:w="11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C47BEE" w:rsidP="004F10A0">
            <w:pPr>
              <w:rPr>
                <w:rFonts w:ascii="Garamond" w:hAnsi="Garamond"/>
                <w:color w:val="000000"/>
                <w:sz w:val="18"/>
                <w:szCs w:val="18"/>
              </w:rPr>
            </w:pPr>
            <w:r>
              <w:rPr>
                <w:rFonts w:ascii="Garamond" w:hAnsi="Garamond"/>
                <w:sz w:val="20"/>
                <w:szCs w:val="20"/>
              </w:rPr>
              <w:t>End Period</w:t>
            </w:r>
          </w:p>
        </w:tc>
        <w:tc>
          <w:tcPr>
            <w:tcW w:w="11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938" w:type="dxa"/>
            <w:vMerge w:val="restart"/>
            <w:tcBorders>
              <w:top w:val="single" w:sz="4" w:space="0" w:color="auto"/>
              <w:left w:val="single" w:sz="4" w:space="0" w:color="auto"/>
              <w:bottom w:val="single" w:sz="4" w:space="0" w:color="000000"/>
              <w:right w:val="nil"/>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Industry </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Construction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1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Trade &amp; Commerce</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Consumer Finance</w:t>
            </w:r>
          </w:p>
        </w:tc>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Others</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Total</w:t>
            </w:r>
          </w:p>
        </w:tc>
      </w:tr>
      <w:tr w:rsidR="000D6D57" w:rsidRPr="009D52D7" w:rsidTr="007861FB">
        <w:trPr>
          <w:trHeight w:val="425"/>
        </w:trPr>
        <w:tc>
          <w:tcPr>
            <w:tcW w:w="116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31"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938" w:type="dxa"/>
            <w:vMerge/>
            <w:tcBorders>
              <w:top w:val="single" w:sz="4" w:space="0" w:color="auto"/>
              <w:left w:val="single" w:sz="4" w:space="0" w:color="auto"/>
              <w:bottom w:val="single" w:sz="4" w:space="0" w:color="000000"/>
              <w:right w:val="nil"/>
            </w:tcBorders>
            <w:vAlign w:val="center"/>
            <w:hideMark/>
          </w:tcPr>
          <w:p w:rsidR="000D6D57" w:rsidRPr="009D52D7" w:rsidRDefault="000D6D57" w:rsidP="004F10A0">
            <w:pPr>
              <w:rPr>
                <w:rFonts w:ascii="Garamond" w:hAnsi="Garamond"/>
                <w:color w:val="000000"/>
                <w:sz w:val="22"/>
                <w:szCs w:val="22"/>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57"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24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r>
      <w:tr w:rsidR="00BB0BE8" w:rsidRPr="009D52D7" w:rsidTr="007861FB">
        <w:trPr>
          <w:trHeight w:val="355"/>
        </w:trPr>
        <w:tc>
          <w:tcPr>
            <w:tcW w:w="1165" w:type="dxa"/>
            <w:tcBorders>
              <w:top w:val="nil"/>
              <w:left w:val="single" w:sz="4" w:space="0" w:color="auto"/>
              <w:right w:val="nil"/>
            </w:tcBorders>
            <w:shd w:val="clear" w:color="auto" w:fill="auto"/>
            <w:noWrap/>
            <w:vAlign w:val="bottom"/>
            <w:hideMark/>
          </w:tcPr>
          <w:p w:rsidR="00BB0BE8" w:rsidRDefault="00BB0BE8" w:rsidP="00C234CC">
            <w:pPr>
              <w:rPr>
                <w:rFonts w:ascii="Garamond" w:hAnsi="Garamond" w:cs="Calibri"/>
                <w:color w:val="000000"/>
                <w:sz w:val="22"/>
                <w:szCs w:val="22"/>
              </w:rPr>
            </w:pPr>
            <w:r>
              <w:rPr>
                <w:rFonts w:ascii="Garamond" w:hAnsi="Garamond"/>
                <w:b/>
                <w:bCs/>
                <w:color w:val="000000"/>
                <w:sz w:val="22"/>
                <w:szCs w:val="22"/>
                <w:u w:val="single"/>
              </w:rPr>
              <w:t>2023</w:t>
            </w:r>
          </w:p>
        </w:tc>
        <w:tc>
          <w:tcPr>
            <w:tcW w:w="1131"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938"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235"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991"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157"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100"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036"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245" w:type="dxa"/>
            <w:tcBorders>
              <w:top w:val="nil"/>
              <w:left w:val="nil"/>
              <w:right w:val="single" w:sz="4" w:space="0" w:color="auto"/>
            </w:tcBorders>
            <w:shd w:val="clear" w:color="auto" w:fill="auto"/>
            <w:noWrap/>
            <w:vAlign w:val="bottom"/>
            <w:hideMark/>
          </w:tcPr>
          <w:p w:rsidR="00BB0BE8" w:rsidRDefault="00BB0BE8">
            <w:pPr>
              <w:jc w:val="center"/>
              <w:rPr>
                <w:rFonts w:ascii="Garamond" w:hAnsi="Garamond" w:cs="Calibri"/>
                <w:color w:val="000000"/>
                <w:sz w:val="22"/>
                <w:szCs w:val="22"/>
              </w:rPr>
            </w:pPr>
          </w:p>
        </w:tc>
      </w:tr>
      <w:tr w:rsidR="00BB0BE8" w:rsidRPr="00327A58" w:rsidTr="00BB0BE8">
        <w:trPr>
          <w:trHeight w:val="355"/>
        </w:trPr>
        <w:tc>
          <w:tcPr>
            <w:tcW w:w="1165" w:type="dxa"/>
            <w:tcBorders>
              <w:top w:val="nil"/>
              <w:left w:val="single" w:sz="4" w:space="0" w:color="auto"/>
              <w:right w:val="nil"/>
            </w:tcBorders>
            <w:shd w:val="clear" w:color="auto" w:fill="auto"/>
            <w:noWrap/>
            <w:vAlign w:val="bottom"/>
          </w:tcPr>
          <w:p w:rsidR="00BB0BE8" w:rsidRDefault="00BB0BE8" w:rsidP="00CC7B25">
            <w:pPr>
              <w:rPr>
                <w:rFonts w:ascii="Garamond" w:hAnsi="Garamond" w:cs="Calibri"/>
                <w:b/>
                <w:bCs/>
                <w:color w:val="000000"/>
                <w:sz w:val="22"/>
                <w:szCs w:val="22"/>
              </w:rPr>
            </w:pPr>
            <w:r w:rsidRPr="009D52D7">
              <w:rPr>
                <w:rFonts w:ascii="Garamond" w:hAnsi="Garamond"/>
                <w:b/>
                <w:bCs/>
                <w:color w:val="000000"/>
                <w:sz w:val="22"/>
                <w:szCs w:val="22"/>
              </w:rPr>
              <w:t>Apr.-Jun.</w:t>
            </w:r>
          </w:p>
        </w:tc>
        <w:tc>
          <w:tcPr>
            <w:tcW w:w="1131" w:type="dxa"/>
            <w:tcBorders>
              <w:top w:val="nil"/>
              <w:left w:val="nil"/>
              <w:right w:val="nil"/>
            </w:tcBorders>
            <w:shd w:val="clear" w:color="auto" w:fill="auto"/>
            <w:noWrap/>
            <w:vAlign w:val="bottom"/>
          </w:tcPr>
          <w:p w:rsidR="00BB0BE8" w:rsidRPr="00AD45C3" w:rsidRDefault="00BB0BE8">
            <w:pPr>
              <w:jc w:val="center"/>
              <w:rPr>
                <w:rFonts w:ascii="Garamond" w:hAnsi="Garamond" w:cs="Calibri"/>
                <w:b/>
                <w:bCs/>
                <w:color w:val="000000"/>
                <w:sz w:val="22"/>
                <w:szCs w:val="22"/>
              </w:rPr>
            </w:pPr>
            <w:r w:rsidRPr="00AD45C3">
              <w:rPr>
                <w:rFonts w:ascii="Garamond" w:hAnsi="Garamond" w:cs="Calibri"/>
                <w:b/>
                <w:bCs/>
                <w:color w:val="000000"/>
                <w:sz w:val="22"/>
                <w:szCs w:val="22"/>
              </w:rPr>
              <w:t>55624</w:t>
            </w:r>
          </w:p>
        </w:tc>
        <w:tc>
          <w:tcPr>
            <w:tcW w:w="938" w:type="dxa"/>
            <w:tcBorders>
              <w:top w:val="nil"/>
              <w:left w:val="nil"/>
              <w:right w:val="nil"/>
            </w:tcBorders>
            <w:shd w:val="clear" w:color="auto" w:fill="auto"/>
            <w:noWrap/>
            <w:vAlign w:val="bottom"/>
          </w:tcPr>
          <w:p w:rsidR="00BB0BE8" w:rsidRPr="00AD45C3" w:rsidRDefault="00BB0BE8">
            <w:pPr>
              <w:jc w:val="center"/>
              <w:rPr>
                <w:rFonts w:ascii="Garamond" w:hAnsi="Garamond" w:cs="Calibri"/>
                <w:b/>
                <w:bCs/>
                <w:color w:val="000000"/>
                <w:sz w:val="22"/>
                <w:szCs w:val="22"/>
              </w:rPr>
            </w:pPr>
            <w:r w:rsidRPr="00AD45C3">
              <w:rPr>
                <w:rFonts w:ascii="Garamond" w:hAnsi="Garamond" w:cs="Calibri"/>
                <w:b/>
                <w:bCs/>
                <w:color w:val="000000"/>
                <w:sz w:val="22"/>
                <w:szCs w:val="22"/>
              </w:rPr>
              <w:t>2871705</w:t>
            </w:r>
          </w:p>
        </w:tc>
        <w:tc>
          <w:tcPr>
            <w:tcW w:w="1235" w:type="dxa"/>
            <w:tcBorders>
              <w:top w:val="nil"/>
              <w:left w:val="nil"/>
              <w:right w:val="nil"/>
            </w:tcBorders>
            <w:shd w:val="clear" w:color="auto" w:fill="auto"/>
            <w:noWrap/>
            <w:vAlign w:val="bottom"/>
          </w:tcPr>
          <w:p w:rsidR="00BB0BE8" w:rsidRPr="00AD45C3" w:rsidRDefault="00BB0BE8">
            <w:pPr>
              <w:jc w:val="center"/>
              <w:rPr>
                <w:rFonts w:ascii="Garamond" w:hAnsi="Garamond" w:cs="Calibri"/>
                <w:b/>
                <w:bCs/>
                <w:color w:val="000000"/>
                <w:sz w:val="22"/>
                <w:szCs w:val="22"/>
              </w:rPr>
            </w:pPr>
            <w:r w:rsidRPr="00AD45C3">
              <w:rPr>
                <w:rFonts w:ascii="Garamond" w:hAnsi="Garamond" w:cs="Calibri"/>
                <w:b/>
                <w:bCs/>
                <w:color w:val="000000"/>
                <w:sz w:val="22"/>
                <w:szCs w:val="22"/>
              </w:rPr>
              <w:t>1011952</w:t>
            </w:r>
          </w:p>
        </w:tc>
        <w:tc>
          <w:tcPr>
            <w:tcW w:w="991" w:type="dxa"/>
            <w:tcBorders>
              <w:top w:val="nil"/>
              <w:left w:val="nil"/>
              <w:right w:val="nil"/>
            </w:tcBorders>
            <w:shd w:val="clear" w:color="auto" w:fill="auto"/>
            <w:noWrap/>
            <w:vAlign w:val="bottom"/>
          </w:tcPr>
          <w:p w:rsidR="00BB0BE8" w:rsidRPr="00AD45C3" w:rsidRDefault="00BB0BE8">
            <w:pPr>
              <w:jc w:val="center"/>
              <w:rPr>
                <w:rFonts w:ascii="Garamond" w:hAnsi="Garamond" w:cs="Calibri"/>
                <w:b/>
                <w:bCs/>
                <w:color w:val="000000"/>
                <w:sz w:val="22"/>
                <w:szCs w:val="22"/>
              </w:rPr>
            </w:pPr>
            <w:r w:rsidRPr="00AD45C3">
              <w:rPr>
                <w:rFonts w:ascii="Garamond" w:hAnsi="Garamond" w:cs="Calibri"/>
                <w:b/>
                <w:bCs/>
                <w:color w:val="000000"/>
                <w:sz w:val="22"/>
                <w:szCs w:val="22"/>
              </w:rPr>
              <w:t>170130</w:t>
            </w:r>
          </w:p>
        </w:tc>
        <w:tc>
          <w:tcPr>
            <w:tcW w:w="1157" w:type="dxa"/>
            <w:tcBorders>
              <w:top w:val="nil"/>
              <w:left w:val="nil"/>
              <w:right w:val="nil"/>
            </w:tcBorders>
            <w:shd w:val="clear" w:color="auto" w:fill="auto"/>
            <w:noWrap/>
            <w:vAlign w:val="bottom"/>
          </w:tcPr>
          <w:p w:rsidR="00BB0BE8" w:rsidRPr="00AD45C3" w:rsidRDefault="00BB0BE8">
            <w:pPr>
              <w:jc w:val="center"/>
              <w:rPr>
                <w:rFonts w:ascii="Garamond" w:hAnsi="Garamond" w:cs="Calibri"/>
                <w:b/>
                <w:bCs/>
                <w:color w:val="000000"/>
                <w:sz w:val="22"/>
                <w:szCs w:val="22"/>
              </w:rPr>
            </w:pPr>
            <w:r w:rsidRPr="00AD45C3">
              <w:rPr>
                <w:rFonts w:ascii="Garamond" w:hAnsi="Garamond" w:cs="Calibri"/>
                <w:b/>
                <w:bCs/>
                <w:color w:val="000000"/>
                <w:sz w:val="22"/>
                <w:szCs w:val="22"/>
              </w:rPr>
              <w:t>1677551</w:t>
            </w:r>
          </w:p>
        </w:tc>
        <w:tc>
          <w:tcPr>
            <w:tcW w:w="1100" w:type="dxa"/>
            <w:tcBorders>
              <w:top w:val="nil"/>
              <w:left w:val="nil"/>
              <w:right w:val="nil"/>
            </w:tcBorders>
            <w:shd w:val="clear" w:color="auto" w:fill="auto"/>
            <w:noWrap/>
            <w:vAlign w:val="bottom"/>
          </w:tcPr>
          <w:p w:rsidR="00BB0BE8" w:rsidRPr="00AD45C3" w:rsidRDefault="00BB0BE8">
            <w:pPr>
              <w:jc w:val="center"/>
              <w:rPr>
                <w:rFonts w:ascii="Garamond" w:hAnsi="Garamond" w:cs="Calibri"/>
                <w:b/>
                <w:bCs/>
                <w:color w:val="000000"/>
                <w:sz w:val="22"/>
                <w:szCs w:val="22"/>
              </w:rPr>
            </w:pPr>
            <w:r w:rsidRPr="00AD45C3">
              <w:rPr>
                <w:rFonts w:ascii="Garamond" w:hAnsi="Garamond" w:cs="Calibri"/>
                <w:b/>
                <w:bCs/>
                <w:color w:val="000000"/>
                <w:sz w:val="22"/>
                <w:szCs w:val="22"/>
              </w:rPr>
              <w:t>991775</w:t>
            </w:r>
          </w:p>
        </w:tc>
        <w:tc>
          <w:tcPr>
            <w:tcW w:w="1036" w:type="dxa"/>
            <w:tcBorders>
              <w:top w:val="nil"/>
              <w:left w:val="nil"/>
              <w:right w:val="nil"/>
            </w:tcBorders>
            <w:shd w:val="clear" w:color="auto" w:fill="auto"/>
            <w:noWrap/>
            <w:vAlign w:val="bottom"/>
          </w:tcPr>
          <w:p w:rsidR="00BB0BE8" w:rsidRPr="00AD45C3" w:rsidRDefault="00BB0BE8">
            <w:pPr>
              <w:jc w:val="center"/>
              <w:rPr>
                <w:rFonts w:ascii="Garamond" w:hAnsi="Garamond" w:cs="Calibri"/>
                <w:b/>
                <w:bCs/>
                <w:color w:val="000000"/>
                <w:sz w:val="22"/>
                <w:szCs w:val="22"/>
              </w:rPr>
            </w:pPr>
            <w:r w:rsidRPr="00AD45C3">
              <w:rPr>
                <w:rFonts w:ascii="Garamond" w:hAnsi="Garamond" w:cs="Calibri"/>
                <w:b/>
                <w:bCs/>
                <w:color w:val="000000"/>
                <w:sz w:val="22"/>
                <w:szCs w:val="22"/>
              </w:rPr>
              <w:t>465191</w:t>
            </w:r>
          </w:p>
        </w:tc>
        <w:tc>
          <w:tcPr>
            <w:tcW w:w="1245" w:type="dxa"/>
            <w:tcBorders>
              <w:top w:val="nil"/>
              <w:left w:val="nil"/>
              <w:right w:val="single" w:sz="4" w:space="0" w:color="auto"/>
            </w:tcBorders>
            <w:shd w:val="clear" w:color="auto" w:fill="auto"/>
            <w:noWrap/>
            <w:vAlign w:val="bottom"/>
          </w:tcPr>
          <w:p w:rsidR="00BB0BE8" w:rsidRPr="00AD45C3" w:rsidRDefault="00BB0BE8">
            <w:pPr>
              <w:jc w:val="center"/>
              <w:rPr>
                <w:rFonts w:ascii="Garamond" w:hAnsi="Garamond" w:cs="Calibri"/>
                <w:b/>
                <w:bCs/>
                <w:color w:val="000000"/>
                <w:sz w:val="22"/>
                <w:szCs w:val="22"/>
              </w:rPr>
            </w:pPr>
            <w:r w:rsidRPr="00AD45C3">
              <w:rPr>
                <w:rFonts w:ascii="Garamond" w:hAnsi="Garamond" w:cs="Calibri"/>
                <w:b/>
                <w:bCs/>
                <w:color w:val="000000"/>
                <w:sz w:val="22"/>
                <w:szCs w:val="22"/>
              </w:rPr>
              <w:t>7243928</w:t>
            </w:r>
          </w:p>
        </w:tc>
      </w:tr>
      <w:tr w:rsidR="00BB0BE8" w:rsidRPr="00327A58" w:rsidTr="00BB0BE8">
        <w:trPr>
          <w:trHeight w:val="355"/>
        </w:trPr>
        <w:tc>
          <w:tcPr>
            <w:tcW w:w="1165" w:type="dxa"/>
            <w:tcBorders>
              <w:top w:val="nil"/>
              <w:left w:val="single" w:sz="4" w:space="0" w:color="auto"/>
              <w:right w:val="nil"/>
            </w:tcBorders>
            <w:shd w:val="clear" w:color="auto" w:fill="auto"/>
            <w:noWrap/>
            <w:vAlign w:val="bottom"/>
          </w:tcPr>
          <w:p w:rsidR="00BB0BE8" w:rsidRDefault="00BB0BE8" w:rsidP="00CC7B25">
            <w:pPr>
              <w:rPr>
                <w:rFonts w:ascii="Garamond" w:hAnsi="Garamond" w:cs="Calibri"/>
                <w:color w:val="000000"/>
                <w:sz w:val="22"/>
                <w:szCs w:val="22"/>
              </w:rPr>
            </w:pPr>
          </w:p>
        </w:tc>
        <w:tc>
          <w:tcPr>
            <w:tcW w:w="1131"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sidRPr="00AD45C3">
              <w:rPr>
                <w:rFonts w:ascii="Garamond" w:hAnsi="Garamond" w:cs="Calibri"/>
                <w:color w:val="000000"/>
                <w:sz w:val="22"/>
                <w:szCs w:val="22"/>
              </w:rPr>
              <w:t>0.77%</w:t>
            </w:r>
          </w:p>
        </w:tc>
        <w:tc>
          <w:tcPr>
            <w:tcW w:w="938"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sidRPr="00AD45C3">
              <w:rPr>
                <w:rFonts w:ascii="Garamond" w:hAnsi="Garamond" w:cs="Calibri"/>
                <w:color w:val="000000"/>
                <w:sz w:val="22"/>
                <w:szCs w:val="22"/>
              </w:rPr>
              <w:t>39.64%</w:t>
            </w:r>
          </w:p>
        </w:tc>
        <w:tc>
          <w:tcPr>
            <w:tcW w:w="1235"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sidRPr="00AD45C3">
              <w:rPr>
                <w:rFonts w:ascii="Garamond" w:hAnsi="Garamond" w:cs="Calibri"/>
                <w:color w:val="000000"/>
                <w:sz w:val="22"/>
                <w:szCs w:val="22"/>
              </w:rPr>
              <w:t>13.97%</w:t>
            </w:r>
          </w:p>
        </w:tc>
        <w:tc>
          <w:tcPr>
            <w:tcW w:w="991"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sidRPr="00AD45C3">
              <w:rPr>
                <w:rFonts w:ascii="Garamond" w:hAnsi="Garamond" w:cs="Calibri"/>
                <w:color w:val="000000"/>
                <w:sz w:val="22"/>
                <w:szCs w:val="22"/>
              </w:rPr>
              <w:t>2.35%</w:t>
            </w:r>
          </w:p>
        </w:tc>
        <w:tc>
          <w:tcPr>
            <w:tcW w:w="1157"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sidRPr="00AD45C3">
              <w:rPr>
                <w:rFonts w:ascii="Garamond" w:hAnsi="Garamond" w:cs="Calibri"/>
                <w:color w:val="000000"/>
                <w:sz w:val="22"/>
                <w:szCs w:val="22"/>
              </w:rPr>
              <w:t>23.16%</w:t>
            </w:r>
          </w:p>
        </w:tc>
        <w:tc>
          <w:tcPr>
            <w:tcW w:w="1100"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sidRPr="00AD45C3">
              <w:rPr>
                <w:rFonts w:ascii="Garamond" w:hAnsi="Garamond" w:cs="Calibri"/>
                <w:color w:val="000000"/>
                <w:sz w:val="22"/>
                <w:szCs w:val="22"/>
              </w:rPr>
              <w:t>13.69%</w:t>
            </w:r>
          </w:p>
        </w:tc>
        <w:tc>
          <w:tcPr>
            <w:tcW w:w="1036"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sidRPr="00AD45C3">
              <w:rPr>
                <w:rFonts w:ascii="Garamond" w:hAnsi="Garamond" w:cs="Calibri"/>
                <w:color w:val="000000"/>
                <w:sz w:val="22"/>
                <w:szCs w:val="22"/>
              </w:rPr>
              <w:t>6.42%</w:t>
            </w:r>
          </w:p>
        </w:tc>
        <w:tc>
          <w:tcPr>
            <w:tcW w:w="1245" w:type="dxa"/>
            <w:tcBorders>
              <w:top w:val="nil"/>
              <w:left w:val="nil"/>
              <w:right w:val="single" w:sz="4" w:space="0" w:color="auto"/>
            </w:tcBorders>
            <w:shd w:val="clear" w:color="auto" w:fill="auto"/>
            <w:noWrap/>
            <w:vAlign w:val="bottom"/>
          </w:tcPr>
          <w:p w:rsidR="00BB0BE8" w:rsidRPr="00AD45C3" w:rsidRDefault="00BB0BE8">
            <w:pPr>
              <w:jc w:val="center"/>
              <w:rPr>
                <w:rFonts w:ascii="Garamond" w:hAnsi="Garamond" w:cs="Calibri"/>
                <w:color w:val="000000"/>
                <w:sz w:val="22"/>
                <w:szCs w:val="22"/>
              </w:rPr>
            </w:pPr>
            <w:r w:rsidRPr="00AD45C3">
              <w:rPr>
                <w:rFonts w:ascii="Garamond" w:hAnsi="Garamond" w:cs="Calibri"/>
                <w:color w:val="000000"/>
                <w:sz w:val="22"/>
                <w:szCs w:val="22"/>
              </w:rPr>
              <w:t>100.00%</w:t>
            </w:r>
          </w:p>
        </w:tc>
      </w:tr>
      <w:tr w:rsidR="00BB0BE8" w:rsidRPr="00327A58" w:rsidTr="00BB0BE8">
        <w:trPr>
          <w:trHeight w:val="355"/>
        </w:trPr>
        <w:tc>
          <w:tcPr>
            <w:tcW w:w="1165" w:type="dxa"/>
            <w:tcBorders>
              <w:top w:val="nil"/>
              <w:left w:val="single" w:sz="4" w:space="0" w:color="auto"/>
              <w:right w:val="nil"/>
            </w:tcBorders>
            <w:shd w:val="clear" w:color="auto" w:fill="auto"/>
            <w:noWrap/>
            <w:vAlign w:val="bottom"/>
          </w:tcPr>
          <w:p w:rsidR="00BB0BE8" w:rsidRDefault="00BB0BE8" w:rsidP="00CC7B25">
            <w:pPr>
              <w:jc w:val="center"/>
              <w:rPr>
                <w:rFonts w:ascii="Garamond" w:hAnsi="Garamond" w:cs="Calibri"/>
                <w:color w:val="000000"/>
                <w:sz w:val="22"/>
                <w:szCs w:val="22"/>
              </w:rPr>
            </w:pPr>
            <w:r>
              <w:rPr>
                <w:rFonts w:ascii="Garamond" w:hAnsi="Garamond" w:cs="Calibri"/>
                <w:color w:val="000000"/>
                <w:sz w:val="22"/>
                <w:szCs w:val="22"/>
              </w:rPr>
              <w:t> </w:t>
            </w:r>
          </w:p>
        </w:tc>
        <w:tc>
          <w:tcPr>
            <w:tcW w:w="1131"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Pr>
                <w:rFonts w:ascii="Garamond" w:hAnsi="Garamond" w:cs="Calibri"/>
                <w:color w:val="000000"/>
                <w:sz w:val="22"/>
                <w:szCs w:val="22"/>
              </w:rPr>
              <w:t>(</w:t>
            </w:r>
            <w:r w:rsidRPr="00AD45C3">
              <w:rPr>
                <w:rFonts w:ascii="Garamond" w:hAnsi="Garamond" w:cs="Calibri"/>
                <w:color w:val="000000"/>
                <w:sz w:val="22"/>
                <w:szCs w:val="22"/>
              </w:rPr>
              <w:t>-1.76</w:t>
            </w:r>
            <w:r>
              <w:rPr>
                <w:rFonts w:ascii="Garamond" w:hAnsi="Garamond" w:cs="Calibri"/>
                <w:color w:val="000000"/>
                <w:sz w:val="22"/>
                <w:szCs w:val="22"/>
              </w:rPr>
              <w:t>)</w:t>
            </w:r>
          </w:p>
        </w:tc>
        <w:tc>
          <w:tcPr>
            <w:tcW w:w="938"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Pr>
                <w:rFonts w:ascii="Garamond" w:hAnsi="Garamond" w:cs="Calibri"/>
                <w:color w:val="000000"/>
                <w:sz w:val="22"/>
                <w:szCs w:val="22"/>
              </w:rPr>
              <w:t>(</w:t>
            </w:r>
            <w:r w:rsidRPr="00AD45C3">
              <w:rPr>
                <w:rFonts w:ascii="Garamond" w:hAnsi="Garamond" w:cs="Calibri"/>
                <w:color w:val="000000"/>
                <w:sz w:val="22"/>
                <w:szCs w:val="22"/>
              </w:rPr>
              <w:t>2.80</w:t>
            </w:r>
            <w:r>
              <w:rPr>
                <w:rFonts w:ascii="Garamond" w:hAnsi="Garamond" w:cs="Calibri"/>
                <w:color w:val="000000"/>
                <w:sz w:val="22"/>
                <w:szCs w:val="22"/>
              </w:rPr>
              <w:t>)</w:t>
            </w:r>
          </w:p>
        </w:tc>
        <w:tc>
          <w:tcPr>
            <w:tcW w:w="1235"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Pr>
                <w:rFonts w:ascii="Garamond" w:hAnsi="Garamond" w:cs="Calibri"/>
                <w:color w:val="000000"/>
                <w:sz w:val="22"/>
                <w:szCs w:val="22"/>
              </w:rPr>
              <w:t>(</w:t>
            </w:r>
            <w:r w:rsidRPr="00AD45C3">
              <w:rPr>
                <w:rFonts w:ascii="Garamond" w:hAnsi="Garamond" w:cs="Calibri"/>
                <w:color w:val="000000"/>
                <w:sz w:val="22"/>
                <w:szCs w:val="22"/>
              </w:rPr>
              <w:t>1.35</w:t>
            </w:r>
            <w:r>
              <w:rPr>
                <w:rFonts w:ascii="Garamond" w:hAnsi="Garamond" w:cs="Calibri"/>
                <w:color w:val="000000"/>
                <w:sz w:val="22"/>
                <w:szCs w:val="22"/>
              </w:rPr>
              <w:t>)</w:t>
            </w:r>
          </w:p>
        </w:tc>
        <w:tc>
          <w:tcPr>
            <w:tcW w:w="991"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Pr>
                <w:rFonts w:ascii="Garamond" w:hAnsi="Garamond" w:cs="Calibri"/>
                <w:color w:val="000000"/>
                <w:sz w:val="22"/>
                <w:szCs w:val="22"/>
              </w:rPr>
              <w:t>(</w:t>
            </w:r>
            <w:r w:rsidRPr="00AD45C3">
              <w:rPr>
                <w:rFonts w:ascii="Garamond" w:hAnsi="Garamond" w:cs="Calibri"/>
                <w:color w:val="000000"/>
                <w:sz w:val="22"/>
                <w:szCs w:val="22"/>
              </w:rPr>
              <w:t>-1.28</w:t>
            </w:r>
            <w:r>
              <w:rPr>
                <w:rFonts w:ascii="Garamond" w:hAnsi="Garamond" w:cs="Calibri"/>
                <w:color w:val="000000"/>
                <w:sz w:val="22"/>
                <w:szCs w:val="22"/>
              </w:rPr>
              <w:t>)</w:t>
            </w:r>
          </w:p>
        </w:tc>
        <w:tc>
          <w:tcPr>
            <w:tcW w:w="1157"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Pr>
                <w:rFonts w:ascii="Garamond" w:hAnsi="Garamond" w:cs="Calibri"/>
                <w:color w:val="000000"/>
                <w:sz w:val="22"/>
                <w:szCs w:val="22"/>
              </w:rPr>
              <w:t>(</w:t>
            </w:r>
            <w:r w:rsidRPr="00AD45C3">
              <w:rPr>
                <w:rFonts w:ascii="Garamond" w:hAnsi="Garamond" w:cs="Calibri"/>
                <w:color w:val="000000"/>
                <w:sz w:val="22"/>
                <w:szCs w:val="22"/>
              </w:rPr>
              <w:t>0.57</w:t>
            </w:r>
            <w:r>
              <w:rPr>
                <w:rFonts w:ascii="Garamond" w:hAnsi="Garamond" w:cs="Calibri"/>
                <w:color w:val="000000"/>
                <w:sz w:val="22"/>
                <w:szCs w:val="22"/>
              </w:rPr>
              <w:t>)</w:t>
            </w:r>
          </w:p>
        </w:tc>
        <w:tc>
          <w:tcPr>
            <w:tcW w:w="1100"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Pr>
                <w:rFonts w:ascii="Garamond" w:hAnsi="Garamond" w:cs="Calibri"/>
                <w:color w:val="000000"/>
                <w:sz w:val="22"/>
                <w:szCs w:val="22"/>
              </w:rPr>
              <w:t>(</w:t>
            </w:r>
            <w:r w:rsidRPr="00AD45C3">
              <w:rPr>
                <w:rFonts w:ascii="Garamond" w:hAnsi="Garamond" w:cs="Calibri"/>
                <w:color w:val="000000"/>
                <w:sz w:val="22"/>
                <w:szCs w:val="22"/>
              </w:rPr>
              <w:t>4.08</w:t>
            </w:r>
            <w:r>
              <w:rPr>
                <w:rFonts w:ascii="Garamond" w:hAnsi="Garamond" w:cs="Calibri"/>
                <w:color w:val="000000"/>
                <w:sz w:val="22"/>
                <w:szCs w:val="22"/>
              </w:rPr>
              <w:t>)</w:t>
            </w:r>
          </w:p>
        </w:tc>
        <w:tc>
          <w:tcPr>
            <w:tcW w:w="1036" w:type="dxa"/>
            <w:tcBorders>
              <w:top w:val="nil"/>
              <w:left w:val="nil"/>
              <w:right w:val="nil"/>
            </w:tcBorders>
            <w:shd w:val="clear" w:color="auto" w:fill="auto"/>
            <w:noWrap/>
            <w:vAlign w:val="bottom"/>
          </w:tcPr>
          <w:p w:rsidR="00BB0BE8" w:rsidRPr="00AD45C3" w:rsidRDefault="00BB0BE8">
            <w:pPr>
              <w:jc w:val="center"/>
              <w:rPr>
                <w:rFonts w:ascii="Garamond" w:hAnsi="Garamond" w:cs="Calibri"/>
                <w:color w:val="000000"/>
                <w:sz w:val="22"/>
                <w:szCs w:val="22"/>
              </w:rPr>
            </w:pPr>
            <w:r>
              <w:rPr>
                <w:rFonts w:ascii="Garamond" w:hAnsi="Garamond" w:cs="Calibri"/>
                <w:color w:val="000000"/>
                <w:sz w:val="22"/>
                <w:szCs w:val="22"/>
              </w:rPr>
              <w:t>(</w:t>
            </w:r>
            <w:r w:rsidRPr="00AD45C3">
              <w:rPr>
                <w:rFonts w:ascii="Garamond" w:hAnsi="Garamond" w:cs="Calibri"/>
                <w:color w:val="000000"/>
                <w:sz w:val="22"/>
                <w:szCs w:val="22"/>
              </w:rPr>
              <w:t>-3.52</w:t>
            </w:r>
            <w:r>
              <w:rPr>
                <w:rFonts w:ascii="Garamond" w:hAnsi="Garamond" w:cs="Calibri"/>
                <w:color w:val="000000"/>
                <w:sz w:val="22"/>
                <w:szCs w:val="22"/>
              </w:rPr>
              <w:t>)</w:t>
            </w:r>
          </w:p>
        </w:tc>
        <w:tc>
          <w:tcPr>
            <w:tcW w:w="1245" w:type="dxa"/>
            <w:tcBorders>
              <w:top w:val="nil"/>
              <w:left w:val="nil"/>
              <w:right w:val="single" w:sz="4" w:space="0" w:color="auto"/>
            </w:tcBorders>
            <w:shd w:val="clear" w:color="auto" w:fill="auto"/>
            <w:noWrap/>
            <w:vAlign w:val="bottom"/>
          </w:tcPr>
          <w:p w:rsidR="00BB0BE8" w:rsidRPr="00AD45C3" w:rsidRDefault="00BB0BE8">
            <w:pPr>
              <w:jc w:val="center"/>
              <w:rPr>
                <w:rFonts w:ascii="Garamond" w:hAnsi="Garamond" w:cs="Calibri"/>
                <w:color w:val="000000"/>
                <w:sz w:val="22"/>
                <w:szCs w:val="22"/>
              </w:rPr>
            </w:pPr>
            <w:r>
              <w:rPr>
                <w:rFonts w:ascii="Garamond" w:hAnsi="Garamond" w:cs="Calibri"/>
                <w:color w:val="000000"/>
                <w:sz w:val="22"/>
                <w:szCs w:val="22"/>
              </w:rPr>
              <w:t>(</w:t>
            </w:r>
            <w:r w:rsidRPr="00AD45C3">
              <w:rPr>
                <w:rFonts w:ascii="Garamond" w:hAnsi="Garamond" w:cs="Calibri"/>
                <w:color w:val="000000"/>
                <w:sz w:val="22"/>
                <w:szCs w:val="22"/>
              </w:rPr>
              <w:t>1.68</w:t>
            </w:r>
            <w:r>
              <w:rPr>
                <w:rFonts w:ascii="Garamond" w:hAnsi="Garamond" w:cs="Calibri"/>
                <w:color w:val="000000"/>
                <w:sz w:val="22"/>
                <w:szCs w:val="22"/>
              </w:rPr>
              <w:t>)</w:t>
            </w:r>
          </w:p>
        </w:tc>
      </w:tr>
      <w:tr w:rsidR="00BB0BE8" w:rsidRPr="00327A58" w:rsidTr="00BB0BE8">
        <w:trPr>
          <w:trHeight w:val="355"/>
        </w:trPr>
        <w:tc>
          <w:tcPr>
            <w:tcW w:w="1165" w:type="dxa"/>
            <w:tcBorders>
              <w:top w:val="nil"/>
              <w:left w:val="single" w:sz="4" w:space="0" w:color="auto"/>
              <w:right w:val="nil"/>
            </w:tcBorders>
            <w:shd w:val="clear" w:color="auto" w:fill="auto"/>
            <w:noWrap/>
            <w:vAlign w:val="bottom"/>
          </w:tcPr>
          <w:p w:rsidR="00BB0BE8" w:rsidRDefault="00BB0BE8" w:rsidP="00CC7B25">
            <w:pPr>
              <w:jc w:val="center"/>
              <w:rPr>
                <w:rFonts w:ascii="Garamond" w:hAnsi="Garamond" w:cs="Calibri"/>
                <w:color w:val="000000"/>
                <w:sz w:val="22"/>
                <w:szCs w:val="22"/>
              </w:rPr>
            </w:pPr>
          </w:p>
        </w:tc>
        <w:tc>
          <w:tcPr>
            <w:tcW w:w="1131" w:type="dxa"/>
            <w:tcBorders>
              <w:top w:val="nil"/>
              <w:left w:val="nil"/>
              <w:right w:val="nil"/>
            </w:tcBorders>
            <w:shd w:val="clear" w:color="auto" w:fill="auto"/>
            <w:noWrap/>
            <w:vAlign w:val="bottom"/>
          </w:tcPr>
          <w:p w:rsidR="00BB0BE8" w:rsidRDefault="00BB0BE8">
            <w:pPr>
              <w:jc w:val="center"/>
              <w:rPr>
                <w:rFonts w:ascii="Garamond" w:hAnsi="Garamond" w:cs="Calibri"/>
                <w:color w:val="000000"/>
                <w:sz w:val="22"/>
                <w:szCs w:val="22"/>
              </w:rPr>
            </w:pPr>
          </w:p>
        </w:tc>
        <w:tc>
          <w:tcPr>
            <w:tcW w:w="938" w:type="dxa"/>
            <w:tcBorders>
              <w:top w:val="nil"/>
              <w:left w:val="nil"/>
              <w:right w:val="nil"/>
            </w:tcBorders>
            <w:shd w:val="clear" w:color="auto" w:fill="auto"/>
            <w:noWrap/>
            <w:vAlign w:val="bottom"/>
          </w:tcPr>
          <w:p w:rsidR="00BB0BE8" w:rsidRDefault="00BB0BE8">
            <w:pPr>
              <w:jc w:val="center"/>
              <w:rPr>
                <w:rFonts w:ascii="Garamond" w:hAnsi="Garamond" w:cs="Calibri"/>
                <w:color w:val="000000"/>
                <w:sz w:val="22"/>
                <w:szCs w:val="22"/>
              </w:rPr>
            </w:pPr>
          </w:p>
        </w:tc>
        <w:tc>
          <w:tcPr>
            <w:tcW w:w="1235" w:type="dxa"/>
            <w:tcBorders>
              <w:top w:val="nil"/>
              <w:left w:val="nil"/>
              <w:right w:val="nil"/>
            </w:tcBorders>
            <w:shd w:val="clear" w:color="auto" w:fill="auto"/>
            <w:noWrap/>
            <w:vAlign w:val="bottom"/>
          </w:tcPr>
          <w:p w:rsidR="00BB0BE8" w:rsidRDefault="00BB0BE8">
            <w:pPr>
              <w:jc w:val="center"/>
              <w:rPr>
                <w:rFonts w:ascii="Garamond" w:hAnsi="Garamond" w:cs="Calibri"/>
                <w:color w:val="000000"/>
                <w:sz w:val="22"/>
                <w:szCs w:val="22"/>
              </w:rPr>
            </w:pPr>
          </w:p>
        </w:tc>
        <w:tc>
          <w:tcPr>
            <w:tcW w:w="991" w:type="dxa"/>
            <w:tcBorders>
              <w:top w:val="nil"/>
              <w:left w:val="nil"/>
              <w:right w:val="nil"/>
            </w:tcBorders>
            <w:shd w:val="clear" w:color="auto" w:fill="auto"/>
            <w:noWrap/>
            <w:vAlign w:val="bottom"/>
          </w:tcPr>
          <w:p w:rsidR="00BB0BE8" w:rsidRDefault="00BB0BE8">
            <w:pPr>
              <w:jc w:val="center"/>
              <w:rPr>
                <w:rFonts w:ascii="Garamond" w:hAnsi="Garamond" w:cs="Calibri"/>
                <w:color w:val="000000"/>
                <w:sz w:val="22"/>
                <w:szCs w:val="22"/>
              </w:rPr>
            </w:pPr>
          </w:p>
        </w:tc>
        <w:tc>
          <w:tcPr>
            <w:tcW w:w="1157" w:type="dxa"/>
            <w:tcBorders>
              <w:top w:val="nil"/>
              <w:left w:val="nil"/>
              <w:right w:val="nil"/>
            </w:tcBorders>
            <w:shd w:val="clear" w:color="auto" w:fill="auto"/>
            <w:noWrap/>
            <w:vAlign w:val="bottom"/>
          </w:tcPr>
          <w:p w:rsidR="00BB0BE8" w:rsidRDefault="00BB0BE8">
            <w:pPr>
              <w:jc w:val="center"/>
              <w:rPr>
                <w:rFonts w:ascii="Garamond" w:hAnsi="Garamond" w:cs="Calibri"/>
                <w:color w:val="000000"/>
                <w:sz w:val="22"/>
                <w:szCs w:val="22"/>
              </w:rPr>
            </w:pPr>
          </w:p>
        </w:tc>
        <w:tc>
          <w:tcPr>
            <w:tcW w:w="1100" w:type="dxa"/>
            <w:tcBorders>
              <w:top w:val="nil"/>
              <w:left w:val="nil"/>
              <w:right w:val="nil"/>
            </w:tcBorders>
            <w:shd w:val="clear" w:color="auto" w:fill="auto"/>
            <w:noWrap/>
            <w:vAlign w:val="bottom"/>
          </w:tcPr>
          <w:p w:rsidR="00BB0BE8" w:rsidRDefault="00BB0BE8">
            <w:pPr>
              <w:jc w:val="center"/>
              <w:rPr>
                <w:rFonts w:ascii="Garamond" w:hAnsi="Garamond" w:cs="Calibri"/>
                <w:color w:val="000000"/>
                <w:sz w:val="22"/>
                <w:szCs w:val="22"/>
              </w:rPr>
            </w:pPr>
          </w:p>
        </w:tc>
        <w:tc>
          <w:tcPr>
            <w:tcW w:w="1036" w:type="dxa"/>
            <w:tcBorders>
              <w:top w:val="nil"/>
              <w:left w:val="nil"/>
              <w:right w:val="nil"/>
            </w:tcBorders>
            <w:shd w:val="clear" w:color="auto" w:fill="auto"/>
            <w:noWrap/>
            <w:vAlign w:val="bottom"/>
          </w:tcPr>
          <w:p w:rsidR="00BB0BE8" w:rsidRDefault="00BB0BE8">
            <w:pPr>
              <w:jc w:val="center"/>
              <w:rPr>
                <w:rFonts w:ascii="Garamond" w:hAnsi="Garamond" w:cs="Calibri"/>
                <w:color w:val="000000"/>
                <w:sz w:val="22"/>
                <w:szCs w:val="22"/>
              </w:rPr>
            </w:pPr>
          </w:p>
        </w:tc>
        <w:tc>
          <w:tcPr>
            <w:tcW w:w="1245" w:type="dxa"/>
            <w:tcBorders>
              <w:top w:val="nil"/>
              <w:left w:val="nil"/>
              <w:right w:val="single" w:sz="4" w:space="0" w:color="auto"/>
            </w:tcBorders>
            <w:shd w:val="clear" w:color="auto" w:fill="auto"/>
            <w:noWrap/>
            <w:vAlign w:val="bottom"/>
          </w:tcPr>
          <w:p w:rsidR="00BB0BE8" w:rsidRDefault="00BB0BE8">
            <w:pPr>
              <w:jc w:val="center"/>
              <w:rPr>
                <w:rFonts w:ascii="Garamond" w:hAnsi="Garamond" w:cs="Calibri"/>
                <w:color w:val="000000"/>
                <w:sz w:val="22"/>
                <w:szCs w:val="22"/>
              </w:rPr>
            </w:pPr>
          </w:p>
        </w:tc>
      </w:tr>
      <w:tr w:rsidR="00E04778" w:rsidRPr="00327A58" w:rsidTr="00BB0BE8">
        <w:trPr>
          <w:trHeight w:val="355"/>
        </w:trPr>
        <w:tc>
          <w:tcPr>
            <w:tcW w:w="1165" w:type="dxa"/>
            <w:tcBorders>
              <w:top w:val="nil"/>
              <w:left w:val="single" w:sz="4" w:space="0" w:color="auto"/>
              <w:right w:val="nil"/>
            </w:tcBorders>
            <w:shd w:val="clear" w:color="auto" w:fill="auto"/>
            <w:noWrap/>
            <w:vAlign w:val="bottom"/>
          </w:tcPr>
          <w:p w:rsidR="00E04778" w:rsidRDefault="00E04778" w:rsidP="003644AC">
            <w:pPr>
              <w:rPr>
                <w:rFonts w:ascii="Garamond" w:hAnsi="Garamond" w:cs="Calibri"/>
                <w:b/>
                <w:bCs/>
                <w:color w:val="000000"/>
                <w:sz w:val="22"/>
                <w:szCs w:val="22"/>
              </w:rPr>
            </w:pPr>
            <w:r w:rsidRPr="009D52D7">
              <w:rPr>
                <w:rFonts w:ascii="Garamond" w:hAnsi="Garamond"/>
                <w:b/>
                <w:bCs/>
                <w:color w:val="000000"/>
                <w:sz w:val="22"/>
                <w:szCs w:val="22"/>
              </w:rPr>
              <w:t>Jul.-Sep.</w:t>
            </w:r>
          </w:p>
        </w:tc>
        <w:tc>
          <w:tcPr>
            <w:tcW w:w="1131"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55068</w:t>
            </w:r>
          </w:p>
        </w:tc>
        <w:tc>
          <w:tcPr>
            <w:tcW w:w="938"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2925253</w:t>
            </w:r>
          </w:p>
        </w:tc>
        <w:tc>
          <w:tcPr>
            <w:tcW w:w="1235"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1050959</w:t>
            </w:r>
          </w:p>
        </w:tc>
        <w:tc>
          <w:tcPr>
            <w:tcW w:w="991"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171342</w:t>
            </w:r>
          </w:p>
        </w:tc>
        <w:tc>
          <w:tcPr>
            <w:tcW w:w="1157"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1683938</w:t>
            </w:r>
          </w:p>
        </w:tc>
        <w:tc>
          <w:tcPr>
            <w:tcW w:w="1100"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966489</w:t>
            </w:r>
          </w:p>
        </w:tc>
        <w:tc>
          <w:tcPr>
            <w:tcW w:w="1036"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480794</w:t>
            </w:r>
          </w:p>
        </w:tc>
        <w:tc>
          <w:tcPr>
            <w:tcW w:w="1245" w:type="dxa"/>
            <w:tcBorders>
              <w:top w:val="nil"/>
              <w:left w:val="nil"/>
              <w:right w:val="single" w:sz="4" w:space="0" w:color="auto"/>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7333843</w:t>
            </w:r>
          </w:p>
        </w:tc>
      </w:tr>
      <w:tr w:rsidR="00E04778" w:rsidRPr="00327A58" w:rsidTr="00BB0BE8">
        <w:trPr>
          <w:trHeight w:val="355"/>
        </w:trPr>
        <w:tc>
          <w:tcPr>
            <w:tcW w:w="1165" w:type="dxa"/>
            <w:tcBorders>
              <w:top w:val="nil"/>
              <w:left w:val="single" w:sz="4" w:space="0" w:color="auto"/>
              <w:right w:val="nil"/>
            </w:tcBorders>
            <w:shd w:val="clear" w:color="auto" w:fill="auto"/>
            <w:noWrap/>
            <w:vAlign w:val="bottom"/>
          </w:tcPr>
          <w:p w:rsidR="00E04778" w:rsidRDefault="00E04778" w:rsidP="003644AC">
            <w:pPr>
              <w:rPr>
                <w:rFonts w:ascii="Garamond" w:hAnsi="Garamond" w:cs="Calibri"/>
                <w:color w:val="000000"/>
                <w:sz w:val="22"/>
                <w:szCs w:val="22"/>
              </w:rPr>
            </w:pPr>
          </w:p>
        </w:tc>
        <w:tc>
          <w:tcPr>
            <w:tcW w:w="1131"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0.75%</w:t>
            </w:r>
          </w:p>
        </w:tc>
        <w:tc>
          <w:tcPr>
            <w:tcW w:w="938"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39.89%</w:t>
            </w:r>
          </w:p>
        </w:tc>
        <w:tc>
          <w:tcPr>
            <w:tcW w:w="1235"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14.33%</w:t>
            </w:r>
          </w:p>
        </w:tc>
        <w:tc>
          <w:tcPr>
            <w:tcW w:w="991"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2.34%</w:t>
            </w:r>
          </w:p>
        </w:tc>
        <w:tc>
          <w:tcPr>
            <w:tcW w:w="1157"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22.96%</w:t>
            </w:r>
          </w:p>
        </w:tc>
        <w:tc>
          <w:tcPr>
            <w:tcW w:w="1100"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13.18%</w:t>
            </w:r>
          </w:p>
        </w:tc>
        <w:tc>
          <w:tcPr>
            <w:tcW w:w="1036"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6.56%</w:t>
            </w:r>
          </w:p>
        </w:tc>
        <w:tc>
          <w:tcPr>
            <w:tcW w:w="1245" w:type="dxa"/>
            <w:tcBorders>
              <w:top w:val="nil"/>
              <w:left w:val="nil"/>
              <w:right w:val="single" w:sz="4" w:space="0" w:color="auto"/>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100.00%</w:t>
            </w:r>
          </w:p>
        </w:tc>
      </w:tr>
      <w:tr w:rsidR="0093027E" w:rsidRPr="00327A58" w:rsidTr="000265DA">
        <w:trPr>
          <w:trHeight w:val="355"/>
        </w:trPr>
        <w:tc>
          <w:tcPr>
            <w:tcW w:w="1165" w:type="dxa"/>
            <w:tcBorders>
              <w:top w:val="nil"/>
              <w:left w:val="single" w:sz="4" w:space="0" w:color="auto"/>
              <w:bottom w:val="nil"/>
              <w:right w:val="nil"/>
            </w:tcBorders>
            <w:shd w:val="clear" w:color="auto" w:fill="auto"/>
            <w:noWrap/>
            <w:vAlign w:val="bottom"/>
          </w:tcPr>
          <w:p w:rsidR="0093027E" w:rsidRDefault="0093027E" w:rsidP="003644AC">
            <w:pPr>
              <w:jc w:val="center"/>
              <w:rPr>
                <w:rFonts w:ascii="Garamond" w:hAnsi="Garamond" w:cs="Calibri"/>
                <w:color w:val="000000"/>
                <w:sz w:val="22"/>
                <w:szCs w:val="22"/>
              </w:rPr>
            </w:pPr>
            <w:r>
              <w:rPr>
                <w:rFonts w:ascii="Garamond" w:hAnsi="Garamond" w:cs="Calibri"/>
                <w:color w:val="000000"/>
                <w:sz w:val="22"/>
                <w:szCs w:val="22"/>
              </w:rPr>
              <w:t> </w:t>
            </w:r>
          </w:p>
        </w:tc>
        <w:tc>
          <w:tcPr>
            <w:tcW w:w="1131"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w:t>
            </w:r>
            <w:r w:rsidR="0093027E" w:rsidRPr="0093027E">
              <w:rPr>
                <w:rFonts w:ascii="Garamond" w:hAnsi="Garamond" w:cs="Calibri"/>
                <w:color w:val="000000"/>
                <w:sz w:val="22"/>
                <w:szCs w:val="22"/>
              </w:rPr>
              <w:t>-1.00</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(1.86)</w:t>
            </w:r>
          </w:p>
        </w:tc>
        <w:tc>
          <w:tcPr>
            <w:tcW w:w="1235"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(3.85)</w:t>
            </w:r>
          </w:p>
        </w:tc>
        <w:tc>
          <w:tcPr>
            <w:tcW w:w="991"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(0.71)</w:t>
            </w:r>
          </w:p>
        </w:tc>
        <w:tc>
          <w:tcPr>
            <w:tcW w:w="1157"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(0.3</w:t>
            </w:r>
            <w:r w:rsidR="0093027E" w:rsidRPr="0093027E">
              <w:rPr>
                <w:rFonts w:ascii="Garamond" w:hAnsi="Garamond" w:cs="Calibri"/>
                <w:color w:val="000000"/>
                <w:sz w:val="22"/>
                <w:szCs w:val="22"/>
              </w:rPr>
              <w:t>8</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(-2.55)</w:t>
            </w:r>
          </w:p>
        </w:tc>
        <w:tc>
          <w:tcPr>
            <w:tcW w:w="1036"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(3.35)</w:t>
            </w:r>
          </w:p>
        </w:tc>
        <w:tc>
          <w:tcPr>
            <w:tcW w:w="1245" w:type="dxa"/>
            <w:tcBorders>
              <w:top w:val="nil"/>
              <w:left w:val="nil"/>
              <w:bottom w:val="nil"/>
              <w:right w:val="single" w:sz="4" w:space="0" w:color="auto"/>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w:t>
            </w:r>
            <w:r w:rsidR="0093027E" w:rsidRPr="0093027E">
              <w:rPr>
                <w:rFonts w:ascii="Garamond" w:hAnsi="Garamond" w:cs="Calibri"/>
                <w:color w:val="000000"/>
                <w:sz w:val="22"/>
                <w:szCs w:val="22"/>
              </w:rPr>
              <w:t>1.24</w:t>
            </w:r>
            <w:r>
              <w:rPr>
                <w:rFonts w:ascii="Garamond" w:hAnsi="Garamond" w:cs="Calibri"/>
                <w:color w:val="000000"/>
                <w:sz w:val="22"/>
                <w:szCs w:val="22"/>
              </w:rPr>
              <w:t>)</w:t>
            </w:r>
          </w:p>
        </w:tc>
      </w:tr>
      <w:tr w:rsidR="000265DA" w:rsidRPr="00327A58" w:rsidTr="000265DA">
        <w:trPr>
          <w:trHeight w:val="355"/>
        </w:trPr>
        <w:tc>
          <w:tcPr>
            <w:tcW w:w="1165" w:type="dxa"/>
            <w:tcBorders>
              <w:top w:val="nil"/>
              <w:left w:val="single" w:sz="4" w:space="0" w:color="auto"/>
              <w:bottom w:val="nil"/>
              <w:right w:val="nil"/>
            </w:tcBorders>
            <w:shd w:val="clear" w:color="auto" w:fill="auto"/>
            <w:noWrap/>
            <w:vAlign w:val="bottom"/>
          </w:tcPr>
          <w:p w:rsidR="000265DA" w:rsidRDefault="000265D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0265DA" w:rsidRDefault="000265DA">
            <w:pPr>
              <w:jc w:val="center"/>
              <w:rPr>
                <w:rFonts w:ascii="Garamond" w:hAnsi="Garamond" w:cs="Calibri"/>
                <w:color w:val="000000"/>
                <w:sz w:val="22"/>
                <w:szCs w:val="22"/>
              </w:rPr>
            </w:pPr>
          </w:p>
        </w:tc>
      </w:tr>
      <w:tr w:rsidR="00A220DC" w:rsidRPr="00327A58" w:rsidTr="000265DA">
        <w:trPr>
          <w:trHeight w:val="355"/>
        </w:trPr>
        <w:tc>
          <w:tcPr>
            <w:tcW w:w="1165" w:type="dxa"/>
            <w:tcBorders>
              <w:top w:val="nil"/>
              <w:left w:val="single" w:sz="4" w:space="0" w:color="auto"/>
              <w:bottom w:val="nil"/>
              <w:right w:val="nil"/>
            </w:tcBorders>
            <w:shd w:val="clear" w:color="auto" w:fill="auto"/>
            <w:noWrap/>
            <w:vAlign w:val="bottom"/>
          </w:tcPr>
          <w:p w:rsidR="00A220DC" w:rsidRDefault="00A220DC" w:rsidP="003644AC">
            <w:pPr>
              <w:jc w:val="center"/>
              <w:rPr>
                <w:rFonts w:ascii="Garamond" w:hAnsi="Garamond" w:cs="Calibri"/>
                <w:color w:val="000000"/>
                <w:sz w:val="22"/>
                <w:szCs w:val="22"/>
              </w:rPr>
            </w:pPr>
            <w:r>
              <w:rPr>
                <w:rFonts w:ascii="Garamond" w:hAnsi="Garamond" w:cs="Calibri"/>
                <w:b/>
                <w:bCs/>
                <w:color w:val="000000"/>
                <w:sz w:val="22"/>
                <w:szCs w:val="22"/>
              </w:rPr>
              <w:t>Oct.-Dec.</w:t>
            </w:r>
          </w:p>
        </w:tc>
        <w:tc>
          <w:tcPr>
            <w:tcW w:w="1131"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65062</w:t>
            </w:r>
          </w:p>
        </w:tc>
        <w:tc>
          <w:tcPr>
            <w:tcW w:w="938"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2968039</w:t>
            </w:r>
          </w:p>
        </w:tc>
        <w:tc>
          <w:tcPr>
            <w:tcW w:w="1235"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1056681</w:t>
            </w:r>
          </w:p>
        </w:tc>
        <w:tc>
          <w:tcPr>
            <w:tcW w:w="991"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164739</w:t>
            </w:r>
          </w:p>
        </w:tc>
        <w:tc>
          <w:tcPr>
            <w:tcW w:w="1157"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1676482</w:t>
            </w:r>
          </w:p>
        </w:tc>
        <w:tc>
          <w:tcPr>
            <w:tcW w:w="1100"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970960</w:t>
            </w:r>
          </w:p>
        </w:tc>
        <w:tc>
          <w:tcPr>
            <w:tcW w:w="1036"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473955</w:t>
            </w:r>
          </w:p>
        </w:tc>
        <w:tc>
          <w:tcPr>
            <w:tcW w:w="1245" w:type="dxa"/>
            <w:tcBorders>
              <w:top w:val="nil"/>
              <w:left w:val="nil"/>
              <w:bottom w:val="nil"/>
              <w:right w:val="single" w:sz="4" w:space="0" w:color="auto"/>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7375919</w:t>
            </w:r>
          </w:p>
        </w:tc>
      </w:tr>
      <w:tr w:rsidR="00A220DC" w:rsidRPr="00327A58" w:rsidTr="000265DA">
        <w:trPr>
          <w:trHeight w:val="355"/>
        </w:trPr>
        <w:tc>
          <w:tcPr>
            <w:tcW w:w="1165" w:type="dxa"/>
            <w:tcBorders>
              <w:top w:val="nil"/>
              <w:left w:val="single" w:sz="4" w:space="0" w:color="auto"/>
              <w:bottom w:val="nil"/>
              <w:right w:val="nil"/>
            </w:tcBorders>
            <w:shd w:val="clear" w:color="auto" w:fill="auto"/>
            <w:noWrap/>
            <w:vAlign w:val="bottom"/>
          </w:tcPr>
          <w:p w:rsidR="00A220DC" w:rsidRDefault="00A220D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0.88%</w:t>
            </w:r>
          </w:p>
        </w:tc>
        <w:tc>
          <w:tcPr>
            <w:tcW w:w="938"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40.24%</w:t>
            </w:r>
          </w:p>
        </w:tc>
        <w:tc>
          <w:tcPr>
            <w:tcW w:w="1235"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14.33%</w:t>
            </w:r>
          </w:p>
        </w:tc>
        <w:tc>
          <w:tcPr>
            <w:tcW w:w="991"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2.23%</w:t>
            </w:r>
          </w:p>
        </w:tc>
        <w:tc>
          <w:tcPr>
            <w:tcW w:w="1157"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22.73%</w:t>
            </w:r>
          </w:p>
        </w:tc>
        <w:tc>
          <w:tcPr>
            <w:tcW w:w="1100"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13.16%</w:t>
            </w:r>
          </w:p>
        </w:tc>
        <w:tc>
          <w:tcPr>
            <w:tcW w:w="1036"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6.43%</w:t>
            </w:r>
          </w:p>
        </w:tc>
        <w:tc>
          <w:tcPr>
            <w:tcW w:w="1245" w:type="dxa"/>
            <w:tcBorders>
              <w:top w:val="nil"/>
              <w:left w:val="nil"/>
              <w:bottom w:val="nil"/>
              <w:right w:val="single" w:sz="4" w:space="0" w:color="auto"/>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100.00%</w:t>
            </w:r>
          </w:p>
        </w:tc>
      </w:tr>
      <w:tr w:rsidR="00A220DC" w:rsidRPr="00327A58" w:rsidTr="00A220DC">
        <w:trPr>
          <w:trHeight w:val="355"/>
        </w:trPr>
        <w:tc>
          <w:tcPr>
            <w:tcW w:w="1165" w:type="dxa"/>
            <w:tcBorders>
              <w:top w:val="nil"/>
              <w:left w:val="single" w:sz="4" w:space="0" w:color="auto"/>
              <w:bottom w:val="nil"/>
              <w:right w:val="nil"/>
            </w:tcBorders>
            <w:shd w:val="clear" w:color="auto" w:fill="auto"/>
            <w:noWrap/>
            <w:vAlign w:val="bottom"/>
          </w:tcPr>
          <w:p w:rsidR="00A220DC" w:rsidRDefault="00A220D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18.15</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1.46</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0.54</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-3.85</w:t>
            </w:r>
            <w:r>
              <w:rPr>
                <w:rFonts w:ascii="Garamond" w:hAnsi="Garamond" w:cs="Calibri"/>
                <w:color w:val="000000"/>
                <w:sz w:val="22"/>
                <w:szCs w:val="22"/>
              </w:rPr>
              <w:t>)</w:t>
            </w:r>
          </w:p>
        </w:tc>
        <w:tc>
          <w:tcPr>
            <w:tcW w:w="1157"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-0.44</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0.46</w:t>
            </w:r>
            <w:r>
              <w:rPr>
                <w:rFonts w:ascii="Garamond" w:hAnsi="Garamond" w:cs="Calibri"/>
                <w:color w:val="000000"/>
                <w:sz w:val="22"/>
                <w:szCs w:val="22"/>
              </w:rPr>
              <w:t>)</w:t>
            </w:r>
          </w:p>
        </w:tc>
        <w:tc>
          <w:tcPr>
            <w:tcW w:w="1036"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-1.42</w:t>
            </w:r>
            <w:r>
              <w:rPr>
                <w:rFonts w:ascii="Garamond" w:hAnsi="Garamond" w:cs="Calibri"/>
                <w:color w:val="000000"/>
                <w:sz w:val="22"/>
                <w:szCs w:val="22"/>
              </w:rPr>
              <w:t>)</w:t>
            </w:r>
          </w:p>
        </w:tc>
        <w:tc>
          <w:tcPr>
            <w:tcW w:w="1245" w:type="dxa"/>
            <w:tcBorders>
              <w:top w:val="nil"/>
              <w:left w:val="nil"/>
              <w:bottom w:val="nil"/>
              <w:right w:val="single" w:sz="4" w:space="0" w:color="auto"/>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0.57</w:t>
            </w:r>
            <w:r>
              <w:rPr>
                <w:rFonts w:ascii="Garamond" w:hAnsi="Garamond" w:cs="Calibri"/>
                <w:color w:val="000000"/>
                <w:sz w:val="22"/>
                <w:szCs w:val="22"/>
              </w:rPr>
              <w:t>)</w:t>
            </w:r>
          </w:p>
        </w:tc>
      </w:tr>
      <w:tr w:rsidR="00DE69CE" w:rsidRPr="00327A58" w:rsidTr="00DE69CE">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color w:val="000000"/>
                <w:sz w:val="22"/>
                <w:szCs w:val="22"/>
              </w:rPr>
            </w:pPr>
            <w:r>
              <w:rPr>
                <w:rFonts w:ascii="Garamond" w:hAnsi="Garamond"/>
                <w:b/>
                <w:bCs/>
                <w:color w:val="000000"/>
                <w:sz w:val="22"/>
                <w:szCs w:val="22"/>
                <w:u w:val="single"/>
              </w:rPr>
              <w:t>2024</w:t>
            </w:r>
          </w:p>
        </w:tc>
        <w:tc>
          <w:tcPr>
            <w:tcW w:w="1131"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DE69CE" w:rsidRDefault="00DE69CE" w:rsidP="00F24D7E">
            <w:pPr>
              <w:jc w:val="center"/>
              <w:rPr>
                <w:rFonts w:ascii="Garamond" w:hAnsi="Garamond" w:cs="Calibri"/>
                <w:color w:val="000000"/>
                <w:sz w:val="22"/>
                <w:szCs w:val="22"/>
              </w:rPr>
            </w:pPr>
          </w:p>
        </w:tc>
      </w:tr>
      <w:tr w:rsidR="00DE69CE" w:rsidRPr="00327A58" w:rsidTr="00DE69CE">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131"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69006</w:t>
            </w:r>
          </w:p>
        </w:tc>
        <w:tc>
          <w:tcPr>
            <w:tcW w:w="938"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3056951</w:t>
            </w:r>
          </w:p>
        </w:tc>
        <w:tc>
          <w:tcPr>
            <w:tcW w:w="1235"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887016</w:t>
            </w:r>
          </w:p>
        </w:tc>
        <w:tc>
          <w:tcPr>
            <w:tcW w:w="991"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166917</w:t>
            </w:r>
          </w:p>
        </w:tc>
        <w:tc>
          <w:tcPr>
            <w:tcW w:w="1157"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1699008</w:t>
            </w:r>
          </w:p>
        </w:tc>
        <w:tc>
          <w:tcPr>
            <w:tcW w:w="1100"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1075134</w:t>
            </w:r>
          </w:p>
        </w:tc>
        <w:tc>
          <w:tcPr>
            <w:tcW w:w="1036"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498945</w:t>
            </w:r>
          </w:p>
        </w:tc>
        <w:tc>
          <w:tcPr>
            <w:tcW w:w="1245" w:type="dxa"/>
            <w:tcBorders>
              <w:top w:val="nil"/>
              <w:left w:val="nil"/>
              <w:bottom w:val="nil"/>
              <w:right w:val="single" w:sz="4" w:space="0" w:color="auto"/>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DE69CE" w:rsidRPr="00327A58" w:rsidTr="00141D70">
        <w:trPr>
          <w:trHeight w:val="351"/>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0.93%</w:t>
            </w: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41.02%</w:t>
            </w: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11.90%</w:t>
            </w: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2.24%</w:t>
            </w: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22.80%</w:t>
            </w: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14.43%</w:t>
            </w: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6.69%</w:t>
            </w:r>
          </w:p>
        </w:tc>
        <w:tc>
          <w:tcPr>
            <w:tcW w:w="1245" w:type="dxa"/>
            <w:tcBorders>
              <w:top w:val="nil"/>
              <w:left w:val="nil"/>
              <w:bottom w:val="nil"/>
              <w:right w:val="single" w:sz="4" w:space="0" w:color="auto"/>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100.00%</w:t>
            </w:r>
          </w:p>
        </w:tc>
      </w:tr>
      <w:tr w:rsidR="00DE69CE" w:rsidRPr="00327A58" w:rsidTr="00141D70">
        <w:trPr>
          <w:trHeight w:val="360"/>
        </w:trPr>
        <w:tc>
          <w:tcPr>
            <w:tcW w:w="1165" w:type="dxa"/>
            <w:tcBorders>
              <w:top w:val="nil"/>
              <w:left w:val="single" w:sz="4" w:space="0" w:color="auto"/>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r>
              <w:rPr>
                <w:rFonts w:ascii="Garamond" w:hAnsi="Garamond" w:cs="Calibri"/>
                <w:color w:val="000000"/>
                <w:sz w:val="22"/>
                <w:szCs w:val="22"/>
              </w:rPr>
              <w:t> </w:t>
            </w: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6.06</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3.00</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-16.06</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1.32</w:t>
            </w:r>
            <w:r>
              <w:rPr>
                <w:rFonts w:ascii="Garamond" w:hAnsi="Garamond" w:cs="Calibri"/>
                <w:color w:val="000000"/>
                <w:sz w:val="22"/>
                <w:szCs w:val="22"/>
              </w:rPr>
              <w:t>)</w:t>
            </w: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1.34</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10.73</w:t>
            </w:r>
            <w:r>
              <w:rPr>
                <w:rFonts w:ascii="Garamond" w:hAnsi="Garamond" w:cs="Calibri"/>
                <w:color w:val="000000"/>
                <w:sz w:val="22"/>
                <w:szCs w:val="22"/>
              </w:rPr>
              <w:t>)</w:t>
            </w: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5.27</w:t>
            </w:r>
            <w:r>
              <w:rPr>
                <w:rFonts w:ascii="Garamond" w:hAnsi="Garamond" w:cs="Calibri"/>
                <w:color w:val="000000"/>
                <w:sz w:val="22"/>
                <w:szCs w:val="22"/>
              </w:rPr>
              <w:t>)</w:t>
            </w:r>
          </w:p>
        </w:tc>
        <w:tc>
          <w:tcPr>
            <w:tcW w:w="1245" w:type="dxa"/>
            <w:tcBorders>
              <w:top w:val="nil"/>
              <w:left w:val="nil"/>
              <w:bottom w:val="nil"/>
              <w:right w:val="single" w:sz="4" w:space="0" w:color="auto"/>
            </w:tcBorders>
            <w:shd w:val="clear" w:color="auto" w:fill="auto"/>
            <w:noWrap/>
            <w:vAlign w:val="bottom"/>
          </w:tcPr>
          <w:p w:rsidR="00DE69CE" w:rsidRPr="00DE69CE" w:rsidRDefault="00283F02">
            <w:pPr>
              <w:jc w:val="center"/>
              <w:rPr>
                <w:rFonts w:ascii="Garamond" w:hAnsi="Garamond" w:cs="Calibri"/>
                <w:color w:val="000000"/>
                <w:sz w:val="22"/>
                <w:szCs w:val="22"/>
              </w:rPr>
            </w:pPr>
            <w:r>
              <w:rPr>
                <w:rFonts w:ascii="Garamond" w:hAnsi="Garamond" w:cs="Calibri"/>
                <w:color w:val="000000"/>
                <w:sz w:val="22"/>
                <w:szCs w:val="22"/>
              </w:rPr>
              <w:t>(</w:t>
            </w:r>
            <w:r w:rsidR="00DE69CE" w:rsidRPr="00DE69CE">
              <w:rPr>
                <w:rFonts w:ascii="Garamond" w:hAnsi="Garamond" w:cs="Calibri"/>
                <w:color w:val="000000"/>
                <w:sz w:val="22"/>
                <w:szCs w:val="22"/>
              </w:rPr>
              <w:t>1.04</w:t>
            </w:r>
            <w:r>
              <w:rPr>
                <w:rFonts w:ascii="Garamond" w:hAnsi="Garamond" w:cs="Calibri"/>
                <w:color w:val="000000"/>
                <w:sz w:val="22"/>
                <w:szCs w:val="22"/>
              </w:rPr>
              <w:t>)</w:t>
            </w:r>
          </w:p>
        </w:tc>
      </w:tr>
      <w:tr w:rsidR="00DE69CE"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245" w:type="dxa"/>
            <w:tcBorders>
              <w:top w:val="nil"/>
              <w:left w:val="nil"/>
              <w:bottom w:val="nil"/>
              <w:right w:val="single" w:sz="4" w:space="0" w:color="auto"/>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72932</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3099583</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948212</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156540</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1635039</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1077953</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501581</w:t>
            </w:r>
          </w:p>
        </w:tc>
        <w:tc>
          <w:tcPr>
            <w:tcW w:w="1245" w:type="dxa"/>
            <w:tcBorders>
              <w:top w:val="nil"/>
              <w:left w:val="nil"/>
              <w:bottom w:val="nil"/>
              <w:right w:val="single" w:sz="4" w:space="0" w:color="auto"/>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0.97%</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41.37%</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12.66%</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2.09%</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21.82%</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14.39%</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6.70%</w:t>
            </w:r>
          </w:p>
        </w:tc>
        <w:tc>
          <w:tcPr>
            <w:tcW w:w="1245" w:type="dxa"/>
            <w:tcBorders>
              <w:top w:val="nil"/>
              <w:left w:val="nil"/>
              <w:bottom w:val="nil"/>
              <w:right w:val="single" w:sz="4" w:space="0" w:color="auto"/>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100.00%</w:t>
            </w: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(5.69)</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(1.39)</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(6.90)</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(-6.22)</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(-3.77)</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(0.26)</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(0.53)</w:t>
            </w:r>
          </w:p>
        </w:tc>
        <w:tc>
          <w:tcPr>
            <w:tcW w:w="1245" w:type="dxa"/>
            <w:tcBorders>
              <w:top w:val="nil"/>
              <w:left w:val="nil"/>
              <w:bottom w:val="nil"/>
              <w:right w:val="single" w:sz="4" w:space="0" w:color="auto"/>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(0.52)</w:t>
            </w:r>
          </w:p>
        </w:tc>
      </w:tr>
      <w:tr w:rsidR="00D92BBC" w:rsidRPr="00327A58" w:rsidTr="00A220DC">
        <w:trPr>
          <w:trHeight w:val="180"/>
        </w:trPr>
        <w:tc>
          <w:tcPr>
            <w:tcW w:w="1165" w:type="dxa"/>
            <w:tcBorders>
              <w:top w:val="nil"/>
              <w:left w:val="single" w:sz="4" w:space="0" w:color="auto"/>
              <w:bottom w:val="single" w:sz="4" w:space="0" w:color="auto"/>
              <w:right w:val="nil"/>
            </w:tcBorders>
            <w:shd w:val="clear" w:color="auto" w:fill="auto"/>
            <w:noWrap/>
            <w:vAlign w:val="bottom"/>
          </w:tcPr>
          <w:p w:rsidR="00D92BBC" w:rsidRDefault="00D92BBC" w:rsidP="003644AC">
            <w:pPr>
              <w:jc w:val="center"/>
              <w:rPr>
                <w:rFonts w:ascii="Garamond" w:hAnsi="Garamond" w:cs="Calibri"/>
                <w:color w:val="000000"/>
                <w:sz w:val="22"/>
                <w:szCs w:val="22"/>
              </w:rPr>
            </w:pPr>
          </w:p>
        </w:tc>
        <w:tc>
          <w:tcPr>
            <w:tcW w:w="1131" w:type="dxa"/>
            <w:tcBorders>
              <w:top w:val="nil"/>
              <w:left w:val="nil"/>
              <w:bottom w:val="single" w:sz="4" w:space="0" w:color="auto"/>
              <w:right w:val="nil"/>
            </w:tcBorders>
            <w:shd w:val="clear" w:color="auto" w:fill="auto"/>
            <w:noWrap/>
            <w:vAlign w:val="bottom"/>
          </w:tcPr>
          <w:p w:rsidR="00D92BBC" w:rsidRPr="00DE69CE" w:rsidRDefault="00D92BBC" w:rsidP="00D92BBC">
            <w:pPr>
              <w:spacing w:line="276" w:lineRule="auto"/>
              <w:jc w:val="center"/>
              <w:rPr>
                <w:rFonts w:ascii="Garamond" w:hAnsi="Garamond" w:cs="Calibri"/>
                <w:b/>
                <w:bCs/>
                <w:color w:val="000000"/>
                <w:sz w:val="22"/>
                <w:szCs w:val="22"/>
              </w:rPr>
            </w:pPr>
          </w:p>
        </w:tc>
        <w:tc>
          <w:tcPr>
            <w:tcW w:w="938" w:type="dxa"/>
            <w:tcBorders>
              <w:top w:val="nil"/>
              <w:left w:val="nil"/>
              <w:bottom w:val="single" w:sz="4" w:space="0" w:color="auto"/>
              <w:right w:val="nil"/>
            </w:tcBorders>
            <w:shd w:val="clear" w:color="auto" w:fill="auto"/>
            <w:noWrap/>
            <w:vAlign w:val="bottom"/>
          </w:tcPr>
          <w:p w:rsidR="00D92BBC" w:rsidRPr="00DE69CE" w:rsidRDefault="00D92BBC" w:rsidP="00D92BBC">
            <w:pPr>
              <w:spacing w:line="276" w:lineRule="auto"/>
              <w:jc w:val="center"/>
              <w:rPr>
                <w:rFonts w:ascii="Garamond" w:hAnsi="Garamond" w:cs="Calibri"/>
                <w:b/>
                <w:bCs/>
                <w:color w:val="000000"/>
                <w:sz w:val="22"/>
                <w:szCs w:val="22"/>
              </w:rPr>
            </w:pPr>
          </w:p>
        </w:tc>
        <w:tc>
          <w:tcPr>
            <w:tcW w:w="1235" w:type="dxa"/>
            <w:tcBorders>
              <w:top w:val="nil"/>
              <w:left w:val="nil"/>
              <w:bottom w:val="single" w:sz="4" w:space="0" w:color="auto"/>
              <w:right w:val="nil"/>
            </w:tcBorders>
            <w:shd w:val="clear" w:color="auto" w:fill="auto"/>
            <w:noWrap/>
            <w:vAlign w:val="bottom"/>
          </w:tcPr>
          <w:p w:rsidR="00D92BBC" w:rsidRPr="00DE69CE" w:rsidRDefault="00D92BBC" w:rsidP="00D92BBC">
            <w:pPr>
              <w:spacing w:line="276" w:lineRule="auto"/>
              <w:jc w:val="center"/>
              <w:rPr>
                <w:rFonts w:ascii="Garamond" w:hAnsi="Garamond" w:cs="Calibri"/>
                <w:b/>
                <w:bCs/>
                <w:color w:val="000000"/>
                <w:sz w:val="22"/>
                <w:szCs w:val="22"/>
              </w:rPr>
            </w:pPr>
          </w:p>
        </w:tc>
        <w:tc>
          <w:tcPr>
            <w:tcW w:w="991" w:type="dxa"/>
            <w:tcBorders>
              <w:top w:val="nil"/>
              <w:left w:val="nil"/>
              <w:bottom w:val="single" w:sz="4" w:space="0" w:color="auto"/>
              <w:right w:val="nil"/>
            </w:tcBorders>
            <w:shd w:val="clear" w:color="auto" w:fill="auto"/>
            <w:noWrap/>
            <w:vAlign w:val="bottom"/>
          </w:tcPr>
          <w:p w:rsidR="00D92BBC" w:rsidRPr="00DE69CE" w:rsidRDefault="00D92BBC" w:rsidP="00D92BBC">
            <w:pPr>
              <w:spacing w:line="276" w:lineRule="auto"/>
              <w:jc w:val="center"/>
              <w:rPr>
                <w:rFonts w:ascii="Garamond" w:hAnsi="Garamond" w:cs="Calibri"/>
                <w:b/>
                <w:bCs/>
                <w:color w:val="000000"/>
                <w:sz w:val="22"/>
                <w:szCs w:val="22"/>
              </w:rPr>
            </w:pPr>
          </w:p>
        </w:tc>
        <w:tc>
          <w:tcPr>
            <w:tcW w:w="1157" w:type="dxa"/>
            <w:tcBorders>
              <w:top w:val="nil"/>
              <w:left w:val="nil"/>
              <w:bottom w:val="single" w:sz="4" w:space="0" w:color="auto"/>
              <w:right w:val="nil"/>
            </w:tcBorders>
            <w:shd w:val="clear" w:color="auto" w:fill="auto"/>
            <w:noWrap/>
            <w:vAlign w:val="bottom"/>
          </w:tcPr>
          <w:p w:rsidR="00D92BBC" w:rsidRPr="00DE69CE" w:rsidRDefault="00D92BBC" w:rsidP="00D92BBC">
            <w:pPr>
              <w:spacing w:line="276" w:lineRule="auto"/>
              <w:jc w:val="center"/>
              <w:rPr>
                <w:rFonts w:ascii="Garamond" w:hAnsi="Garamond" w:cs="Calibri"/>
                <w:b/>
                <w:bCs/>
                <w:color w:val="000000"/>
                <w:sz w:val="22"/>
                <w:szCs w:val="22"/>
              </w:rPr>
            </w:pPr>
          </w:p>
        </w:tc>
        <w:tc>
          <w:tcPr>
            <w:tcW w:w="1100" w:type="dxa"/>
            <w:tcBorders>
              <w:top w:val="nil"/>
              <w:left w:val="nil"/>
              <w:bottom w:val="single" w:sz="4" w:space="0" w:color="auto"/>
              <w:right w:val="nil"/>
            </w:tcBorders>
            <w:shd w:val="clear" w:color="auto" w:fill="auto"/>
            <w:noWrap/>
            <w:vAlign w:val="bottom"/>
          </w:tcPr>
          <w:p w:rsidR="00D92BBC" w:rsidRPr="00DE69CE" w:rsidRDefault="00D92BBC" w:rsidP="00D92BBC">
            <w:pPr>
              <w:spacing w:line="276" w:lineRule="auto"/>
              <w:jc w:val="center"/>
              <w:rPr>
                <w:rFonts w:ascii="Garamond" w:hAnsi="Garamond" w:cs="Calibri"/>
                <w:b/>
                <w:bCs/>
                <w:color w:val="000000"/>
                <w:sz w:val="22"/>
                <w:szCs w:val="22"/>
              </w:rPr>
            </w:pPr>
          </w:p>
        </w:tc>
        <w:tc>
          <w:tcPr>
            <w:tcW w:w="1036" w:type="dxa"/>
            <w:tcBorders>
              <w:top w:val="nil"/>
              <w:left w:val="nil"/>
              <w:bottom w:val="single" w:sz="4" w:space="0" w:color="auto"/>
              <w:right w:val="nil"/>
            </w:tcBorders>
            <w:shd w:val="clear" w:color="auto" w:fill="auto"/>
            <w:noWrap/>
            <w:vAlign w:val="bottom"/>
          </w:tcPr>
          <w:p w:rsidR="00D92BBC" w:rsidRPr="00DE69CE" w:rsidRDefault="00D92BBC" w:rsidP="00D92BBC">
            <w:pPr>
              <w:spacing w:line="276" w:lineRule="auto"/>
              <w:jc w:val="center"/>
              <w:rPr>
                <w:rFonts w:ascii="Garamond" w:hAnsi="Garamond" w:cs="Calibri"/>
                <w:b/>
                <w:bCs/>
                <w:color w:val="000000"/>
                <w:sz w:val="22"/>
                <w:szCs w:val="22"/>
              </w:rPr>
            </w:pPr>
          </w:p>
        </w:tc>
        <w:tc>
          <w:tcPr>
            <w:tcW w:w="1245" w:type="dxa"/>
            <w:tcBorders>
              <w:top w:val="nil"/>
              <w:left w:val="nil"/>
              <w:bottom w:val="single" w:sz="4" w:space="0" w:color="auto"/>
              <w:right w:val="single" w:sz="4" w:space="0" w:color="auto"/>
            </w:tcBorders>
            <w:shd w:val="clear" w:color="auto" w:fill="auto"/>
            <w:noWrap/>
            <w:vAlign w:val="bottom"/>
          </w:tcPr>
          <w:p w:rsidR="00D92BBC" w:rsidRPr="00DE69CE" w:rsidRDefault="00D92BBC" w:rsidP="00D92BBC">
            <w:pPr>
              <w:spacing w:line="276" w:lineRule="auto"/>
              <w:jc w:val="center"/>
              <w:rPr>
                <w:rFonts w:ascii="Garamond" w:hAnsi="Garamond" w:cs="Calibri"/>
                <w:b/>
                <w:bCs/>
                <w:color w:val="000000"/>
                <w:sz w:val="22"/>
                <w:szCs w:val="22"/>
              </w:rPr>
            </w:pPr>
          </w:p>
        </w:tc>
      </w:tr>
    </w:tbl>
    <w:p w:rsidR="007C35F6" w:rsidRPr="00327A58" w:rsidRDefault="007C35F6" w:rsidP="00327A58">
      <w:pPr>
        <w:jc w:val="center"/>
        <w:rPr>
          <w:rFonts w:ascii="Garamond" w:hAnsi="Garamond" w:cs="Calibri"/>
          <w:color w:val="000000"/>
          <w:sz w:val="22"/>
          <w:szCs w:val="22"/>
        </w:rPr>
      </w:pPr>
    </w:p>
    <w:tbl>
      <w:tblPr>
        <w:tblW w:w="10022" w:type="dxa"/>
        <w:tblInd w:w="93" w:type="dxa"/>
        <w:tblLook w:val="04A0"/>
      </w:tblPr>
      <w:tblGrid>
        <w:gridCol w:w="702"/>
        <w:gridCol w:w="640"/>
        <w:gridCol w:w="8680"/>
      </w:tblGrid>
      <w:tr w:rsidR="00105B41" w:rsidTr="005E1AA8">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A22C74" w:rsidRDefault="00105B41" w:rsidP="002E6FDB">
            <w:pPr>
              <w:jc w:val="center"/>
              <w:rPr>
                <w:rFonts w:ascii="Garamond" w:hAnsi="Garamond" w:cs="Calibri"/>
                <w:color w:val="000000"/>
                <w:sz w:val="22"/>
                <w:szCs w:val="22"/>
              </w:rPr>
            </w:pPr>
            <w:r w:rsidRPr="00A22C74">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7861FB" w:rsidTr="005E1AA8">
        <w:trPr>
          <w:trHeight w:val="300"/>
        </w:trPr>
        <w:tc>
          <w:tcPr>
            <w:tcW w:w="702" w:type="dxa"/>
            <w:shd w:val="clear" w:color="auto" w:fill="auto"/>
            <w:noWrap/>
            <w:vAlign w:val="bottom"/>
            <w:hideMark/>
          </w:tcPr>
          <w:p w:rsidR="007861FB" w:rsidRPr="00105B41" w:rsidRDefault="007861FB" w:rsidP="002E6FDB">
            <w:pPr>
              <w:rPr>
                <w:rFonts w:ascii="Garamond" w:hAnsi="Garamond" w:cs="Calibri"/>
                <w:color w:val="000000"/>
                <w:sz w:val="22"/>
                <w:szCs w:val="22"/>
              </w:rPr>
            </w:pPr>
          </w:p>
        </w:tc>
        <w:tc>
          <w:tcPr>
            <w:tcW w:w="640" w:type="dxa"/>
            <w:shd w:val="clear" w:color="auto" w:fill="auto"/>
            <w:noWrap/>
            <w:vAlign w:val="bottom"/>
            <w:hideMark/>
          </w:tcPr>
          <w:p w:rsidR="007861FB"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2</w:t>
            </w:r>
            <w:r w:rsidR="005E1AA8">
              <w:rPr>
                <w:rFonts w:ascii="Garamond" w:hAnsi="Garamond" w:cs="Calibri"/>
                <w:color w:val="000000"/>
                <w:sz w:val="22"/>
                <w:szCs w:val="22"/>
              </w:rPr>
              <w:t>.</w:t>
            </w:r>
          </w:p>
        </w:tc>
        <w:tc>
          <w:tcPr>
            <w:tcW w:w="8680" w:type="dxa"/>
            <w:shd w:val="clear" w:color="auto" w:fill="auto"/>
            <w:noWrap/>
            <w:vAlign w:val="bottom"/>
            <w:hideMark/>
          </w:tcPr>
          <w:p w:rsidR="007861FB" w:rsidRDefault="007861FB"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5E1AA8">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303675" w:rsidRPr="009D52D7" w:rsidRDefault="00ED3B23" w:rsidP="008E4DE4">
      <w:pPr>
        <w:spacing w:after="120" w:line="276" w:lineRule="auto"/>
        <w:jc w:val="both"/>
        <w:rPr>
          <w:rFonts w:ascii="Garamond" w:hAnsi="Garamond"/>
          <w:b/>
          <w:color w:val="000000"/>
        </w:rPr>
      </w:pPr>
      <w:r>
        <w:rPr>
          <w:rFonts w:ascii="Garamond" w:hAnsi="Garamond"/>
          <w:b/>
          <w:color w:val="000000"/>
        </w:rPr>
        <w:br w:type="page"/>
      </w:r>
      <w:r w:rsidR="00303675" w:rsidRPr="009D52D7">
        <w:rPr>
          <w:rFonts w:ascii="Garamond" w:hAnsi="Garamond"/>
          <w:b/>
          <w:color w:val="000000"/>
        </w:rPr>
        <w:lastRenderedPageBreak/>
        <w:t>Economic Purpose-wise Recoveries</w:t>
      </w:r>
      <w:r w:rsidR="005345A7" w:rsidRPr="005345A7">
        <w:rPr>
          <w:rFonts w:ascii="Garamond" w:hAnsi="Garamond" w:cs="Arial"/>
          <w:b/>
          <w:bCs/>
          <w:color w:val="000000"/>
        </w:rPr>
        <w:t xml:space="preserve"> </w:t>
      </w:r>
      <w:r w:rsidR="005345A7">
        <w:rPr>
          <w:rFonts w:ascii="Garamond" w:hAnsi="Garamond" w:cs="Arial"/>
          <w:b/>
          <w:bCs/>
          <w:color w:val="000000"/>
        </w:rPr>
        <w:t xml:space="preserve">of Loans </w:t>
      </w:r>
      <w:r w:rsidR="00FF1006">
        <w:rPr>
          <w:rFonts w:ascii="Garamond" w:hAnsi="Garamond" w:cs="Arial"/>
          <w:b/>
          <w:bCs/>
          <w:color w:val="000000"/>
        </w:rPr>
        <w:t>and</w:t>
      </w:r>
      <w:r w:rsidR="00521637">
        <w:rPr>
          <w:rFonts w:ascii="Garamond" w:hAnsi="Garamond" w:cs="Arial"/>
          <w:b/>
          <w:bCs/>
          <w:color w:val="000000"/>
        </w:rPr>
        <w:t xml:space="preserve"> A</w:t>
      </w:r>
      <w:r w:rsidR="005345A7" w:rsidRPr="009D52D7">
        <w:rPr>
          <w:rFonts w:ascii="Garamond" w:hAnsi="Garamond" w:cs="Arial"/>
          <w:b/>
          <w:bCs/>
          <w:color w:val="000000"/>
        </w:rPr>
        <w:t>dvances</w:t>
      </w:r>
      <w:r w:rsidR="007916DA">
        <w:rPr>
          <w:rFonts w:ascii="Garamond" w:hAnsi="Garamond"/>
          <w:b/>
          <w:color w:val="000000"/>
        </w:rPr>
        <w:t>:</w:t>
      </w:r>
    </w:p>
    <w:p w:rsidR="00303675" w:rsidRPr="009D52D7" w:rsidRDefault="00303675" w:rsidP="00303675">
      <w:pPr>
        <w:spacing w:after="120" w:line="280" w:lineRule="exact"/>
        <w:ind w:firstLine="360"/>
        <w:jc w:val="both"/>
        <w:rPr>
          <w:rFonts w:ascii="Garamond" w:hAnsi="Garamond"/>
          <w:color w:val="000000"/>
        </w:rPr>
        <w:sectPr w:rsidR="00303675" w:rsidRPr="009D52D7" w:rsidSect="003A3EBC">
          <w:type w:val="continuous"/>
          <w:pgSz w:w="12240" w:h="15840" w:code="1"/>
          <w:pgMar w:top="1008" w:right="1152" w:bottom="1008" w:left="1152" w:header="720" w:footer="432" w:gutter="0"/>
          <w:pgNumType w:fmt="lowerRoman"/>
          <w:cols w:space="720"/>
          <w:docGrid w:linePitch="360"/>
        </w:sectPr>
      </w:pPr>
    </w:p>
    <w:p w:rsidR="00303675" w:rsidRPr="0063614D" w:rsidRDefault="0063614D" w:rsidP="0095558A">
      <w:pPr>
        <w:jc w:val="both"/>
        <w:rPr>
          <w:rFonts w:ascii="Garamond" w:hAnsi="Garamond" w:cs="Calibri"/>
        </w:rPr>
      </w:pPr>
      <w:r>
        <w:rPr>
          <w:rFonts w:ascii="Garamond" w:hAnsi="Garamond" w:cs="Calibri"/>
        </w:rPr>
        <w:lastRenderedPageBreak/>
        <w:t xml:space="preserve">       </w:t>
      </w:r>
      <w:r w:rsidR="006464F9">
        <w:rPr>
          <w:rFonts w:ascii="Garamond" w:hAnsi="Garamond" w:cs="Calibri"/>
        </w:rPr>
        <w:t xml:space="preserve">Total </w:t>
      </w:r>
      <w:r w:rsidR="00F752D4" w:rsidRPr="00677594">
        <w:rPr>
          <w:rFonts w:ascii="Garamond" w:hAnsi="Garamond" w:cs="Arial"/>
          <w:bCs/>
          <w:color w:val="000000"/>
        </w:rPr>
        <w:t xml:space="preserve">loans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0F7ABE">
        <w:rPr>
          <w:rFonts w:ascii="Garamond" w:hAnsi="Garamond" w:cs="Calibri"/>
        </w:rPr>
        <w:t>recovery in</w:t>
      </w:r>
      <w:r w:rsidR="006464F9">
        <w:rPr>
          <w:rFonts w:ascii="Garamond" w:hAnsi="Garamond" w:cs="Calibri"/>
        </w:rPr>
        <w:t xml:space="preserve">creased by </w:t>
      </w:r>
      <w:r w:rsidR="00946DE9">
        <w:rPr>
          <w:rFonts w:ascii="Garamond" w:hAnsi="Garamond" w:cs="Calibri"/>
        </w:rPr>
        <w:t>8.95</w:t>
      </w:r>
      <w:r w:rsidR="006464F9">
        <w:rPr>
          <w:rFonts w:ascii="Garamond" w:hAnsi="Garamond" w:cs="Calibri"/>
        </w:rPr>
        <w:t xml:space="preserve"> percent and </w:t>
      </w:r>
      <w:r w:rsidR="00DD1DF3">
        <w:rPr>
          <w:rFonts w:ascii="Garamond" w:hAnsi="Garamond" w:cs="Calibri"/>
        </w:rPr>
        <w:t>in</w:t>
      </w:r>
      <w:r w:rsidR="005D4A7D">
        <w:rPr>
          <w:rFonts w:ascii="Garamond" w:hAnsi="Garamond" w:cs="Calibri"/>
        </w:rPr>
        <w:t xml:space="preserve">creased by </w:t>
      </w:r>
      <w:r w:rsidR="00946DE9">
        <w:rPr>
          <w:rFonts w:ascii="Garamond" w:hAnsi="Garamond" w:cs="Calibri"/>
        </w:rPr>
        <w:t>32.60</w:t>
      </w:r>
      <w:r w:rsidR="006464F9">
        <w:rPr>
          <w:rFonts w:ascii="Garamond" w:hAnsi="Garamond" w:cs="Calibri"/>
        </w:rPr>
        <w:t xml:space="preserve"> percent in </w:t>
      </w:r>
      <w:r w:rsidR="00946DE9">
        <w:rPr>
          <w:rFonts w:ascii="Garamond" w:hAnsi="Garamond"/>
          <w:bCs/>
          <w:color w:val="000000"/>
        </w:rPr>
        <w:t>Apr.-Jun</w:t>
      </w:r>
      <w:r w:rsidR="000F7ABE" w:rsidRPr="00B72BF2">
        <w:rPr>
          <w:rFonts w:ascii="Garamond" w:hAnsi="Garamond"/>
          <w:bCs/>
          <w:color w:val="000000"/>
        </w:rPr>
        <w:t>.,</w:t>
      </w:r>
      <w:r w:rsidR="000F7ABE" w:rsidRPr="00B72BF2">
        <w:rPr>
          <w:rFonts w:ascii="Garamond" w:hAnsi="Garamond"/>
          <w:b/>
          <w:bCs/>
          <w:color w:val="000000"/>
        </w:rPr>
        <w:t xml:space="preserve"> </w:t>
      </w:r>
      <w:r w:rsidR="000F7ABE" w:rsidRPr="00B72BF2">
        <w:rPr>
          <w:rFonts w:ascii="Garamond" w:hAnsi="Garamond" w:cs="Calibri"/>
        </w:rPr>
        <w:t>202</w:t>
      </w:r>
      <w:r w:rsidR="00DD1DF3">
        <w:rPr>
          <w:rFonts w:ascii="Garamond" w:hAnsi="Garamond" w:cs="Calibri"/>
        </w:rPr>
        <w:t>4</w:t>
      </w:r>
      <w:r w:rsidR="000F7ABE">
        <w:rPr>
          <w:rFonts w:ascii="Garamond" w:hAnsi="Garamond" w:cs="Calibri"/>
        </w:rPr>
        <w:t xml:space="preserve"> </w:t>
      </w:r>
      <w:r w:rsidR="006464F9">
        <w:rPr>
          <w:rFonts w:ascii="Garamond" w:hAnsi="Garamond" w:cs="Calibri"/>
        </w:rPr>
        <w:t xml:space="preserve">compared to </w:t>
      </w:r>
      <w:r w:rsidR="00946DE9">
        <w:rPr>
          <w:rFonts w:ascii="Garamond" w:hAnsi="Garamond"/>
          <w:bCs/>
          <w:color w:val="000000"/>
        </w:rPr>
        <w:t>Jan.-Mar</w:t>
      </w:r>
      <w:r w:rsidR="000F7ABE" w:rsidRPr="00B72BF2">
        <w:rPr>
          <w:rFonts w:ascii="Garamond" w:hAnsi="Garamond"/>
          <w:bCs/>
          <w:color w:val="000000"/>
        </w:rPr>
        <w:t>.,</w:t>
      </w:r>
      <w:r w:rsidR="000F7ABE" w:rsidRPr="00B72BF2">
        <w:rPr>
          <w:rFonts w:ascii="Garamond" w:hAnsi="Garamond"/>
          <w:b/>
          <w:bCs/>
          <w:color w:val="000000"/>
        </w:rPr>
        <w:t xml:space="preserve"> </w:t>
      </w:r>
      <w:r w:rsidR="006B4C5C" w:rsidRPr="00B72BF2">
        <w:rPr>
          <w:rFonts w:ascii="Garamond" w:hAnsi="Garamond" w:cs="Calibri"/>
        </w:rPr>
        <w:t>202</w:t>
      </w:r>
      <w:r w:rsidR="00946DE9">
        <w:rPr>
          <w:rFonts w:ascii="Garamond" w:hAnsi="Garamond" w:cs="Calibri"/>
        </w:rPr>
        <w:t>4</w:t>
      </w:r>
      <w:r w:rsidR="006B4C5C">
        <w:rPr>
          <w:rFonts w:ascii="Garamond" w:hAnsi="Garamond" w:cs="Calibri"/>
        </w:rPr>
        <w:t xml:space="preserve"> </w:t>
      </w:r>
      <w:r w:rsidR="006464F9">
        <w:rPr>
          <w:rFonts w:ascii="Garamond" w:hAnsi="Garamond" w:cs="Calibri"/>
        </w:rPr>
        <w:t xml:space="preserve">and </w:t>
      </w:r>
      <w:r w:rsidR="00946DE9">
        <w:rPr>
          <w:rFonts w:ascii="Garamond" w:hAnsi="Garamond"/>
          <w:bCs/>
          <w:color w:val="000000"/>
        </w:rPr>
        <w:t>Apr.-Jun</w:t>
      </w:r>
      <w:r w:rsidR="00946DE9" w:rsidRPr="00B72BF2">
        <w:rPr>
          <w:rFonts w:ascii="Garamond" w:hAnsi="Garamond"/>
          <w:bCs/>
          <w:color w:val="000000"/>
        </w:rPr>
        <w:t>.,</w:t>
      </w:r>
      <w:r w:rsidR="000F7ABE" w:rsidRPr="00B72BF2">
        <w:rPr>
          <w:rFonts w:ascii="Garamond" w:hAnsi="Garamond"/>
          <w:b/>
          <w:bCs/>
          <w:color w:val="000000"/>
        </w:rPr>
        <w:t xml:space="preserve"> </w:t>
      </w:r>
      <w:r w:rsidR="006B4C5C" w:rsidRPr="00B72BF2">
        <w:rPr>
          <w:rFonts w:ascii="Garamond" w:hAnsi="Garamond" w:cs="Calibri"/>
        </w:rPr>
        <w:t>202</w:t>
      </w:r>
      <w:r w:rsidR="00DD1DF3">
        <w:rPr>
          <w:rFonts w:ascii="Garamond" w:hAnsi="Garamond" w:cs="Calibri"/>
        </w:rPr>
        <w:t>3</w:t>
      </w:r>
      <w:r w:rsidR="006B4C5C">
        <w:rPr>
          <w:rFonts w:ascii="Garamond" w:hAnsi="Garamond" w:cs="Calibri"/>
        </w:rPr>
        <w:t xml:space="preserve"> </w:t>
      </w:r>
      <w:r w:rsidR="006464F9">
        <w:rPr>
          <w:rFonts w:ascii="Garamond" w:hAnsi="Garamond" w:cs="Calibri"/>
        </w:rPr>
        <w:t xml:space="preserve">respectively. </w:t>
      </w:r>
      <w:proofErr w:type="gramStart"/>
      <w:r w:rsidR="00F752D4">
        <w:rPr>
          <w:rFonts w:ascii="Garamond" w:hAnsi="Garamond" w:cs="Arial"/>
          <w:bCs/>
          <w:color w:val="000000"/>
        </w:rPr>
        <w:t>L</w:t>
      </w:r>
      <w:r w:rsidR="00F752D4" w:rsidRPr="00677594">
        <w:rPr>
          <w:rFonts w:ascii="Garamond" w:hAnsi="Garamond" w:cs="Arial"/>
          <w:bCs/>
          <w:color w:val="000000"/>
        </w:rPr>
        <w:t xml:space="preserve">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562C08">
        <w:rPr>
          <w:rFonts w:ascii="Garamond" w:hAnsi="Garamond" w:cs="Calibri"/>
          <w:color w:val="000000"/>
        </w:rPr>
        <w:t>r</w:t>
      </w:r>
      <w:r w:rsidR="00A51323" w:rsidRPr="009D52D7">
        <w:rPr>
          <w:rFonts w:ascii="Garamond" w:hAnsi="Garamond" w:cs="Calibri"/>
          <w:color w:val="000000"/>
        </w:rPr>
        <w:t>ecover</w:t>
      </w:r>
      <w:r w:rsidR="00562C08">
        <w:rPr>
          <w:rFonts w:ascii="Garamond" w:hAnsi="Garamond" w:cs="Calibri"/>
          <w:color w:val="000000"/>
        </w:rPr>
        <w:t>y</w:t>
      </w:r>
      <w:r w:rsidR="009A3BE6">
        <w:rPr>
          <w:rFonts w:ascii="Garamond" w:hAnsi="Garamond" w:cs="Calibri"/>
          <w:color w:val="000000"/>
        </w:rPr>
        <w:t xml:space="preserve"> </w:t>
      </w:r>
      <w:r w:rsidR="00303675" w:rsidRPr="009D52D7">
        <w:rPr>
          <w:rFonts w:ascii="Garamond" w:hAnsi="Garamond" w:cs="Calibri"/>
          <w:color w:val="000000"/>
        </w:rPr>
        <w:t>(</w:t>
      </w:r>
      <w:r w:rsidR="007929AD">
        <w:rPr>
          <w:rFonts w:ascii="Garamond" w:hAnsi="Garamond" w:cs="Calibri"/>
        </w:rPr>
        <w:t>40.05</w:t>
      </w:r>
      <w:r w:rsidR="00D60353">
        <w:rPr>
          <w:rFonts w:ascii="Garamond" w:hAnsi="Garamond" w:cs="Calibri"/>
        </w:rPr>
        <w:t xml:space="preserve"> </w:t>
      </w:r>
      <w:r w:rsidR="0007451B">
        <w:rPr>
          <w:rFonts w:ascii="Garamond" w:hAnsi="Garamond" w:cs="Calibri"/>
        </w:rPr>
        <w:t>percent</w:t>
      </w:r>
      <w:r w:rsidR="00303675" w:rsidRPr="009D52D7">
        <w:rPr>
          <w:rFonts w:ascii="Garamond" w:hAnsi="Garamond" w:cs="Calibri"/>
          <w:color w:val="000000"/>
        </w:rPr>
        <w:t xml:space="preserve">) </w:t>
      </w:r>
      <w:r w:rsidR="00B62ECD">
        <w:rPr>
          <w:rFonts w:ascii="Garamond" w:hAnsi="Garamond" w:cs="Calibri"/>
          <w:color w:val="000000"/>
        </w:rPr>
        <w:t>from</w:t>
      </w:r>
      <w:r w:rsidR="00303675" w:rsidRPr="009D52D7">
        <w:rPr>
          <w:rFonts w:ascii="Garamond" w:hAnsi="Garamond" w:cs="Calibri"/>
          <w:color w:val="000000"/>
        </w:rPr>
        <w:t xml:space="preserve"> ‘Industry’ </w:t>
      </w:r>
      <w:r w:rsidR="00B62ECD">
        <w:rPr>
          <w:rFonts w:ascii="Garamond" w:hAnsi="Garamond" w:cs="Calibri"/>
          <w:color w:val="000000"/>
        </w:rPr>
        <w:t>sector</w:t>
      </w:r>
      <w:r w:rsidR="00303675" w:rsidRPr="009D52D7">
        <w:rPr>
          <w:rFonts w:ascii="Garamond" w:hAnsi="Garamond" w:cs="Calibri"/>
          <w:color w:val="000000"/>
        </w:rPr>
        <w:t xml:space="preserve"> followed by 'Trade &amp; Commerce’ (</w:t>
      </w:r>
      <w:r w:rsidR="007929AD">
        <w:rPr>
          <w:rFonts w:ascii="Garamond" w:hAnsi="Garamond" w:cs="Calibri"/>
        </w:rPr>
        <w:t>23.57</w:t>
      </w:r>
      <w:r w:rsidR="004E5561" w:rsidRPr="004E5561">
        <w:rPr>
          <w:rFonts w:ascii="Garamond" w:hAnsi="Garamond" w:cs="Calibri"/>
        </w:rPr>
        <w:t xml:space="preserve"> </w:t>
      </w:r>
      <w:r w:rsidR="004E5561">
        <w:rPr>
          <w:rFonts w:ascii="Garamond" w:hAnsi="Garamond" w:cs="Calibri"/>
        </w:rPr>
        <w:t>percent</w:t>
      </w:r>
      <w:r w:rsidR="00FE420B" w:rsidRPr="009D52D7">
        <w:rPr>
          <w:rFonts w:ascii="Garamond" w:hAnsi="Garamond" w:cs="Calibri"/>
          <w:color w:val="000000"/>
        </w:rPr>
        <w:t>) and ‘Consumer Finance’ (</w:t>
      </w:r>
      <w:r w:rsidR="007929AD">
        <w:rPr>
          <w:rFonts w:ascii="Garamond" w:hAnsi="Garamond" w:cs="Calibri"/>
          <w:color w:val="000000"/>
        </w:rPr>
        <w:t>21.15</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w:t>
      </w:r>
      <w:r w:rsidR="00B62ECD">
        <w:rPr>
          <w:rFonts w:ascii="Garamond" w:hAnsi="Garamond" w:cs="Calibri"/>
          <w:color w:val="000000"/>
        </w:rPr>
        <w:t>during</w:t>
      </w:r>
      <w:r w:rsidR="00303675" w:rsidRPr="009D52D7">
        <w:rPr>
          <w:rFonts w:ascii="Garamond" w:hAnsi="Garamond" w:cs="Calibri"/>
          <w:color w:val="000000"/>
        </w:rPr>
        <w:t xml:space="preserve"> the </w:t>
      </w:r>
      <w:r w:rsidR="0095558A" w:rsidRPr="009D52D7">
        <w:rPr>
          <w:rFonts w:ascii="Garamond" w:hAnsi="Garamond" w:cs="Calibri"/>
          <w:color w:val="000000"/>
        </w:rPr>
        <w:t xml:space="preserve">quarter </w:t>
      </w:r>
      <w:r w:rsidR="007929AD">
        <w:rPr>
          <w:rFonts w:ascii="Garamond" w:hAnsi="Garamond"/>
          <w:bCs/>
          <w:color w:val="000000"/>
        </w:rPr>
        <w:t>Apr.-Jun</w:t>
      </w:r>
      <w:r w:rsidR="007929AD" w:rsidRPr="00B72BF2">
        <w:rPr>
          <w:rFonts w:ascii="Garamond" w:hAnsi="Garamond"/>
          <w:bCs/>
          <w:color w:val="000000"/>
        </w:rPr>
        <w:t>.,</w:t>
      </w:r>
      <w:r w:rsidR="008E5938" w:rsidRPr="00B72BF2">
        <w:rPr>
          <w:rFonts w:ascii="Garamond" w:hAnsi="Garamond"/>
          <w:b/>
          <w:bCs/>
          <w:color w:val="000000"/>
        </w:rPr>
        <w:t xml:space="preserve"> </w:t>
      </w:r>
      <w:r w:rsidR="008E5938" w:rsidRPr="00B72BF2">
        <w:rPr>
          <w:rFonts w:ascii="Garamond" w:hAnsi="Garamond" w:cs="Calibri"/>
        </w:rPr>
        <w:t>202</w:t>
      </w:r>
      <w:r w:rsidR="00DD1DF3">
        <w:rPr>
          <w:rFonts w:ascii="Garamond" w:hAnsi="Garamond" w:cs="Calibri"/>
        </w:rPr>
        <w:t>4</w:t>
      </w:r>
      <w:r w:rsidR="00303675" w:rsidRPr="009D52D7">
        <w:rPr>
          <w:rFonts w:ascii="Garamond" w:hAnsi="Garamond" w:cs="Calibri"/>
          <w:color w:val="000000"/>
        </w:rPr>
        <w:t>.</w:t>
      </w:r>
      <w:proofErr w:type="gramEnd"/>
      <w:r w:rsidR="00303675" w:rsidRPr="009D52D7">
        <w:rPr>
          <w:rFonts w:ascii="Garamond" w:hAnsi="Garamond" w:cs="Calibri"/>
          <w:color w:val="000000"/>
        </w:rPr>
        <w:t xml:space="preserve"> </w:t>
      </w:r>
      <w:r w:rsidR="00F752D4">
        <w:rPr>
          <w:rFonts w:ascii="Garamond" w:hAnsi="Garamond" w:cs="Arial"/>
          <w:bCs/>
          <w:color w:val="000000"/>
        </w:rPr>
        <w:t>L</w:t>
      </w:r>
      <w:r w:rsidR="00F752D4" w:rsidRPr="00677594">
        <w:rPr>
          <w:rFonts w:ascii="Garamond" w:hAnsi="Garamond" w:cs="Arial"/>
          <w:bCs/>
          <w:color w:val="000000"/>
        </w:rPr>
        <w:t xml:space="preserve">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562C08">
        <w:rPr>
          <w:rFonts w:ascii="Garamond" w:hAnsi="Garamond" w:cs="Calibri"/>
          <w:color w:val="000000"/>
        </w:rPr>
        <w:t>r</w:t>
      </w:r>
      <w:r w:rsidR="00405947" w:rsidRPr="009D52D7">
        <w:rPr>
          <w:rFonts w:ascii="Garamond" w:hAnsi="Garamond" w:cs="Calibri"/>
          <w:color w:val="000000"/>
        </w:rPr>
        <w:t xml:space="preserve">ecovery in </w:t>
      </w:r>
      <w:r w:rsidR="00611905" w:rsidRPr="009D52D7">
        <w:rPr>
          <w:rFonts w:ascii="Garamond" w:hAnsi="Garamond" w:cs="Calibri"/>
          <w:color w:val="000000"/>
        </w:rPr>
        <w:t>‘Industry’</w:t>
      </w:r>
      <w:r w:rsidR="00611905">
        <w:rPr>
          <w:rFonts w:ascii="Garamond" w:hAnsi="Garamond" w:cs="Calibri"/>
          <w:color w:val="000000"/>
        </w:rPr>
        <w:t xml:space="preserve"> sector </w:t>
      </w:r>
      <w:r w:rsidR="008E5938">
        <w:rPr>
          <w:rFonts w:ascii="Garamond" w:hAnsi="Garamond" w:cs="Calibri"/>
        </w:rPr>
        <w:t>inc</w:t>
      </w:r>
      <w:r w:rsidR="00303675" w:rsidRPr="009D52D7">
        <w:rPr>
          <w:rFonts w:ascii="Garamond" w:hAnsi="Garamond" w:cs="Calibri"/>
        </w:rPr>
        <w:t>reased</w:t>
      </w:r>
      <w:r w:rsidR="00303675" w:rsidRPr="009D52D7">
        <w:rPr>
          <w:rFonts w:ascii="Garamond" w:hAnsi="Garamond" w:cs="Calibri"/>
          <w:color w:val="000000"/>
        </w:rPr>
        <w:t xml:space="preserve"> by </w:t>
      </w:r>
      <w:r w:rsidR="007929AD">
        <w:rPr>
          <w:rFonts w:ascii="Garamond" w:hAnsi="Garamond" w:cs="Calibri"/>
        </w:rPr>
        <w:t>6.58</w:t>
      </w:r>
      <w:r w:rsidR="004E5561" w:rsidRPr="004E5561">
        <w:rPr>
          <w:rFonts w:ascii="Garamond" w:hAnsi="Garamond" w:cs="Calibri"/>
        </w:rPr>
        <w:t xml:space="preserve"> </w:t>
      </w:r>
      <w:r w:rsidR="004E5561">
        <w:rPr>
          <w:rFonts w:ascii="Garamond" w:hAnsi="Garamond" w:cs="Calibri"/>
        </w:rPr>
        <w:lastRenderedPageBreak/>
        <w:t>percent</w:t>
      </w:r>
      <w:r w:rsidR="00303675" w:rsidRPr="009D52D7">
        <w:rPr>
          <w:rFonts w:ascii="Garamond" w:hAnsi="Garamond" w:cs="Calibri"/>
          <w:color w:val="000000"/>
        </w:rPr>
        <w:t xml:space="preserve"> to </w:t>
      </w:r>
      <w:r w:rsidR="00303675" w:rsidRPr="009D52D7">
        <w:rPr>
          <w:rFonts w:ascii="Garamond" w:hAnsi="Garamond" w:cs="Calibri"/>
        </w:rPr>
        <w:t>Tk.</w:t>
      </w:r>
      <w:r w:rsidR="007929AD">
        <w:rPr>
          <w:rFonts w:ascii="Garamond" w:hAnsi="Garamond"/>
          <w:bCs/>
          <w:color w:val="000000"/>
        </w:rPr>
        <w:t>366390</w:t>
      </w:r>
      <w:r w:rsidR="0095558A">
        <w:rPr>
          <w:rFonts w:ascii="Garamond" w:hAnsi="Garamond" w:cs="Calibri"/>
        </w:rPr>
        <w:t xml:space="preserve"> </w:t>
      </w:r>
      <w:proofErr w:type="spellStart"/>
      <w:r w:rsidR="00303675" w:rsidRPr="009D52D7">
        <w:rPr>
          <w:rFonts w:ascii="Garamond" w:hAnsi="Garamond" w:cs="Calibri"/>
        </w:rPr>
        <w:t>lac</w:t>
      </w:r>
      <w:proofErr w:type="spellEnd"/>
      <w:r w:rsidR="00303675" w:rsidRPr="009D52D7">
        <w:rPr>
          <w:rFonts w:ascii="Garamond" w:hAnsi="Garamond" w:cs="Calibri"/>
        </w:rPr>
        <w:t>,</w:t>
      </w:r>
      <w:r w:rsidR="00303675" w:rsidRPr="009D52D7">
        <w:rPr>
          <w:rFonts w:ascii="Garamond" w:hAnsi="Garamond" w:cs="Calibri"/>
          <w:color w:val="000000"/>
        </w:rPr>
        <w:t xml:space="preserve"> </w:t>
      </w:r>
      <w:r w:rsidR="001703A2" w:rsidRPr="009D52D7">
        <w:rPr>
          <w:rFonts w:ascii="Garamond" w:hAnsi="Garamond" w:cs="Calibri"/>
          <w:color w:val="000000"/>
        </w:rPr>
        <w:t>in ‘</w:t>
      </w:r>
      <w:r w:rsidR="007028BA" w:rsidRPr="009D52D7">
        <w:rPr>
          <w:rFonts w:ascii="Garamond" w:hAnsi="Garamond" w:cs="Calibri"/>
          <w:color w:val="000000"/>
        </w:rPr>
        <w:t>Consumer Finance</w:t>
      </w:r>
      <w:r w:rsidR="001703A2" w:rsidRPr="009D52D7">
        <w:rPr>
          <w:rFonts w:ascii="Garamond" w:hAnsi="Garamond" w:cs="Calibri"/>
          <w:color w:val="000000"/>
        </w:rPr>
        <w:t xml:space="preserve">’ </w:t>
      </w:r>
      <w:r w:rsidR="007F0B68">
        <w:rPr>
          <w:rFonts w:ascii="Garamond" w:hAnsi="Garamond" w:cs="Calibri"/>
          <w:color w:val="000000"/>
        </w:rPr>
        <w:t>in</w:t>
      </w:r>
      <w:r w:rsidR="008E5938">
        <w:rPr>
          <w:rFonts w:ascii="Garamond" w:hAnsi="Garamond" w:cs="Calibri"/>
          <w:color w:val="000000"/>
        </w:rPr>
        <w:t xml:space="preserve">creased </w:t>
      </w:r>
      <w:r w:rsidR="001703A2" w:rsidRPr="009D52D7">
        <w:rPr>
          <w:rFonts w:ascii="Garamond" w:hAnsi="Garamond" w:cs="Calibri"/>
          <w:color w:val="000000"/>
        </w:rPr>
        <w:t xml:space="preserve">by </w:t>
      </w:r>
      <w:r w:rsidR="007929AD">
        <w:rPr>
          <w:rFonts w:ascii="Garamond" w:hAnsi="Garamond" w:cs="Calibri"/>
        </w:rPr>
        <w:t>41.05</w:t>
      </w:r>
      <w:r w:rsidR="004E5561" w:rsidRPr="004E5561">
        <w:rPr>
          <w:rFonts w:ascii="Garamond" w:hAnsi="Garamond" w:cs="Calibri"/>
        </w:rPr>
        <w:t xml:space="preserve"> </w:t>
      </w:r>
      <w:r w:rsidR="004E5561">
        <w:rPr>
          <w:rFonts w:ascii="Garamond" w:hAnsi="Garamond" w:cs="Calibri"/>
        </w:rPr>
        <w:t>percent</w:t>
      </w:r>
      <w:r w:rsidR="001703A2" w:rsidRPr="009D52D7">
        <w:rPr>
          <w:rFonts w:ascii="Garamond" w:hAnsi="Garamond" w:cs="Calibri"/>
          <w:color w:val="000000"/>
        </w:rPr>
        <w:t xml:space="preserve"> to </w:t>
      </w:r>
      <w:r w:rsidR="001703A2" w:rsidRPr="009D52D7">
        <w:rPr>
          <w:rFonts w:ascii="Garamond" w:hAnsi="Garamond" w:cs="Calibri"/>
        </w:rPr>
        <w:t>Tk.</w:t>
      </w:r>
      <w:r w:rsidR="007F0B68">
        <w:rPr>
          <w:rFonts w:ascii="Garamond" w:hAnsi="Garamond"/>
          <w:bCs/>
          <w:color w:val="000000"/>
        </w:rPr>
        <w:t>1</w:t>
      </w:r>
      <w:r w:rsidR="007929AD">
        <w:rPr>
          <w:rFonts w:ascii="Garamond" w:hAnsi="Garamond"/>
          <w:bCs/>
          <w:color w:val="000000"/>
        </w:rPr>
        <w:t>93504</w:t>
      </w:r>
      <w:r w:rsidR="007028BA">
        <w:rPr>
          <w:rFonts w:ascii="Garamond" w:hAnsi="Garamond" w:cs="Calibri"/>
        </w:rPr>
        <w:t xml:space="preserve"> </w:t>
      </w:r>
      <w:proofErr w:type="spellStart"/>
      <w:r w:rsidR="001703A2" w:rsidRPr="009D52D7">
        <w:rPr>
          <w:rFonts w:ascii="Garamond" w:hAnsi="Garamond" w:cs="Calibri"/>
        </w:rPr>
        <w:t>lac</w:t>
      </w:r>
      <w:proofErr w:type="spellEnd"/>
      <w:r w:rsidR="00337340" w:rsidRPr="00337340">
        <w:rPr>
          <w:rFonts w:ascii="Garamond" w:hAnsi="Garamond" w:cs="Calibri"/>
          <w:color w:val="000000"/>
        </w:rPr>
        <w:t xml:space="preserve"> </w:t>
      </w:r>
      <w:r w:rsidR="00337340">
        <w:rPr>
          <w:rFonts w:ascii="Garamond" w:hAnsi="Garamond" w:cs="Calibri"/>
          <w:color w:val="000000"/>
        </w:rPr>
        <w:t>but</w:t>
      </w:r>
      <w:r w:rsidR="007929AD" w:rsidRPr="007929AD">
        <w:rPr>
          <w:rFonts w:ascii="Garamond" w:hAnsi="Garamond" w:cs="Calibri"/>
        </w:rPr>
        <w:t xml:space="preserve"> </w:t>
      </w:r>
      <w:r w:rsidR="007929AD">
        <w:rPr>
          <w:rFonts w:ascii="Garamond" w:hAnsi="Garamond" w:cs="Calibri"/>
        </w:rPr>
        <w:t>in</w:t>
      </w:r>
      <w:r w:rsidR="007929AD" w:rsidRPr="009D52D7">
        <w:rPr>
          <w:rFonts w:ascii="Garamond" w:hAnsi="Garamond" w:cs="Calibri"/>
        </w:rPr>
        <w:t xml:space="preserve"> </w:t>
      </w:r>
      <w:r w:rsidR="007929AD" w:rsidRPr="009D52D7">
        <w:rPr>
          <w:rFonts w:ascii="Garamond" w:hAnsi="Garamond" w:cs="Calibri"/>
          <w:color w:val="000000"/>
        </w:rPr>
        <w:t xml:space="preserve">‘Trade and commerce’ </w:t>
      </w:r>
      <w:r w:rsidR="007929AD">
        <w:rPr>
          <w:rFonts w:ascii="Garamond" w:hAnsi="Garamond" w:cs="Calibri"/>
          <w:color w:val="000000"/>
        </w:rPr>
        <w:t xml:space="preserve">decreased </w:t>
      </w:r>
      <w:r w:rsidR="007929AD" w:rsidRPr="009D52D7">
        <w:rPr>
          <w:rFonts w:ascii="Garamond" w:hAnsi="Garamond" w:cs="Calibri"/>
          <w:color w:val="000000"/>
        </w:rPr>
        <w:t xml:space="preserve">by </w:t>
      </w:r>
      <w:r w:rsidR="007929AD">
        <w:rPr>
          <w:rFonts w:ascii="Garamond" w:hAnsi="Garamond" w:cs="Calibri"/>
          <w:color w:val="000000"/>
        </w:rPr>
        <w:t>2.43</w:t>
      </w:r>
      <w:r w:rsidR="007929AD" w:rsidRPr="004E5561">
        <w:rPr>
          <w:rFonts w:ascii="Garamond" w:hAnsi="Garamond" w:cs="Calibri"/>
        </w:rPr>
        <w:t xml:space="preserve"> </w:t>
      </w:r>
      <w:r w:rsidR="007929AD">
        <w:rPr>
          <w:rFonts w:ascii="Garamond" w:hAnsi="Garamond" w:cs="Calibri"/>
        </w:rPr>
        <w:t>percent</w:t>
      </w:r>
      <w:r w:rsidR="007929AD" w:rsidRPr="009D52D7">
        <w:rPr>
          <w:rFonts w:ascii="Garamond" w:hAnsi="Garamond" w:cs="Calibri"/>
          <w:color w:val="000000"/>
        </w:rPr>
        <w:t xml:space="preserve"> to </w:t>
      </w:r>
      <w:r w:rsidR="007929AD" w:rsidRPr="009D52D7">
        <w:rPr>
          <w:rFonts w:ascii="Garamond" w:hAnsi="Garamond" w:cs="Calibri"/>
        </w:rPr>
        <w:t>Tk.</w:t>
      </w:r>
      <w:r w:rsidR="007929AD">
        <w:rPr>
          <w:rFonts w:ascii="Garamond" w:hAnsi="Garamond"/>
          <w:bCs/>
          <w:color w:val="000000"/>
        </w:rPr>
        <w:t>215632</w:t>
      </w:r>
      <w:r w:rsidR="007929AD" w:rsidRPr="009D52D7">
        <w:rPr>
          <w:rFonts w:ascii="Garamond" w:hAnsi="Garamond" w:cs="Calibri"/>
        </w:rPr>
        <w:t xml:space="preserve"> </w:t>
      </w:r>
      <w:proofErr w:type="spellStart"/>
      <w:r w:rsidR="007929AD" w:rsidRPr="009D52D7">
        <w:rPr>
          <w:rFonts w:ascii="Garamond" w:hAnsi="Garamond" w:cs="Calibri"/>
        </w:rPr>
        <w:t>lac</w:t>
      </w:r>
      <w:proofErr w:type="spellEnd"/>
      <w:r w:rsidR="00337340" w:rsidRPr="009D52D7">
        <w:rPr>
          <w:rFonts w:ascii="Garamond" w:hAnsi="Garamond" w:cs="Calibri"/>
          <w:color w:val="000000"/>
        </w:rPr>
        <w:t xml:space="preserve"> </w:t>
      </w:r>
      <w:r w:rsidR="001951B4">
        <w:rPr>
          <w:rFonts w:ascii="Garamond" w:hAnsi="Garamond" w:cs="Calibri"/>
        </w:rPr>
        <w:t xml:space="preserve"> </w:t>
      </w:r>
      <w:r w:rsidR="00303675" w:rsidRPr="009D52D7">
        <w:rPr>
          <w:rFonts w:ascii="Garamond" w:hAnsi="Garamond" w:cs="Calibri"/>
          <w:color w:val="000000"/>
        </w:rPr>
        <w:t xml:space="preserve">as compared to </w:t>
      </w:r>
      <w:r w:rsidR="007929AD">
        <w:rPr>
          <w:rFonts w:ascii="Garamond" w:hAnsi="Garamond"/>
          <w:bCs/>
          <w:color w:val="000000"/>
        </w:rPr>
        <w:t>Jan.-Mar</w:t>
      </w:r>
      <w:r w:rsidR="00F470A8" w:rsidRPr="00B72BF2">
        <w:rPr>
          <w:rFonts w:ascii="Garamond" w:hAnsi="Garamond"/>
          <w:bCs/>
          <w:color w:val="000000"/>
        </w:rPr>
        <w:t>.,</w:t>
      </w:r>
      <w:r w:rsidR="00F470A8" w:rsidRPr="00B72BF2">
        <w:rPr>
          <w:rFonts w:ascii="Garamond" w:hAnsi="Garamond"/>
          <w:b/>
          <w:bCs/>
          <w:color w:val="000000"/>
        </w:rPr>
        <w:t xml:space="preserve"> </w:t>
      </w:r>
      <w:r w:rsidR="00F470A8" w:rsidRPr="00B72BF2">
        <w:rPr>
          <w:rFonts w:ascii="Garamond" w:hAnsi="Garamond" w:cs="Calibri"/>
        </w:rPr>
        <w:t>202</w:t>
      </w:r>
      <w:r w:rsidR="007929AD">
        <w:rPr>
          <w:rFonts w:ascii="Garamond" w:hAnsi="Garamond" w:cs="Calibri"/>
        </w:rPr>
        <w:t>4</w:t>
      </w:r>
      <w:r w:rsidR="00303675" w:rsidRPr="009D52D7">
        <w:rPr>
          <w:rFonts w:ascii="Garamond" w:hAnsi="Garamond" w:cs="Calibri"/>
          <w:color w:val="000000"/>
        </w:rPr>
        <w:t xml:space="preserve">. Finally, </w:t>
      </w:r>
      <w:r w:rsidR="00AB2BE6">
        <w:rPr>
          <w:rFonts w:ascii="Garamond" w:hAnsi="Garamond" w:cs="Calibri"/>
          <w:color w:val="000000"/>
        </w:rPr>
        <w:t>in ‘Others’</w:t>
      </w:r>
      <w:r w:rsidR="000E6F58" w:rsidRPr="009D52D7">
        <w:rPr>
          <w:rFonts w:ascii="Garamond" w:hAnsi="Garamond" w:cs="Calibri"/>
          <w:color w:val="000000"/>
        </w:rPr>
        <w:t xml:space="preserve"> </w:t>
      </w:r>
      <w:r w:rsidR="00F752D4" w:rsidRPr="00677594">
        <w:rPr>
          <w:rFonts w:ascii="Garamond" w:hAnsi="Garamond" w:cs="Arial"/>
          <w:bCs/>
          <w:color w:val="000000"/>
        </w:rPr>
        <w:t xml:space="preserve">loans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0E6F58" w:rsidRPr="009D52D7">
        <w:rPr>
          <w:rFonts w:ascii="Garamond" w:hAnsi="Garamond" w:cs="Calibri"/>
          <w:color w:val="000000"/>
        </w:rPr>
        <w:t>recover</w:t>
      </w:r>
      <w:r w:rsidR="008302DD">
        <w:rPr>
          <w:rFonts w:ascii="Garamond" w:hAnsi="Garamond" w:cs="Calibri"/>
          <w:color w:val="000000"/>
        </w:rPr>
        <w:t>y</w:t>
      </w:r>
      <w:r w:rsidR="00D33105">
        <w:rPr>
          <w:rFonts w:ascii="Garamond" w:hAnsi="Garamond" w:cs="Calibri"/>
          <w:color w:val="000000"/>
        </w:rPr>
        <w:t xml:space="preserve"> </w:t>
      </w:r>
      <w:r w:rsidR="00303675" w:rsidRPr="009D52D7">
        <w:rPr>
          <w:rFonts w:ascii="Garamond" w:hAnsi="Garamond" w:cs="Calibri"/>
          <w:color w:val="000000"/>
        </w:rPr>
        <w:t>showed a</w:t>
      </w:r>
      <w:r w:rsidR="00B045AB" w:rsidRPr="009D52D7">
        <w:rPr>
          <w:rFonts w:ascii="Garamond" w:hAnsi="Garamond" w:cs="Calibri"/>
          <w:color w:val="000000"/>
        </w:rPr>
        <w:t xml:space="preserve"> </w:t>
      </w:r>
      <w:r w:rsidR="007929AD">
        <w:rPr>
          <w:rFonts w:ascii="Garamond" w:hAnsi="Garamond" w:cs="Calibri"/>
          <w:color w:val="000000"/>
        </w:rPr>
        <w:t>de</w:t>
      </w:r>
      <w:r w:rsidR="004464FB">
        <w:rPr>
          <w:rFonts w:ascii="Garamond" w:hAnsi="Garamond" w:cs="Calibri"/>
        </w:rPr>
        <w:t>crea</w:t>
      </w:r>
      <w:r w:rsidR="00303675" w:rsidRPr="009D52D7">
        <w:rPr>
          <w:rFonts w:ascii="Garamond" w:hAnsi="Garamond" w:cs="Calibri"/>
        </w:rPr>
        <w:t>se</w:t>
      </w:r>
      <w:r w:rsidR="00303675" w:rsidRPr="009D52D7">
        <w:rPr>
          <w:rFonts w:ascii="Garamond" w:hAnsi="Garamond" w:cs="Calibri"/>
          <w:color w:val="000000"/>
        </w:rPr>
        <w:t xml:space="preserve"> </w:t>
      </w:r>
      <w:r w:rsidR="007929AD">
        <w:rPr>
          <w:rFonts w:ascii="Garamond" w:hAnsi="Garamond" w:cs="Calibri"/>
          <w:color w:val="000000"/>
        </w:rPr>
        <w:t>5.57</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to </w:t>
      </w:r>
      <w:r w:rsidR="00303675" w:rsidRPr="009D52D7">
        <w:rPr>
          <w:rFonts w:ascii="Garamond" w:hAnsi="Garamond" w:cs="Calibri"/>
        </w:rPr>
        <w:t>Tk.</w:t>
      </w:r>
      <w:r w:rsidR="007929AD">
        <w:rPr>
          <w:rFonts w:ascii="Garamond" w:hAnsi="Garamond"/>
          <w:bCs/>
          <w:color w:val="000000"/>
        </w:rPr>
        <w:t>27934</w:t>
      </w:r>
      <w:r w:rsidR="00303675" w:rsidRPr="009D52D7">
        <w:rPr>
          <w:rFonts w:ascii="Garamond" w:hAnsi="Garamond" w:cs="Calibri"/>
          <w:color w:val="000000"/>
        </w:rPr>
        <w:t xml:space="preserve"> </w:t>
      </w:r>
      <w:proofErr w:type="spellStart"/>
      <w:r w:rsidR="00303675" w:rsidRPr="009D52D7">
        <w:rPr>
          <w:rFonts w:ascii="Garamond" w:hAnsi="Garamond" w:cs="Calibri"/>
          <w:color w:val="000000"/>
        </w:rPr>
        <w:t>lac</w:t>
      </w:r>
      <w:proofErr w:type="spellEnd"/>
      <w:r w:rsidR="00303675" w:rsidRPr="009D52D7">
        <w:rPr>
          <w:rFonts w:ascii="Garamond" w:hAnsi="Garamond" w:cs="Calibri"/>
          <w:color w:val="000000"/>
        </w:rPr>
        <w:t xml:space="preserve"> </w:t>
      </w:r>
      <w:r w:rsidR="00B62ECD">
        <w:rPr>
          <w:rFonts w:ascii="Garamond" w:hAnsi="Garamond" w:cs="Calibri"/>
          <w:color w:val="000000"/>
        </w:rPr>
        <w:t>during</w:t>
      </w:r>
      <w:r w:rsidR="0050500A">
        <w:rPr>
          <w:rFonts w:ascii="Garamond" w:hAnsi="Garamond" w:cs="Calibri"/>
          <w:color w:val="000000"/>
        </w:rPr>
        <w:t xml:space="preserve"> </w:t>
      </w:r>
      <w:r w:rsidR="007929AD">
        <w:rPr>
          <w:rFonts w:ascii="Garamond" w:hAnsi="Garamond"/>
          <w:bCs/>
          <w:color w:val="000000"/>
        </w:rPr>
        <w:t>Apr.-Jun</w:t>
      </w:r>
      <w:r w:rsidR="00F470A8" w:rsidRPr="00B72BF2">
        <w:rPr>
          <w:rFonts w:ascii="Garamond" w:hAnsi="Garamond"/>
          <w:bCs/>
          <w:color w:val="000000"/>
        </w:rPr>
        <w:t>.,</w:t>
      </w:r>
      <w:r w:rsidR="00F470A8" w:rsidRPr="00B72BF2">
        <w:rPr>
          <w:rFonts w:ascii="Garamond" w:hAnsi="Garamond"/>
          <w:b/>
          <w:bCs/>
          <w:color w:val="000000"/>
        </w:rPr>
        <w:t xml:space="preserve"> </w:t>
      </w:r>
      <w:r w:rsidR="00F470A8" w:rsidRPr="00B72BF2">
        <w:rPr>
          <w:rFonts w:ascii="Garamond" w:hAnsi="Garamond" w:cs="Calibri"/>
        </w:rPr>
        <w:t>202</w:t>
      </w:r>
      <w:r w:rsidR="007F0B68">
        <w:rPr>
          <w:rFonts w:ascii="Garamond" w:hAnsi="Garamond" w:cs="Calibri"/>
        </w:rPr>
        <w:t>4</w:t>
      </w:r>
      <w:r w:rsidR="007028BA">
        <w:rPr>
          <w:rFonts w:ascii="Garamond" w:hAnsi="Garamond" w:cs="Calibri"/>
        </w:rPr>
        <w:t xml:space="preserve"> </w:t>
      </w:r>
      <w:r w:rsidR="00303675" w:rsidRPr="009D52D7">
        <w:rPr>
          <w:rFonts w:ascii="Garamond" w:hAnsi="Garamond" w:cs="Calibri"/>
          <w:color w:val="000000"/>
        </w:rPr>
        <w:t xml:space="preserve">as </w:t>
      </w:r>
      <w:r w:rsidR="00303675" w:rsidRPr="00264E31">
        <w:rPr>
          <w:rFonts w:ascii="Garamond" w:hAnsi="Garamond" w:cs="Calibri"/>
          <w:color w:val="000000"/>
        </w:rPr>
        <w:t xml:space="preserve">compared to </w:t>
      </w:r>
      <w:r w:rsidR="007B478A" w:rsidRPr="00264E31">
        <w:rPr>
          <w:rFonts w:ascii="Garamond" w:hAnsi="Garamond"/>
          <w:bCs/>
          <w:color w:val="000000"/>
        </w:rPr>
        <w:t>the preceding quarter</w:t>
      </w:r>
      <w:r w:rsidR="0050500A" w:rsidRPr="00264E31">
        <w:rPr>
          <w:rFonts w:ascii="Garamond" w:hAnsi="Garamond" w:cs="Calibri"/>
          <w:color w:val="000000"/>
        </w:rPr>
        <w:t xml:space="preserve"> </w:t>
      </w:r>
      <w:r w:rsidR="00B62ECD" w:rsidRPr="00264E31">
        <w:rPr>
          <w:rFonts w:ascii="Garamond" w:hAnsi="Garamond" w:cs="Calibri"/>
          <w:color w:val="000000"/>
        </w:rPr>
        <w:t>(</w:t>
      </w:r>
      <w:r w:rsidR="00684D24" w:rsidRPr="00264E31">
        <w:rPr>
          <w:rFonts w:ascii="Garamond" w:hAnsi="Garamond" w:cs="Calibri"/>
          <w:color w:val="000000"/>
        </w:rPr>
        <w:t>Table-9</w:t>
      </w:r>
      <w:r w:rsidR="00B62ECD" w:rsidRPr="00264E31">
        <w:rPr>
          <w:rFonts w:ascii="Garamond" w:hAnsi="Garamond" w:cs="Calibri"/>
          <w:color w:val="000000"/>
        </w:rPr>
        <w:t>)</w:t>
      </w:r>
      <w:r w:rsidR="00303675" w:rsidRPr="00264E31">
        <w:rPr>
          <w:rFonts w:ascii="Garamond" w:hAnsi="Garamond" w:cs="Calibri"/>
          <w:color w:val="000000"/>
        </w:rPr>
        <w:t>.</w:t>
      </w:r>
    </w:p>
    <w:p w:rsidR="00303675" w:rsidRPr="009D52D7" w:rsidRDefault="00303675" w:rsidP="00303675">
      <w:pPr>
        <w:spacing w:after="120" w:line="280" w:lineRule="exact"/>
        <w:jc w:val="both"/>
        <w:rPr>
          <w:rFonts w:ascii="Calibri" w:hAnsi="Calibri" w:cs="Calibri"/>
          <w:color w:val="000000"/>
          <w:sz w:val="22"/>
          <w:szCs w:val="22"/>
        </w:rPr>
        <w:sectPr w:rsidR="00303675" w:rsidRPr="009D52D7" w:rsidSect="003A3EBC">
          <w:type w:val="continuous"/>
          <w:pgSz w:w="12240" w:h="15840" w:code="1"/>
          <w:pgMar w:top="1008" w:right="1152" w:bottom="1008" w:left="1152" w:header="720" w:footer="720" w:gutter="0"/>
          <w:cols w:num="2" w:space="720"/>
          <w:docGrid w:linePitch="360"/>
        </w:sectPr>
      </w:pPr>
    </w:p>
    <w:p w:rsidR="00303675" w:rsidRPr="009D52D7" w:rsidRDefault="00303675" w:rsidP="00303675">
      <w:pPr>
        <w:spacing w:before="240" w:line="320" w:lineRule="atLeast"/>
        <w:jc w:val="center"/>
        <w:rPr>
          <w:color w:val="000000"/>
        </w:rPr>
      </w:pPr>
      <w:r w:rsidRPr="00F85CC2">
        <w:rPr>
          <w:rFonts w:ascii="Garamond" w:hAnsi="Garamond"/>
          <w:b/>
          <w:bCs/>
          <w:color w:val="000000"/>
          <w:u w:val="single"/>
        </w:rPr>
        <w:lastRenderedPageBreak/>
        <w:t>Table -9</w:t>
      </w:r>
    </w:p>
    <w:p w:rsidR="00303675" w:rsidRPr="009D52D7" w:rsidRDefault="00303675" w:rsidP="00DB2204">
      <w:pPr>
        <w:jc w:val="center"/>
        <w:rPr>
          <w:rFonts w:ascii="Garamond" w:hAnsi="Garamond"/>
          <w:b/>
          <w:bCs/>
          <w:color w:val="000000"/>
        </w:rPr>
      </w:pPr>
      <w:r w:rsidRPr="009D52D7">
        <w:rPr>
          <w:rFonts w:ascii="Garamond" w:hAnsi="Garamond"/>
          <w:b/>
          <w:bCs/>
          <w:color w:val="000000"/>
        </w:rPr>
        <w:t xml:space="preserve">Economic Purpose-wise </w:t>
      </w:r>
      <w:proofErr w:type="spellStart"/>
      <w:r w:rsidR="00625491">
        <w:rPr>
          <w:rFonts w:ascii="Garamond" w:hAnsi="Garamond" w:cs="Arial"/>
          <w:b/>
          <w:bCs/>
          <w:color w:val="000000"/>
        </w:rPr>
        <w:t>C</w:t>
      </w:r>
      <w:r w:rsidR="00D250AD">
        <w:rPr>
          <w:rFonts w:ascii="Garamond" w:hAnsi="Garamond" w:cs="Arial"/>
          <w:b/>
          <w:bCs/>
          <w:color w:val="000000"/>
        </w:rPr>
        <w:t>ategoris</w:t>
      </w:r>
      <w:r w:rsidR="00625491" w:rsidRPr="003731C9">
        <w:rPr>
          <w:rFonts w:ascii="Garamond" w:hAnsi="Garamond" w:cs="Arial"/>
          <w:b/>
          <w:bCs/>
          <w:color w:val="000000"/>
        </w:rPr>
        <w:t>ation</w:t>
      </w:r>
      <w:proofErr w:type="spellEnd"/>
      <w:r w:rsidRPr="009D52D7">
        <w:rPr>
          <w:rFonts w:ascii="Garamond" w:hAnsi="Garamond"/>
          <w:b/>
          <w:bCs/>
          <w:color w:val="000000"/>
        </w:rPr>
        <w:t xml:space="preserve"> of Recoveries</w:t>
      </w:r>
      <w:r w:rsidR="00166B6B">
        <w:rPr>
          <w:rFonts w:ascii="Garamond" w:hAnsi="Garamond"/>
          <w:b/>
          <w:bCs/>
          <w:color w:val="000000"/>
        </w:rPr>
        <w:t xml:space="preserve"> </w:t>
      </w:r>
    </w:p>
    <w:tbl>
      <w:tblPr>
        <w:tblW w:w="10028" w:type="dxa"/>
        <w:tblInd w:w="108" w:type="dxa"/>
        <w:tblLook w:val="04A0"/>
      </w:tblPr>
      <w:tblGrid>
        <w:gridCol w:w="1170"/>
        <w:gridCol w:w="1136"/>
        <w:gridCol w:w="938"/>
        <w:gridCol w:w="1235"/>
        <w:gridCol w:w="991"/>
        <w:gridCol w:w="1162"/>
        <w:gridCol w:w="1105"/>
        <w:gridCol w:w="1041"/>
        <w:gridCol w:w="1250"/>
      </w:tblGrid>
      <w:tr w:rsidR="00354E27" w:rsidRPr="009D52D7" w:rsidTr="007D3A6F">
        <w:trPr>
          <w:trHeight w:val="317"/>
        </w:trPr>
        <w:tc>
          <w:tcPr>
            <w:tcW w:w="1170"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36"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938"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235"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991"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62"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05" w:type="dxa"/>
            <w:tcBorders>
              <w:top w:val="nil"/>
              <w:left w:val="nil"/>
              <w:bottom w:val="nil"/>
              <w:right w:val="nil"/>
            </w:tcBorders>
            <w:shd w:val="clear" w:color="auto" w:fill="auto"/>
            <w:vAlign w:val="center"/>
            <w:hideMark/>
          </w:tcPr>
          <w:p w:rsidR="00354E27" w:rsidRPr="009D52D7" w:rsidRDefault="00354E27" w:rsidP="00482697">
            <w:pPr>
              <w:jc w:val="right"/>
              <w:rPr>
                <w:rFonts w:ascii="Garamond" w:hAnsi="Garamond"/>
                <w:color w:val="000000"/>
                <w:sz w:val="22"/>
                <w:szCs w:val="22"/>
              </w:rPr>
            </w:pPr>
          </w:p>
        </w:tc>
        <w:tc>
          <w:tcPr>
            <w:tcW w:w="2291" w:type="dxa"/>
            <w:gridSpan w:val="2"/>
            <w:tcBorders>
              <w:top w:val="nil"/>
              <w:left w:val="nil"/>
              <w:bottom w:val="nil"/>
              <w:right w:val="nil"/>
            </w:tcBorders>
            <w:shd w:val="clear" w:color="auto" w:fill="auto"/>
            <w:noWrap/>
            <w:vAlign w:val="bottom"/>
            <w:hideMark/>
          </w:tcPr>
          <w:p w:rsidR="00354E27" w:rsidRPr="009D52D7" w:rsidRDefault="00354E27" w:rsidP="00482697">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303675" w:rsidRPr="009D52D7" w:rsidTr="005D2A2D">
        <w:trPr>
          <w:trHeight w:val="333"/>
        </w:trPr>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B62ECD" w:rsidP="005D2A2D">
            <w:pPr>
              <w:jc w:val="center"/>
              <w:rPr>
                <w:rFonts w:ascii="Garamond" w:hAnsi="Garamond"/>
                <w:color w:val="000000"/>
                <w:sz w:val="18"/>
                <w:szCs w:val="18"/>
              </w:rPr>
            </w:pPr>
            <w:r>
              <w:rPr>
                <w:rFonts w:ascii="Garamond" w:hAnsi="Garamond"/>
                <w:sz w:val="20"/>
                <w:szCs w:val="20"/>
              </w:rPr>
              <w:t>Period</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938" w:type="dxa"/>
            <w:vMerge w:val="restart"/>
            <w:tcBorders>
              <w:top w:val="single" w:sz="4" w:space="0" w:color="auto"/>
              <w:left w:val="single" w:sz="4" w:space="0" w:color="auto"/>
              <w:bottom w:val="single" w:sz="4" w:space="0" w:color="000000"/>
              <w:right w:val="nil"/>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Industry </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Construction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1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Trade &amp; Commerce</w:t>
            </w:r>
          </w:p>
        </w:tc>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Consumer Finance</w:t>
            </w:r>
          </w:p>
        </w:tc>
        <w:tc>
          <w:tcPr>
            <w:tcW w:w="10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Others</w:t>
            </w:r>
          </w:p>
        </w:tc>
        <w:tc>
          <w:tcPr>
            <w:tcW w:w="12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Total</w:t>
            </w:r>
          </w:p>
        </w:tc>
      </w:tr>
      <w:tr w:rsidR="00303675" w:rsidRPr="009D52D7" w:rsidTr="00482697">
        <w:trPr>
          <w:trHeight w:val="431"/>
        </w:trPr>
        <w:tc>
          <w:tcPr>
            <w:tcW w:w="1170"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938" w:type="dxa"/>
            <w:vMerge/>
            <w:tcBorders>
              <w:top w:val="single" w:sz="4" w:space="0" w:color="auto"/>
              <w:left w:val="single" w:sz="4" w:space="0" w:color="auto"/>
              <w:bottom w:val="single" w:sz="4" w:space="0" w:color="000000"/>
              <w:right w:val="nil"/>
            </w:tcBorders>
            <w:vAlign w:val="center"/>
            <w:hideMark/>
          </w:tcPr>
          <w:p w:rsidR="00303675" w:rsidRPr="009D52D7" w:rsidRDefault="00303675" w:rsidP="00482697">
            <w:pPr>
              <w:rPr>
                <w:rFonts w:ascii="Garamond" w:hAnsi="Garamond"/>
                <w:color w:val="000000"/>
                <w:sz w:val="22"/>
                <w:szCs w:val="22"/>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041"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r>
      <w:tr w:rsidR="00B34669" w:rsidRPr="009D52D7" w:rsidTr="00031864">
        <w:trPr>
          <w:trHeight w:val="360"/>
        </w:trPr>
        <w:tc>
          <w:tcPr>
            <w:tcW w:w="1170" w:type="dxa"/>
            <w:tcBorders>
              <w:top w:val="nil"/>
              <w:left w:val="single" w:sz="4" w:space="0" w:color="auto"/>
              <w:right w:val="nil"/>
            </w:tcBorders>
            <w:shd w:val="clear" w:color="auto" w:fill="auto"/>
            <w:noWrap/>
            <w:vAlign w:val="bottom"/>
            <w:hideMark/>
          </w:tcPr>
          <w:p w:rsidR="00B34669" w:rsidRDefault="00B34669" w:rsidP="00C234CC">
            <w:pPr>
              <w:rPr>
                <w:rFonts w:ascii="Garamond" w:hAnsi="Garamond" w:cs="Calibri"/>
                <w:color w:val="000000"/>
                <w:sz w:val="22"/>
                <w:szCs w:val="22"/>
              </w:rPr>
            </w:pPr>
            <w:r>
              <w:rPr>
                <w:rFonts w:ascii="Garamond" w:hAnsi="Garamond"/>
                <w:b/>
                <w:bCs/>
                <w:color w:val="000000"/>
                <w:sz w:val="22"/>
                <w:szCs w:val="22"/>
                <w:u w:val="single"/>
              </w:rPr>
              <w:t>2023</w:t>
            </w:r>
          </w:p>
        </w:tc>
        <w:tc>
          <w:tcPr>
            <w:tcW w:w="1136"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938"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235"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991"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162"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105"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041"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250" w:type="dxa"/>
            <w:tcBorders>
              <w:top w:val="nil"/>
              <w:left w:val="nil"/>
              <w:right w:val="single" w:sz="4" w:space="0" w:color="auto"/>
            </w:tcBorders>
            <w:shd w:val="clear" w:color="auto" w:fill="auto"/>
            <w:noWrap/>
            <w:vAlign w:val="bottom"/>
            <w:hideMark/>
          </w:tcPr>
          <w:p w:rsidR="00B34669" w:rsidRDefault="00B34669">
            <w:pPr>
              <w:jc w:val="center"/>
              <w:rPr>
                <w:rFonts w:ascii="Garamond" w:hAnsi="Garamond" w:cs="Calibri"/>
                <w:color w:val="000000"/>
                <w:sz w:val="22"/>
                <w:szCs w:val="22"/>
              </w:rPr>
            </w:pPr>
          </w:p>
        </w:tc>
      </w:tr>
      <w:tr w:rsidR="00B34669" w:rsidRPr="009D52D7" w:rsidTr="00AD5D9C">
        <w:trPr>
          <w:trHeight w:val="360"/>
        </w:trPr>
        <w:tc>
          <w:tcPr>
            <w:tcW w:w="1170" w:type="dxa"/>
            <w:tcBorders>
              <w:top w:val="nil"/>
              <w:left w:val="single" w:sz="4" w:space="0" w:color="auto"/>
              <w:right w:val="nil"/>
            </w:tcBorders>
            <w:shd w:val="clear" w:color="auto" w:fill="auto"/>
            <w:noWrap/>
            <w:vAlign w:val="bottom"/>
            <w:hideMark/>
          </w:tcPr>
          <w:p w:rsidR="00B34669" w:rsidRDefault="00B34669" w:rsidP="00CC7B25">
            <w:pPr>
              <w:rPr>
                <w:rFonts w:ascii="Garamond" w:hAnsi="Garamond" w:cs="Calibri"/>
                <w:b/>
                <w:bCs/>
                <w:color w:val="000000"/>
                <w:sz w:val="22"/>
                <w:szCs w:val="22"/>
              </w:rPr>
            </w:pPr>
            <w:r w:rsidRPr="009D52D7">
              <w:rPr>
                <w:rFonts w:ascii="Garamond" w:hAnsi="Garamond"/>
                <w:b/>
                <w:bCs/>
                <w:color w:val="000000"/>
                <w:sz w:val="22"/>
                <w:szCs w:val="22"/>
              </w:rPr>
              <w:t>Apr.-Jun.</w:t>
            </w:r>
          </w:p>
        </w:tc>
        <w:tc>
          <w:tcPr>
            <w:tcW w:w="1136"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b/>
                <w:bCs/>
                <w:color w:val="000000"/>
                <w:sz w:val="22"/>
                <w:szCs w:val="22"/>
              </w:rPr>
            </w:pPr>
            <w:r w:rsidRPr="00496BDA">
              <w:rPr>
                <w:rFonts w:ascii="Garamond" w:hAnsi="Garamond" w:cs="Calibri"/>
                <w:b/>
                <w:bCs/>
                <w:color w:val="000000"/>
                <w:sz w:val="22"/>
                <w:szCs w:val="22"/>
              </w:rPr>
              <w:t>5774</w:t>
            </w:r>
          </w:p>
        </w:tc>
        <w:tc>
          <w:tcPr>
            <w:tcW w:w="938"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b/>
                <w:bCs/>
                <w:color w:val="000000"/>
                <w:sz w:val="22"/>
                <w:szCs w:val="22"/>
              </w:rPr>
            </w:pPr>
            <w:r w:rsidRPr="00496BDA">
              <w:rPr>
                <w:rFonts w:ascii="Garamond" w:hAnsi="Garamond" w:cs="Calibri"/>
                <w:b/>
                <w:bCs/>
                <w:color w:val="000000"/>
                <w:sz w:val="22"/>
                <w:szCs w:val="22"/>
              </w:rPr>
              <w:t>294116</w:t>
            </w:r>
          </w:p>
        </w:tc>
        <w:tc>
          <w:tcPr>
            <w:tcW w:w="1235"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b/>
                <w:bCs/>
                <w:color w:val="000000"/>
                <w:sz w:val="22"/>
                <w:szCs w:val="22"/>
              </w:rPr>
            </w:pPr>
            <w:r w:rsidRPr="00496BDA">
              <w:rPr>
                <w:rFonts w:ascii="Garamond" w:hAnsi="Garamond" w:cs="Calibri"/>
                <w:b/>
                <w:bCs/>
                <w:color w:val="000000"/>
                <w:sz w:val="22"/>
                <w:szCs w:val="22"/>
              </w:rPr>
              <w:t>79159</w:t>
            </w:r>
          </w:p>
        </w:tc>
        <w:tc>
          <w:tcPr>
            <w:tcW w:w="991"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b/>
                <w:bCs/>
                <w:color w:val="000000"/>
                <w:sz w:val="22"/>
                <w:szCs w:val="22"/>
              </w:rPr>
            </w:pPr>
            <w:r w:rsidRPr="00496BDA">
              <w:rPr>
                <w:rFonts w:ascii="Garamond" w:hAnsi="Garamond" w:cs="Calibri"/>
                <w:b/>
                <w:bCs/>
                <w:color w:val="000000"/>
                <w:sz w:val="22"/>
                <w:szCs w:val="22"/>
              </w:rPr>
              <w:t>14791</w:t>
            </w:r>
          </w:p>
        </w:tc>
        <w:tc>
          <w:tcPr>
            <w:tcW w:w="1162"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b/>
                <w:bCs/>
                <w:color w:val="000000"/>
                <w:sz w:val="22"/>
                <w:szCs w:val="22"/>
              </w:rPr>
            </w:pPr>
            <w:r w:rsidRPr="00496BDA">
              <w:rPr>
                <w:rFonts w:ascii="Garamond" w:hAnsi="Garamond" w:cs="Calibri"/>
                <w:b/>
                <w:bCs/>
                <w:color w:val="000000"/>
                <w:sz w:val="22"/>
                <w:szCs w:val="22"/>
              </w:rPr>
              <w:t>171728</w:t>
            </w:r>
          </w:p>
        </w:tc>
        <w:tc>
          <w:tcPr>
            <w:tcW w:w="1105"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b/>
                <w:bCs/>
                <w:color w:val="000000"/>
                <w:sz w:val="22"/>
                <w:szCs w:val="22"/>
              </w:rPr>
            </w:pPr>
            <w:r w:rsidRPr="00496BDA">
              <w:rPr>
                <w:rFonts w:ascii="Garamond" w:hAnsi="Garamond" w:cs="Calibri"/>
                <w:b/>
                <w:bCs/>
                <w:color w:val="000000"/>
                <w:sz w:val="22"/>
                <w:szCs w:val="22"/>
              </w:rPr>
              <w:t>96620</w:t>
            </w:r>
          </w:p>
        </w:tc>
        <w:tc>
          <w:tcPr>
            <w:tcW w:w="1041"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b/>
                <w:bCs/>
                <w:color w:val="000000"/>
                <w:sz w:val="22"/>
                <w:szCs w:val="22"/>
              </w:rPr>
            </w:pPr>
            <w:r w:rsidRPr="00496BDA">
              <w:rPr>
                <w:rFonts w:ascii="Garamond" w:hAnsi="Garamond" w:cs="Calibri"/>
                <w:b/>
                <w:bCs/>
                <w:color w:val="000000"/>
                <w:sz w:val="22"/>
                <w:szCs w:val="22"/>
              </w:rPr>
              <w:t>27838</w:t>
            </w:r>
          </w:p>
        </w:tc>
        <w:tc>
          <w:tcPr>
            <w:tcW w:w="1250" w:type="dxa"/>
            <w:tcBorders>
              <w:top w:val="nil"/>
              <w:left w:val="nil"/>
              <w:right w:val="single" w:sz="4" w:space="0" w:color="auto"/>
            </w:tcBorders>
            <w:shd w:val="clear" w:color="auto" w:fill="auto"/>
            <w:noWrap/>
            <w:vAlign w:val="bottom"/>
            <w:hideMark/>
          </w:tcPr>
          <w:p w:rsidR="00B34669" w:rsidRPr="00496BDA" w:rsidRDefault="00B34669">
            <w:pPr>
              <w:jc w:val="center"/>
              <w:rPr>
                <w:rFonts w:ascii="Garamond" w:hAnsi="Garamond" w:cs="Calibri"/>
                <w:b/>
                <w:bCs/>
                <w:color w:val="000000"/>
                <w:sz w:val="22"/>
                <w:szCs w:val="22"/>
              </w:rPr>
            </w:pPr>
            <w:r w:rsidRPr="00496BDA">
              <w:rPr>
                <w:rFonts w:ascii="Garamond" w:hAnsi="Garamond" w:cs="Calibri"/>
                <w:b/>
                <w:bCs/>
                <w:color w:val="000000"/>
                <w:sz w:val="22"/>
                <w:szCs w:val="22"/>
              </w:rPr>
              <w:t>690027</w:t>
            </w:r>
          </w:p>
        </w:tc>
      </w:tr>
      <w:tr w:rsidR="00B34669" w:rsidRPr="009D52D7" w:rsidTr="00B34669">
        <w:trPr>
          <w:trHeight w:val="360"/>
        </w:trPr>
        <w:tc>
          <w:tcPr>
            <w:tcW w:w="1170" w:type="dxa"/>
            <w:tcBorders>
              <w:top w:val="nil"/>
              <w:left w:val="single" w:sz="4" w:space="0" w:color="auto"/>
              <w:right w:val="nil"/>
            </w:tcBorders>
            <w:shd w:val="clear" w:color="auto" w:fill="auto"/>
            <w:noWrap/>
            <w:vAlign w:val="bottom"/>
            <w:hideMark/>
          </w:tcPr>
          <w:p w:rsidR="00B34669" w:rsidRDefault="00B34669" w:rsidP="00CC7B25">
            <w:pPr>
              <w:rPr>
                <w:rFonts w:ascii="Garamond" w:hAnsi="Garamond" w:cs="Calibri"/>
                <w:color w:val="000000"/>
                <w:sz w:val="22"/>
                <w:szCs w:val="22"/>
              </w:rPr>
            </w:pPr>
          </w:p>
        </w:tc>
        <w:tc>
          <w:tcPr>
            <w:tcW w:w="1136"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color w:val="000000"/>
                <w:sz w:val="22"/>
                <w:szCs w:val="22"/>
              </w:rPr>
            </w:pPr>
            <w:r w:rsidRPr="00496BDA">
              <w:rPr>
                <w:rFonts w:ascii="Garamond" w:hAnsi="Garamond" w:cs="Calibri"/>
                <w:color w:val="000000"/>
                <w:sz w:val="22"/>
                <w:szCs w:val="22"/>
              </w:rPr>
              <w:t>0.84%</w:t>
            </w:r>
          </w:p>
        </w:tc>
        <w:tc>
          <w:tcPr>
            <w:tcW w:w="938"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color w:val="000000"/>
                <w:sz w:val="22"/>
                <w:szCs w:val="22"/>
              </w:rPr>
            </w:pPr>
            <w:r w:rsidRPr="00496BDA">
              <w:rPr>
                <w:rFonts w:ascii="Garamond" w:hAnsi="Garamond" w:cs="Calibri"/>
                <w:color w:val="000000"/>
                <w:sz w:val="22"/>
                <w:szCs w:val="22"/>
              </w:rPr>
              <w:t>42.62%</w:t>
            </w:r>
          </w:p>
        </w:tc>
        <w:tc>
          <w:tcPr>
            <w:tcW w:w="1235"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color w:val="000000"/>
                <w:sz w:val="22"/>
                <w:szCs w:val="22"/>
              </w:rPr>
            </w:pPr>
            <w:r w:rsidRPr="00496BDA">
              <w:rPr>
                <w:rFonts w:ascii="Garamond" w:hAnsi="Garamond" w:cs="Calibri"/>
                <w:color w:val="000000"/>
                <w:sz w:val="22"/>
                <w:szCs w:val="22"/>
              </w:rPr>
              <w:t>11.47%</w:t>
            </w:r>
          </w:p>
        </w:tc>
        <w:tc>
          <w:tcPr>
            <w:tcW w:w="991"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color w:val="000000"/>
                <w:sz w:val="22"/>
                <w:szCs w:val="22"/>
              </w:rPr>
            </w:pPr>
            <w:r w:rsidRPr="00496BDA">
              <w:rPr>
                <w:rFonts w:ascii="Garamond" w:hAnsi="Garamond" w:cs="Calibri"/>
                <w:color w:val="000000"/>
                <w:sz w:val="22"/>
                <w:szCs w:val="22"/>
              </w:rPr>
              <w:t>2.14%</w:t>
            </w:r>
          </w:p>
        </w:tc>
        <w:tc>
          <w:tcPr>
            <w:tcW w:w="1162"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color w:val="000000"/>
                <w:sz w:val="22"/>
                <w:szCs w:val="22"/>
              </w:rPr>
            </w:pPr>
            <w:r w:rsidRPr="00496BDA">
              <w:rPr>
                <w:rFonts w:ascii="Garamond" w:hAnsi="Garamond" w:cs="Calibri"/>
                <w:color w:val="000000"/>
                <w:sz w:val="22"/>
                <w:szCs w:val="22"/>
              </w:rPr>
              <w:t>24.89%</w:t>
            </w:r>
          </w:p>
        </w:tc>
        <w:tc>
          <w:tcPr>
            <w:tcW w:w="1105"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color w:val="000000"/>
                <w:sz w:val="22"/>
                <w:szCs w:val="22"/>
              </w:rPr>
            </w:pPr>
            <w:r w:rsidRPr="00496BDA">
              <w:rPr>
                <w:rFonts w:ascii="Garamond" w:hAnsi="Garamond" w:cs="Calibri"/>
                <w:color w:val="000000"/>
                <w:sz w:val="22"/>
                <w:szCs w:val="22"/>
              </w:rPr>
              <w:t>14.00%</w:t>
            </w:r>
          </w:p>
        </w:tc>
        <w:tc>
          <w:tcPr>
            <w:tcW w:w="1041" w:type="dxa"/>
            <w:tcBorders>
              <w:top w:val="nil"/>
              <w:left w:val="nil"/>
              <w:right w:val="nil"/>
            </w:tcBorders>
            <w:shd w:val="clear" w:color="auto" w:fill="auto"/>
            <w:noWrap/>
            <w:vAlign w:val="bottom"/>
            <w:hideMark/>
          </w:tcPr>
          <w:p w:rsidR="00B34669" w:rsidRPr="00496BDA" w:rsidRDefault="00B34669">
            <w:pPr>
              <w:jc w:val="center"/>
              <w:rPr>
                <w:rFonts w:ascii="Garamond" w:hAnsi="Garamond" w:cs="Calibri"/>
                <w:color w:val="000000"/>
                <w:sz w:val="22"/>
                <w:szCs w:val="22"/>
              </w:rPr>
            </w:pPr>
            <w:r w:rsidRPr="00496BDA">
              <w:rPr>
                <w:rFonts w:ascii="Garamond" w:hAnsi="Garamond" w:cs="Calibri"/>
                <w:color w:val="000000"/>
                <w:sz w:val="22"/>
                <w:szCs w:val="22"/>
              </w:rPr>
              <w:t>4.03%</w:t>
            </w:r>
          </w:p>
        </w:tc>
        <w:tc>
          <w:tcPr>
            <w:tcW w:w="1250" w:type="dxa"/>
            <w:tcBorders>
              <w:top w:val="nil"/>
              <w:left w:val="nil"/>
              <w:right w:val="single" w:sz="4" w:space="0" w:color="auto"/>
            </w:tcBorders>
            <w:shd w:val="clear" w:color="auto" w:fill="auto"/>
            <w:noWrap/>
            <w:vAlign w:val="bottom"/>
            <w:hideMark/>
          </w:tcPr>
          <w:p w:rsidR="00B34669" w:rsidRPr="00496BDA" w:rsidRDefault="00B34669">
            <w:pPr>
              <w:jc w:val="center"/>
              <w:rPr>
                <w:rFonts w:ascii="Garamond" w:hAnsi="Garamond" w:cs="Calibri"/>
                <w:color w:val="000000"/>
                <w:sz w:val="22"/>
                <w:szCs w:val="22"/>
              </w:rPr>
            </w:pPr>
            <w:r w:rsidRPr="00496BDA">
              <w:rPr>
                <w:rFonts w:ascii="Garamond" w:hAnsi="Garamond" w:cs="Calibri"/>
                <w:color w:val="000000"/>
                <w:sz w:val="22"/>
                <w:szCs w:val="22"/>
              </w:rPr>
              <w:t>100.00%</w:t>
            </w:r>
          </w:p>
        </w:tc>
      </w:tr>
      <w:tr w:rsidR="00B34669" w:rsidRPr="009D52D7" w:rsidTr="00B34669">
        <w:trPr>
          <w:trHeight w:val="360"/>
        </w:trPr>
        <w:tc>
          <w:tcPr>
            <w:tcW w:w="1170" w:type="dxa"/>
            <w:tcBorders>
              <w:top w:val="nil"/>
              <w:left w:val="single" w:sz="4" w:space="0" w:color="auto"/>
              <w:right w:val="nil"/>
            </w:tcBorders>
            <w:shd w:val="clear" w:color="auto" w:fill="auto"/>
            <w:noWrap/>
            <w:vAlign w:val="bottom"/>
            <w:hideMark/>
          </w:tcPr>
          <w:p w:rsidR="00B34669" w:rsidRDefault="00B34669" w:rsidP="00CC7B25">
            <w:pPr>
              <w:rPr>
                <w:rFonts w:ascii="Garamond" w:hAnsi="Garamond" w:cs="Calibri"/>
                <w:color w:val="000000"/>
                <w:sz w:val="22"/>
                <w:szCs w:val="22"/>
              </w:rPr>
            </w:pPr>
            <w:r>
              <w:rPr>
                <w:rFonts w:ascii="Garamond" w:hAnsi="Garamond" w:cs="Calibri"/>
                <w:color w:val="000000"/>
                <w:sz w:val="22"/>
                <w:szCs w:val="22"/>
              </w:rPr>
              <w:t> </w:t>
            </w:r>
          </w:p>
        </w:tc>
        <w:tc>
          <w:tcPr>
            <w:tcW w:w="1136" w:type="dxa"/>
            <w:tcBorders>
              <w:top w:val="nil"/>
              <w:left w:val="nil"/>
              <w:right w:val="nil"/>
            </w:tcBorders>
            <w:shd w:val="clear" w:color="auto" w:fill="auto"/>
            <w:noWrap/>
            <w:vAlign w:val="bottom"/>
            <w:hideMark/>
          </w:tcPr>
          <w:p w:rsidR="00B34669" w:rsidRPr="00496BDA" w:rsidRDefault="00B34669" w:rsidP="00EF1459">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496BDA">
              <w:rPr>
                <w:rFonts w:ascii="Garamond" w:hAnsi="Garamond" w:cs="Calibri"/>
                <w:color w:val="000000"/>
                <w:sz w:val="22"/>
                <w:szCs w:val="22"/>
              </w:rPr>
              <w:t>8.34</w:t>
            </w:r>
            <w:r>
              <w:rPr>
                <w:rFonts w:ascii="Garamond" w:hAnsi="Garamond" w:cs="Calibri"/>
                <w:color w:val="000000"/>
                <w:sz w:val="22"/>
                <w:szCs w:val="22"/>
              </w:rPr>
              <w:t>)</w:t>
            </w:r>
          </w:p>
        </w:tc>
        <w:tc>
          <w:tcPr>
            <w:tcW w:w="938" w:type="dxa"/>
            <w:tcBorders>
              <w:top w:val="nil"/>
              <w:left w:val="nil"/>
              <w:right w:val="nil"/>
            </w:tcBorders>
            <w:shd w:val="clear" w:color="auto" w:fill="auto"/>
            <w:noWrap/>
            <w:vAlign w:val="bottom"/>
            <w:hideMark/>
          </w:tcPr>
          <w:p w:rsidR="00B34669" w:rsidRPr="00496BDA" w:rsidRDefault="00B34669" w:rsidP="00EF1459">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496BDA">
              <w:rPr>
                <w:rFonts w:ascii="Garamond" w:hAnsi="Garamond" w:cs="Calibri"/>
                <w:color w:val="000000"/>
                <w:sz w:val="22"/>
                <w:szCs w:val="22"/>
              </w:rPr>
              <w:t>19.75</w:t>
            </w:r>
            <w:r>
              <w:rPr>
                <w:rFonts w:ascii="Garamond" w:hAnsi="Garamond" w:cs="Calibri"/>
                <w:color w:val="000000"/>
                <w:sz w:val="22"/>
                <w:szCs w:val="22"/>
              </w:rPr>
              <w:t>)</w:t>
            </w:r>
          </w:p>
        </w:tc>
        <w:tc>
          <w:tcPr>
            <w:tcW w:w="1235" w:type="dxa"/>
            <w:tcBorders>
              <w:top w:val="nil"/>
              <w:left w:val="nil"/>
              <w:right w:val="nil"/>
            </w:tcBorders>
            <w:shd w:val="clear" w:color="auto" w:fill="auto"/>
            <w:noWrap/>
            <w:vAlign w:val="bottom"/>
            <w:hideMark/>
          </w:tcPr>
          <w:p w:rsidR="00B34669" w:rsidRPr="00496BDA" w:rsidRDefault="00B34669" w:rsidP="00EF1459">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496BDA">
              <w:rPr>
                <w:rFonts w:ascii="Garamond" w:hAnsi="Garamond" w:cs="Calibri"/>
                <w:color w:val="000000"/>
                <w:sz w:val="22"/>
                <w:szCs w:val="22"/>
              </w:rPr>
              <w:t>68.84</w:t>
            </w:r>
            <w:r>
              <w:rPr>
                <w:rFonts w:ascii="Garamond" w:hAnsi="Garamond" w:cs="Calibri"/>
                <w:color w:val="000000"/>
                <w:sz w:val="22"/>
                <w:szCs w:val="22"/>
              </w:rPr>
              <w:t>)</w:t>
            </w:r>
          </w:p>
        </w:tc>
        <w:tc>
          <w:tcPr>
            <w:tcW w:w="991" w:type="dxa"/>
            <w:tcBorders>
              <w:top w:val="nil"/>
              <w:left w:val="nil"/>
              <w:right w:val="nil"/>
            </w:tcBorders>
            <w:shd w:val="clear" w:color="auto" w:fill="auto"/>
            <w:noWrap/>
            <w:vAlign w:val="bottom"/>
            <w:hideMark/>
          </w:tcPr>
          <w:p w:rsidR="00B34669" w:rsidRPr="00496BDA" w:rsidRDefault="00B34669" w:rsidP="00EF1459">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496BDA">
              <w:rPr>
                <w:rFonts w:ascii="Garamond" w:hAnsi="Garamond" w:cs="Calibri"/>
                <w:color w:val="000000"/>
                <w:sz w:val="22"/>
                <w:szCs w:val="22"/>
              </w:rPr>
              <w:t>-0.45</w:t>
            </w:r>
            <w:r>
              <w:rPr>
                <w:rFonts w:ascii="Garamond" w:hAnsi="Garamond" w:cs="Calibri"/>
                <w:color w:val="000000"/>
                <w:sz w:val="22"/>
                <w:szCs w:val="22"/>
              </w:rPr>
              <w:t>)</w:t>
            </w:r>
          </w:p>
        </w:tc>
        <w:tc>
          <w:tcPr>
            <w:tcW w:w="1162" w:type="dxa"/>
            <w:tcBorders>
              <w:top w:val="nil"/>
              <w:left w:val="nil"/>
              <w:right w:val="nil"/>
            </w:tcBorders>
            <w:shd w:val="clear" w:color="auto" w:fill="auto"/>
            <w:noWrap/>
            <w:vAlign w:val="bottom"/>
            <w:hideMark/>
          </w:tcPr>
          <w:p w:rsidR="00B34669" w:rsidRPr="00496BDA" w:rsidRDefault="00B34669" w:rsidP="00EF1459">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496BDA">
              <w:rPr>
                <w:rFonts w:ascii="Garamond" w:hAnsi="Garamond" w:cs="Calibri"/>
                <w:color w:val="000000"/>
                <w:sz w:val="22"/>
                <w:szCs w:val="22"/>
              </w:rPr>
              <w:t>10.82</w:t>
            </w:r>
            <w:r>
              <w:rPr>
                <w:rFonts w:ascii="Garamond" w:hAnsi="Garamond" w:cs="Calibri"/>
                <w:color w:val="000000"/>
                <w:sz w:val="22"/>
                <w:szCs w:val="22"/>
              </w:rPr>
              <w:t>)</w:t>
            </w:r>
          </w:p>
        </w:tc>
        <w:tc>
          <w:tcPr>
            <w:tcW w:w="1105" w:type="dxa"/>
            <w:tcBorders>
              <w:top w:val="nil"/>
              <w:left w:val="nil"/>
              <w:right w:val="nil"/>
            </w:tcBorders>
            <w:shd w:val="clear" w:color="auto" w:fill="auto"/>
            <w:noWrap/>
            <w:vAlign w:val="bottom"/>
            <w:hideMark/>
          </w:tcPr>
          <w:p w:rsidR="00B34669" w:rsidRPr="00496BDA" w:rsidRDefault="00B34669" w:rsidP="00EF1459">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496BDA">
              <w:rPr>
                <w:rFonts w:ascii="Garamond" w:hAnsi="Garamond" w:cs="Calibri"/>
                <w:color w:val="000000"/>
                <w:sz w:val="22"/>
                <w:szCs w:val="22"/>
              </w:rPr>
              <w:t>-37.13</w:t>
            </w:r>
            <w:r>
              <w:rPr>
                <w:rFonts w:ascii="Garamond" w:hAnsi="Garamond" w:cs="Calibri"/>
                <w:color w:val="000000"/>
                <w:sz w:val="22"/>
                <w:szCs w:val="22"/>
              </w:rPr>
              <w:t>)</w:t>
            </w:r>
          </w:p>
        </w:tc>
        <w:tc>
          <w:tcPr>
            <w:tcW w:w="1041" w:type="dxa"/>
            <w:tcBorders>
              <w:top w:val="nil"/>
              <w:left w:val="nil"/>
              <w:right w:val="nil"/>
            </w:tcBorders>
            <w:shd w:val="clear" w:color="auto" w:fill="auto"/>
            <w:noWrap/>
            <w:vAlign w:val="bottom"/>
            <w:hideMark/>
          </w:tcPr>
          <w:p w:rsidR="00B34669" w:rsidRPr="00496BDA" w:rsidRDefault="00B34669" w:rsidP="00EF1459">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496BDA">
              <w:rPr>
                <w:rFonts w:ascii="Garamond" w:hAnsi="Garamond" w:cs="Calibri"/>
                <w:color w:val="000000"/>
                <w:sz w:val="22"/>
                <w:szCs w:val="22"/>
              </w:rPr>
              <w:t>-25.43</w:t>
            </w:r>
            <w:r>
              <w:rPr>
                <w:rFonts w:ascii="Garamond" w:hAnsi="Garamond" w:cs="Calibri"/>
                <w:color w:val="000000"/>
                <w:sz w:val="22"/>
                <w:szCs w:val="22"/>
              </w:rPr>
              <w:t>)</w:t>
            </w:r>
          </w:p>
        </w:tc>
        <w:tc>
          <w:tcPr>
            <w:tcW w:w="1250" w:type="dxa"/>
            <w:tcBorders>
              <w:top w:val="nil"/>
              <w:left w:val="nil"/>
              <w:right w:val="single" w:sz="4" w:space="0" w:color="auto"/>
            </w:tcBorders>
            <w:shd w:val="clear" w:color="auto" w:fill="auto"/>
            <w:noWrap/>
            <w:vAlign w:val="bottom"/>
            <w:hideMark/>
          </w:tcPr>
          <w:p w:rsidR="00B34669" w:rsidRPr="00496BDA" w:rsidRDefault="00B34669" w:rsidP="00EF1459">
            <w:pPr>
              <w:spacing w:before="120" w:after="120"/>
              <w:jc w:val="center"/>
              <w:rPr>
                <w:rFonts w:ascii="Garamond" w:hAnsi="Garamond" w:cs="Calibri"/>
                <w:color w:val="000000"/>
                <w:sz w:val="22"/>
                <w:szCs w:val="22"/>
              </w:rPr>
            </w:pPr>
            <w:r>
              <w:rPr>
                <w:rFonts w:ascii="Garamond" w:hAnsi="Garamond" w:cs="Calibri"/>
                <w:color w:val="000000"/>
                <w:sz w:val="22"/>
                <w:szCs w:val="22"/>
              </w:rPr>
              <w:t>(</w:t>
            </w:r>
            <w:r w:rsidRPr="00496BDA">
              <w:rPr>
                <w:rFonts w:ascii="Garamond" w:hAnsi="Garamond" w:cs="Calibri"/>
                <w:color w:val="000000"/>
                <w:sz w:val="22"/>
                <w:szCs w:val="22"/>
              </w:rPr>
              <w:t>4.76</w:t>
            </w:r>
            <w:r>
              <w:rPr>
                <w:rFonts w:ascii="Garamond" w:hAnsi="Garamond" w:cs="Calibri"/>
                <w:color w:val="000000"/>
                <w:sz w:val="22"/>
                <w:szCs w:val="22"/>
              </w:rPr>
              <w:t>)</w:t>
            </w:r>
          </w:p>
        </w:tc>
      </w:tr>
      <w:tr w:rsidR="003670CE" w:rsidRPr="009D52D7" w:rsidTr="00B34669">
        <w:trPr>
          <w:trHeight w:val="360"/>
        </w:trPr>
        <w:tc>
          <w:tcPr>
            <w:tcW w:w="1170" w:type="dxa"/>
            <w:tcBorders>
              <w:top w:val="nil"/>
              <w:left w:val="single" w:sz="4" w:space="0" w:color="auto"/>
              <w:right w:val="nil"/>
            </w:tcBorders>
            <w:shd w:val="clear" w:color="auto" w:fill="auto"/>
            <w:noWrap/>
            <w:vAlign w:val="bottom"/>
            <w:hideMark/>
          </w:tcPr>
          <w:p w:rsidR="003670CE" w:rsidRDefault="003670CE" w:rsidP="003644AC">
            <w:pPr>
              <w:rPr>
                <w:rFonts w:ascii="Garamond" w:hAnsi="Garamond" w:cs="Calibri"/>
                <w:b/>
                <w:bCs/>
                <w:color w:val="000000"/>
                <w:sz w:val="22"/>
                <w:szCs w:val="22"/>
              </w:rPr>
            </w:pPr>
            <w:r w:rsidRPr="009D52D7">
              <w:rPr>
                <w:rFonts w:ascii="Garamond" w:hAnsi="Garamond"/>
                <w:b/>
                <w:bCs/>
                <w:color w:val="000000"/>
                <w:sz w:val="22"/>
                <w:szCs w:val="22"/>
              </w:rPr>
              <w:t>Jul.-Sep.</w:t>
            </w:r>
          </w:p>
        </w:tc>
        <w:tc>
          <w:tcPr>
            <w:tcW w:w="1136"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5663</w:t>
            </w:r>
          </w:p>
        </w:tc>
        <w:tc>
          <w:tcPr>
            <w:tcW w:w="938"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260204</w:t>
            </w:r>
          </w:p>
        </w:tc>
        <w:tc>
          <w:tcPr>
            <w:tcW w:w="1235"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85647</w:t>
            </w:r>
          </w:p>
        </w:tc>
        <w:tc>
          <w:tcPr>
            <w:tcW w:w="991"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14176</w:t>
            </w:r>
          </w:p>
        </w:tc>
        <w:tc>
          <w:tcPr>
            <w:tcW w:w="1162"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176749</w:t>
            </w:r>
          </w:p>
        </w:tc>
        <w:tc>
          <w:tcPr>
            <w:tcW w:w="1105"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107063</w:t>
            </w:r>
          </w:p>
        </w:tc>
        <w:tc>
          <w:tcPr>
            <w:tcW w:w="1041"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26210</w:t>
            </w:r>
          </w:p>
        </w:tc>
        <w:tc>
          <w:tcPr>
            <w:tcW w:w="1250" w:type="dxa"/>
            <w:tcBorders>
              <w:top w:val="nil"/>
              <w:left w:val="nil"/>
              <w:right w:val="single" w:sz="4" w:space="0" w:color="auto"/>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675711</w:t>
            </w:r>
          </w:p>
        </w:tc>
      </w:tr>
      <w:tr w:rsidR="003670CE" w:rsidRPr="009D52D7" w:rsidTr="00B34669">
        <w:trPr>
          <w:trHeight w:val="360"/>
        </w:trPr>
        <w:tc>
          <w:tcPr>
            <w:tcW w:w="1170" w:type="dxa"/>
            <w:tcBorders>
              <w:top w:val="nil"/>
              <w:left w:val="single" w:sz="4" w:space="0" w:color="auto"/>
              <w:right w:val="nil"/>
            </w:tcBorders>
            <w:shd w:val="clear" w:color="auto" w:fill="auto"/>
            <w:noWrap/>
            <w:vAlign w:val="bottom"/>
          </w:tcPr>
          <w:p w:rsidR="003670CE" w:rsidRDefault="003670CE" w:rsidP="003644AC">
            <w:pPr>
              <w:rPr>
                <w:rFonts w:ascii="Garamond" w:hAnsi="Garamond" w:cs="Calibri"/>
                <w:color w:val="000000"/>
                <w:sz w:val="22"/>
                <w:szCs w:val="22"/>
              </w:rPr>
            </w:pPr>
          </w:p>
        </w:tc>
        <w:tc>
          <w:tcPr>
            <w:tcW w:w="1136"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0.84%</w:t>
            </w:r>
          </w:p>
        </w:tc>
        <w:tc>
          <w:tcPr>
            <w:tcW w:w="938"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38.51%</w:t>
            </w:r>
          </w:p>
        </w:tc>
        <w:tc>
          <w:tcPr>
            <w:tcW w:w="1235"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12.68%</w:t>
            </w:r>
          </w:p>
        </w:tc>
        <w:tc>
          <w:tcPr>
            <w:tcW w:w="991"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2.10%</w:t>
            </w:r>
          </w:p>
        </w:tc>
        <w:tc>
          <w:tcPr>
            <w:tcW w:w="1162"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26.16%</w:t>
            </w:r>
          </w:p>
        </w:tc>
        <w:tc>
          <w:tcPr>
            <w:tcW w:w="1105"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15.84%</w:t>
            </w:r>
          </w:p>
        </w:tc>
        <w:tc>
          <w:tcPr>
            <w:tcW w:w="1041"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3.88%</w:t>
            </w:r>
          </w:p>
        </w:tc>
        <w:tc>
          <w:tcPr>
            <w:tcW w:w="1250" w:type="dxa"/>
            <w:tcBorders>
              <w:top w:val="nil"/>
              <w:left w:val="nil"/>
              <w:right w:val="single" w:sz="4" w:space="0" w:color="auto"/>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100.00%</w:t>
            </w:r>
          </w:p>
        </w:tc>
      </w:tr>
      <w:tr w:rsidR="00B34669"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B34669" w:rsidRDefault="00B34669" w:rsidP="003644AC">
            <w:pPr>
              <w:rPr>
                <w:rFonts w:ascii="Garamond" w:hAnsi="Garamond" w:cs="Calibri"/>
                <w:color w:val="000000"/>
                <w:sz w:val="22"/>
                <w:szCs w:val="22"/>
              </w:rPr>
            </w:pPr>
            <w:r>
              <w:rPr>
                <w:rFonts w:ascii="Garamond" w:hAnsi="Garamond" w:cs="Calibri"/>
                <w:color w:val="000000"/>
                <w:sz w:val="22"/>
                <w:szCs w:val="22"/>
              </w:rPr>
              <w:t> </w:t>
            </w:r>
          </w:p>
        </w:tc>
        <w:tc>
          <w:tcPr>
            <w:tcW w:w="1136"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-1.94</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B34669" w:rsidRPr="00496BDA" w:rsidRDefault="003670CE" w:rsidP="003644AC">
            <w:pPr>
              <w:jc w:val="center"/>
              <w:rPr>
                <w:rFonts w:ascii="Garamond" w:hAnsi="Garamond" w:cs="Calibri"/>
                <w:color w:val="000000"/>
                <w:sz w:val="22"/>
                <w:szCs w:val="22"/>
              </w:rPr>
            </w:pPr>
            <w:r>
              <w:rPr>
                <w:rFonts w:ascii="Garamond" w:hAnsi="Garamond" w:cs="Calibri"/>
                <w:color w:val="000000"/>
                <w:sz w:val="22"/>
                <w:szCs w:val="22"/>
              </w:rPr>
              <w:t>(-11.53</w:t>
            </w:r>
            <w:r w:rsidR="00B34669">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8.20</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-4.16</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Pr="00496BDA">
              <w:rPr>
                <w:rFonts w:ascii="Garamond" w:hAnsi="Garamond" w:cs="Calibri"/>
                <w:color w:val="000000"/>
                <w:sz w:val="22"/>
                <w:szCs w:val="22"/>
              </w:rPr>
              <w:t>2</w:t>
            </w:r>
            <w:r w:rsidR="003670CE">
              <w:rPr>
                <w:rFonts w:ascii="Garamond" w:hAnsi="Garamond" w:cs="Calibri"/>
                <w:color w:val="000000"/>
                <w:sz w:val="22"/>
                <w:szCs w:val="22"/>
              </w:rPr>
              <w:t>.92</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10.81</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-5.85</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-2.07</w:t>
            </w:r>
            <w:r>
              <w:rPr>
                <w:rFonts w:ascii="Garamond" w:hAnsi="Garamond" w:cs="Calibri"/>
                <w:color w:val="000000"/>
                <w:sz w:val="22"/>
                <w:szCs w:val="22"/>
              </w:rPr>
              <w:t>)</w:t>
            </w:r>
          </w:p>
        </w:tc>
      </w:tr>
      <w:tr w:rsidR="00841464"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841464" w:rsidRDefault="00841464" w:rsidP="003644AC">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841464" w:rsidRDefault="00841464" w:rsidP="003644AC">
            <w:pPr>
              <w:jc w:val="center"/>
              <w:rPr>
                <w:rFonts w:ascii="Garamond" w:hAnsi="Garamond" w:cs="Calibri"/>
                <w:color w:val="000000"/>
                <w:sz w:val="22"/>
                <w:szCs w:val="22"/>
              </w:rPr>
            </w:pPr>
          </w:p>
        </w:tc>
      </w:tr>
      <w:tr w:rsidR="00841464"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841464" w:rsidRDefault="00841464" w:rsidP="003644AC">
            <w:pPr>
              <w:rPr>
                <w:rFonts w:ascii="Garamond" w:hAnsi="Garamond" w:cs="Calibri"/>
                <w:color w:val="000000"/>
                <w:sz w:val="22"/>
                <w:szCs w:val="22"/>
              </w:rPr>
            </w:pPr>
            <w:r>
              <w:rPr>
                <w:rFonts w:ascii="Garamond" w:hAnsi="Garamond" w:cs="Calibri"/>
                <w:b/>
                <w:bCs/>
                <w:color w:val="000000"/>
                <w:sz w:val="22"/>
                <w:szCs w:val="22"/>
              </w:rPr>
              <w:t>Oct.-Dec.</w:t>
            </w:r>
          </w:p>
        </w:tc>
        <w:tc>
          <w:tcPr>
            <w:tcW w:w="1136"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6272</w:t>
            </w:r>
          </w:p>
        </w:tc>
        <w:tc>
          <w:tcPr>
            <w:tcW w:w="938"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279207</w:t>
            </w:r>
          </w:p>
        </w:tc>
        <w:tc>
          <w:tcPr>
            <w:tcW w:w="1235"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93414</w:t>
            </w:r>
          </w:p>
        </w:tc>
        <w:tc>
          <w:tcPr>
            <w:tcW w:w="991"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14601</w:t>
            </w:r>
          </w:p>
        </w:tc>
        <w:tc>
          <w:tcPr>
            <w:tcW w:w="1162"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178305</w:t>
            </w:r>
          </w:p>
        </w:tc>
        <w:tc>
          <w:tcPr>
            <w:tcW w:w="1105"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95671</w:t>
            </w:r>
          </w:p>
        </w:tc>
        <w:tc>
          <w:tcPr>
            <w:tcW w:w="1041"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26316</w:t>
            </w:r>
          </w:p>
        </w:tc>
        <w:tc>
          <w:tcPr>
            <w:tcW w:w="1250" w:type="dxa"/>
            <w:tcBorders>
              <w:top w:val="nil"/>
              <w:left w:val="nil"/>
              <w:bottom w:val="nil"/>
              <w:right w:val="single" w:sz="4" w:space="0" w:color="auto"/>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693784</w:t>
            </w:r>
          </w:p>
        </w:tc>
      </w:tr>
      <w:tr w:rsidR="00841464"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841464" w:rsidRDefault="00841464" w:rsidP="003644AC">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0.90%</w:t>
            </w:r>
          </w:p>
        </w:tc>
        <w:tc>
          <w:tcPr>
            <w:tcW w:w="938"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40.24%</w:t>
            </w:r>
          </w:p>
        </w:tc>
        <w:tc>
          <w:tcPr>
            <w:tcW w:w="1235"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13.46%</w:t>
            </w:r>
          </w:p>
        </w:tc>
        <w:tc>
          <w:tcPr>
            <w:tcW w:w="991"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2.10%</w:t>
            </w:r>
          </w:p>
        </w:tc>
        <w:tc>
          <w:tcPr>
            <w:tcW w:w="1162"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25.70%</w:t>
            </w:r>
          </w:p>
        </w:tc>
        <w:tc>
          <w:tcPr>
            <w:tcW w:w="1105"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13.79%</w:t>
            </w:r>
          </w:p>
        </w:tc>
        <w:tc>
          <w:tcPr>
            <w:tcW w:w="1041"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3.79%</w:t>
            </w:r>
          </w:p>
        </w:tc>
        <w:tc>
          <w:tcPr>
            <w:tcW w:w="1250" w:type="dxa"/>
            <w:tcBorders>
              <w:top w:val="nil"/>
              <w:left w:val="nil"/>
              <w:bottom w:val="nil"/>
              <w:right w:val="single" w:sz="4" w:space="0" w:color="auto"/>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100.00%</w:t>
            </w:r>
          </w:p>
        </w:tc>
      </w:tr>
      <w:tr w:rsidR="00841464"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841464" w:rsidRDefault="00841464" w:rsidP="003644AC">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10.75</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7.30</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9.07</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3.00</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0.88</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-10.64</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0.40</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2.67</w:t>
            </w:r>
            <w:r>
              <w:rPr>
                <w:rFonts w:ascii="Garamond" w:hAnsi="Garamond" w:cs="Calibri"/>
                <w:color w:val="000000"/>
                <w:sz w:val="22"/>
                <w:szCs w:val="22"/>
              </w:rPr>
              <w:t>)</w:t>
            </w: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r>
              <w:rPr>
                <w:rFonts w:ascii="Garamond" w:hAnsi="Garamond"/>
                <w:b/>
                <w:bCs/>
                <w:color w:val="000000"/>
                <w:sz w:val="22"/>
                <w:szCs w:val="22"/>
                <w:u w:val="single"/>
              </w:rPr>
              <w:t>202</w:t>
            </w:r>
            <w:r w:rsidR="004C1378">
              <w:rPr>
                <w:rFonts w:ascii="Garamond" w:hAnsi="Garamond"/>
                <w:b/>
                <w:bCs/>
                <w:color w:val="000000"/>
                <w:sz w:val="22"/>
                <w:szCs w:val="22"/>
                <w:u w:val="single"/>
              </w:rPr>
              <w:t>4</w:t>
            </w:r>
          </w:p>
        </w:tc>
        <w:tc>
          <w:tcPr>
            <w:tcW w:w="1136"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FE7A08" w:rsidRDefault="00FE7A08" w:rsidP="00F24D7E">
            <w:pPr>
              <w:jc w:val="center"/>
              <w:rPr>
                <w:rFonts w:ascii="Garamond" w:hAnsi="Garamond" w:cs="Calibri"/>
                <w:color w:val="000000"/>
                <w:sz w:val="22"/>
                <w:szCs w:val="22"/>
              </w:rPr>
            </w:pP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136"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6992</w:t>
            </w:r>
          </w:p>
        </w:tc>
        <w:tc>
          <w:tcPr>
            <w:tcW w:w="938"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343776</w:t>
            </w:r>
          </w:p>
        </w:tc>
        <w:tc>
          <w:tcPr>
            <w:tcW w:w="1235"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84637</w:t>
            </w:r>
          </w:p>
        </w:tc>
        <w:tc>
          <w:tcPr>
            <w:tcW w:w="991"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16605</w:t>
            </w:r>
          </w:p>
        </w:tc>
        <w:tc>
          <w:tcPr>
            <w:tcW w:w="1162"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221003</w:t>
            </w:r>
          </w:p>
        </w:tc>
        <w:tc>
          <w:tcPr>
            <w:tcW w:w="1105"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137191</w:t>
            </w:r>
          </w:p>
        </w:tc>
        <w:tc>
          <w:tcPr>
            <w:tcW w:w="1041"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29582</w:t>
            </w:r>
          </w:p>
        </w:tc>
        <w:tc>
          <w:tcPr>
            <w:tcW w:w="1250" w:type="dxa"/>
            <w:tcBorders>
              <w:top w:val="nil"/>
              <w:left w:val="nil"/>
              <w:bottom w:val="nil"/>
              <w:right w:val="single" w:sz="4" w:space="0" w:color="auto"/>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839786</w:t>
            </w: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0.83%</w:t>
            </w:r>
          </w:p>
        </w:tc>
        <w:tc>
          <w:tcPr>
            <w:tcW w:w="938"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40.94%</w:t>
            </w:r>
          </w:p>
        </w:tc>
        <w:tc>
          <w:tcPr>
            <w:tcW w:w="1235"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10.08%</w:t>
            </w:r>
          </w:p>
        </w:tc>
        <w:tc>
          <w:tcPr>
            <w:tcW w:w="991"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1.98%</w:t>
            </w:r>
          </w:p>
        </w:tc>
        <w:tc>
          <w:tcPr>
            <w:tcW w:w="1162"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26.32%</w:t>
            </w:r>
          </w:p>
        </w:tc>
        <w:tc>
          <w:tcPr>
            <w:tcW w:w="1105"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16.34%</w:t>
            </w:r>
          </w:p>
        </w:tc>
        <w:tc>
          <w:tcPr>
            <w:tcW w:w="1041"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3.52%</w:t>
            </w:r>
          </w:p>
        </w:tc>
        <w:tc>
          <w:tcPr>
            <w:tcW w:w="1250" w:type="dxa"/>
            <w:tcBorders>
              <w:top w:val="nil"/>
              <w:left w:val="nil"/>
              <w:bottom w:val="nil"/>
              <w:right w:val="single" w:sz="4" w:space="0" w:color="auto"/>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100.00%</w:t>
            </w:r>
          </w:p>
        </w:tc>
      </w:tr>
      <w:tr w:rsidR="00FE7A08" w:rsidRPr="009D52D7" w:rsidTr="00FE7A08">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r>
              <w:rPr>
                <w:rFonts w:ascii="Garamond" w:hAnsi="Garamond" w:cs="Calibri"/>
                <w:color w:val="000000"/>
                <w:sz w:val="22"/>
                <w:szCs w:val="22"/>
              </w:rPr>
              <w:t> </w:t>
            </w:r>
          </w:p>
        </w:tc>
        <w:tc>
          <w:tcPr>
            <w:tcW w:w="1136"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11.49</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23.13</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-9.40</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13.72</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23.95</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43.40</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12.41</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21.04</w:t>
            </w:r>
            <w:r>
              <w:rPr>
                <w:rFonts w:ascii="Garamond" w:hAnsi="Garamond" w:cs="Calibri"/>
                <w:color w:val="000000"/>
                <w:sz w:val="22"/>
                <w:szCs w:val="22"/>
              </w:rPr>
              <w:t>)</w:t>
            </w:r>
          </w:p>
        </w:tc>
      </w:tr>
      <w:tr w:rsidR="00FE7A08"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FE7A08" w:rsidRDefault="00FE7A08" w:rsidP="00F24D7E">
            <w:pPr>
              <w:jc w:val="center"/>
              <w:rPr>
                <w:rFonts w:ascii="Garamond" w:hAnsi="Garamond" w:cs="Calibri"/>
                <w:color w:val="000000"/>
                <w:sz w:val="22"/>
                <w:szCs w:val="22"/>
              </w:rPr>
            </w:pP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r w:rsidRPr="009D52D7">
              <w:rPr>
                <w:rFonts w:ascii="Garamond" w:hAnsi="Garamond"/>
                <w:b/>
                <w:bCs/>
                <w:color w:val="000000"/>
                <w:sz w:val="22"/>
                <w:szCs w:val="22"/>
              </w:rPr>
              <w:t>Apr.-Jun.</w:t>
            </w: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8042</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366390</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85338</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18103</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215632</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193504</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27934</w:t>
            </w:r>
          </w:p>
        </w:tc>
        <w:tc>
          <w:tcPr>
            <w:tcW w:w="1250" w:type="dxa"/>
            <w:tcBorders>
              <w:top w:val="nil"/>
              <w:left w:val="nil"/>
              <w:bottom w:val="nil"/>
              <w:right w:val="single" w:sz="4" w:space="0" w:color="auto"/>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914942</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0.88%</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40.05%</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9.33%</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1.98%</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23.57%</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21.15%</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3.05%</w:t>
            </w:r>
          </w:p>
        </w:tc>
        <w:tc>
          <w:tcPr>
            <w:tcW w:w="1250" w:type="dxa"/>
            <w:tcBorders>
              <w:top w:val="nil"/>
              <w:left w:val="nil"/>
              <w:bottom w:val="nil"/>
              <w:right w:val="single" w:sz="4" w:space="0" w:color="auto"/>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100.00%</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(15.02)</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(6.58)</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(0.83)</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(9.02)</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(-2.43)</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(41.05)</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(-5.57)</w:t>
            </w:r>
          </w:p>
        </w:tc>
        <w:tc>
          <w:tcPr>
            <w:tcW w:w="1250" w:type="dxa"/>
            <w:tcBorders>
              <w:top w:val="nil"/>
              <w:left w:val="nil"/>
              <w:bottom w:val="nil"/>
              <w:right w:val="single" w:sz="4" w:space="0" w:color="auto"/>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(8.95)</w:t>
            </w:r>
          </w:p>
        </w:tc>
      </w:tr>
      <w:tr w:rsidR="00FD3714" w:rsidRPr="009D52D7" w:rsidTr="00B34669">
        <w:trPr>
          <w:trHeight w:val="360"/>
        </w:trPr>
        <w:tc>
          <w:tcPr>
            <w:tcW w:w="1170" w:type="dxa"/>
            <w:tcBorders>
              <w:top w:val="nil"/>
              <w:left w:val="single" w:sz="4" w:space="0" w:color="auto"/>
              <w:bottom w:val="single" w:sz="4" w:space="0" w:color="auto"/>
              <w:right w:val="nil"/>
            </w:tcBorders>
            <w:shd w:val="clear" w:color="auto" w:fill="auto"/>
            <w:noWrap/>
            <w:vAlign w:val="bottom"/>
          </w:tcPr>
          <w:p w:rsidR="00FD3714" w:rsidRDefault="00FD3714" w:rsidP="00F24D7E">
            <w:pPr>
              <w:rPr>
                <w:rFonts w:ascii="Garamond" w:hAnsi="Garamond" w:cs="Calibri"/>
                <w:color w:val="000000"/>
                <w:sz w:val="22"/>
                <w:szCs w:val="22"/>
              </w:rPr>
            </w:pPr>
          </w:p>
        </w:tc>
        <w:tc>
          <w:tcPr>
            <w:tcW w:w="1136" w:type="dxa"/>
            <w:tcBorders>
              <w:top w:val="nil"/>
              <w:left w:val="nil"/>
              <w:bottom w:val="single" w:sz="4" w:space="0" w:color="auto"/>
              <w:right w:val="nil"/>
            </w:tcBorders>
            <w:shd w:val="clear" w:color="auto" w:fill="auto"/>
            <w:noWrap/>
            <w:vAlign w:val="bottom"/>
          </w:tcPr>
          <w:p w:rsidR="00FD3714" w:rsidRDefault="00FD3714" w:rsidP="00F24D7E">
            <w:pPr>
              <w:jc w:val="center"/>
              <w:rPr>
                <w:rFonts w:ascii="Garamond" w:hAnsi="Garamond" w:cs="Calibri"/>
                <w:color w:val="000000"/>
                <w:sz w:val="22"/>
                <w:szCs w:val="22"/>
              </w:rPr>
            </w:pPr>
          </w:p>
        </w:tc>
        <w:tc>
          <w:tcPr>
            <w:tcW w:w="938" w:type="dxa"/>
            <w:tcBorders>
              <w:top w:val="nil"/>
              <w:left w:val="nil"/>
              <w:bottom w:val="single" w:sz="4" w:space="0" w:color="auto"/>
              <w:right w:val="nil"/>
            </w:tcBorders>
            <w:shd w:val="clear" w:color="auto" w:fill="auto"/>
            <w:noWrap/>
            <w:vAlign w:val="bottom"/>
          </w:tcPr>
          <w:p w:rsidR="00FD3714" w:rsidRDefault="00FD3714" w:rsidP="00F24D7E">
            <w:pPr>
              <w:jc w:val="center"/>
              <w:rPr>
                <w:rFonts w:ascii="Garamond" w:hAnsi="Garamond" w:cs="Calibri"/>
                <w:color w:val="000000"/>
                <w:sz w:val="22"/>
                <w:szCs w:val="22"/>
              </w:rPr>
            </w:pPr>
          </w:p>
        </w:tc>
        <w:tc>
          <w:tcPr>
            <w:tcW w:w="1235" w:type="dxa"/>
            <w:tcBorders>
              <w:top w:val="nil"/>
              <w:left w:val="nil"/>
              <w:bottom w:val="single" w:sz="4" w:space="0" w:color="auto"/>
              <w:right w:val="nil"/>
            </w:tcBorders>
            <w:shd w:val="clear" w:color="auto" w:fill="auto"/>
            <w:noWrap/>
            <w:vAlign w:val="bottom"/>
          </w:tcPr>
          <w:p w:rsidR="00FD3714" w:rsidRDefault="00FD3714" w:rsidP="00F24D7E">
            <w:pPr>
              <w:jc w:val="center"/>
              <w:rPr>
                <w:rFonts w:ascii="Garamond" w:hAnsi="Garamond" w:cs="Calibri"/>
                <w:color w:val="000000"/>
                <w:sz w:val="22"/>
                <w:szCs w:val="22"/>
              </w:rPr>
            </w:pPr>
          </w:p>
        </w:tc>
        <w:tc>
          <w:tcPr>
            <w:tcW w:w="991" w:type="dxa"/>
            <w:tcBorders>
              <w:top w:val="nil"/>
              <w:left w:val="nil"/>
              <w:bottom w:val="single" w:sz="4" w:space="0" w:color="auto"/>
              <w:right w:val="nil"/>
            </w:tcBorders>
            <w:shd w:val="clear" w:color="auto" w:fill="auto"/>
            <w:noWrap/>
            <w:vAlign w:val="bottom"/>
          </w:tcPr>
          <w:p w:rsidR="00FD3714" w:rsidRDefault="00FD3714" w:rsidP="00F24D7E">
            <w:pPr>
              <w:jc w:val="center"/>
              <w:rPr>
                <w:rFonts w:ascii="Garamond" w:hAnsi="Garamond" w:cs="Calibri"/>
                <w:color w:val="000000"/>
                <w:sz w:val="22"/>
                <w:szCs w:val="22"/>
              </w:rPr>
            </w:pPr>
          </w:p>
        </w:tc>
        <w:tc>
          <w:tcPr>
            <w:tcW w:w="1162" w:type="dxa"/>
            <w:tcBorders>
              <w:top w:val="nil"/>
              <w:left w:val="nil"/>
              <w:bottom w:val="single" w:sz="4" w:space="0" w:color="auto"/>
              <w:right w:val="nil"/>
            </w:tcBorders>
            <w:shd w:val="clear" w:color="auto" w:fill="auto"/>
            <w:noWrap/>
            <w:vAlign w:val="bottom"/>
          </w:tcPr>
          <w:p w:rsidR="00FD3714" w:rsidRDefault="00FD3714" w:rsidP="00F24D7E">
            <w:pPr>
              <w:jc w:val="center"/>
              <w:rPr>
                <w:rFonts w:ascii="Garamond" w:hAnsi="Garamond" w:cs="Calibri"/>
                <w:color w:val="000000"/>
                <w:sz w:val="22"/>
                <w:szCs w:val="22"/>
              </w:rPr>
            </w:pPr>
          </w:p>
        </w:tc>
        <w:tc>
          <w:tcPr>
            <w:tcW w:w="1105" w:type="dxa"/>
            <w:tcBorders>
              <w:top w:val="nil"/>
              <w:left w:val="nil"/>
              <w:bottom w:val="single" w:sz="4" w:space="0" w:color="auto"/>
              <w:right w:val="nil"/>
            </w:tcBorders>
            <w:shd w:val="clear" w:color="auto" w:fill="auto"/>
            <w:noWrap/>
            <w:vAlign w:val="bottom"/>
          </w:tcPr>
          <w:p w:rsidR="00FD3714" w:rsidRDefault="00FD3714" w:rsidP="00F24D7E">
            <w:pPr>
              <w:jc w:val="center"/>
              <w:rPr>
                <w:rFonts w:ascii="Garamond" w:hAnsi="Garamond" w:cs="Calibri"/>
                <w:color w:val="000000"/>
                <w:sz w:val="22"/>
                <w:szCs w:val="22"/>
              </w:rPr>
            </w:pPr>
          </w:p>
        </w:tc>
        <w:tc>
          <w:tcPr>
            <w:tcW w:w="1041" w:type="dxa"/>
            <w:tcBorders>
              <w:top w:val="nil"/>
              <w:left w:val="nil"/>
              <w:bottom w:val="single" w:sz="4" w:space="0" w:color="auto"/>
              <w:right w:val="nil"/>
            </w:tcBorders>
            <w:shd w:val="clear" w:color="auto" w:fill="auto"/>
            <w:noWrap/>
            <w:vAlign w:val="bottom"/>
          </w:tcPr>
          <w:p w:rsidR="00FD3714" w:rsidRDefault="00FD3714" w:rsidP="00F24D7E">
            <w:pPr>
              <w:jc w:val="center"/>
              <w:rPr>
                <w:rFonts w:ascii="Garamond" w:hAnsi="Garamond" w:cs="Calibri"/>
                <w:color w:val="000000"/>
                <w:sz w:val="22"/>
                <w:szCs w:val="22"/>
              </w:rPr>
            </w:pPr>
          </w:p>
        </w:tc>
        <w:tc>
          <w:tcPr>
            <w:tcW w:w="1250" w:type="dxa"/>
            <w:tcBorders>
              <w:top w:val="nil"/>
              <w:left w:val="nil"/>
              <w:bottom w:val="single" w:sz="4" w:space="0" w:color="auto"/>
              <w:right w:val="single" w:sz="4" w:space="0" w:color="auto"/>
            </w:tcBorders>
            <w:shd w:val="clear" w:color="auto" w:fill="auto"/>
            <w:noWrap/>
            <w:vAlign w:val="bottom"/>
          </w:tcPr>
          <w:p w:rsidR="00FD3714" w:rsidRDefault="00FD3714" w:rsidP="00F24D7E">
            <w:pPr>
              <w:jc w:val="center"/>
              <w:rPr>
                <w:rFonts w:ascii="Garamond" w:hAnsi="Garamond" w:cs="Calibri"/>
                <w:color w:val="000000"/>
                <w:sz w:val="22"/>
                <w:szCs w:val="22"/>
              </w:rPr>
            </w:pPr>
          </w:p>
        </w:tc>
      </w:tr>
    </w:tbl>
    <w:p w:rsidR="00DE2FD9" w:rsidRPr="009D52D7" w:rsidRDefault="00DE2FD9" w:rsidP="00303675">
      <w:pPr>
        <w:rPr>
          <w:rFonts w:ascii="Calibri" w:hAnsi="Calibri"/>
          <w:color w:val="000000"/>
          <w:sz w:val="22"/>
          <w:szCs w:val="22"/>
        </w:rPr>
      </w:pPr>
    </w:p>
    <w:tbl>
      <w:tblPr>
        <w:tblW w:w="10022" w:type="dxa"/>
        <w:tblInd w:w="93" w:type="dxa"/>
        <w:tblLook w:val="04A0"/>
      </w:tblPr>
      <w:tblGrid>
        <w:gridCol w:w="702"/>
        <w:gridCol w:w="640"/>
        <w:gridCol w:w="8680"/>
      </w:tblGrid>
      <w:tr w:rsidR="00105B41" w:rsidTr="00806FF4">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A22C74" w:rsidRDefault="00105B41" w:rsidP="002E6FDB">
            <w:pPr>
              <w:jc w:val="center"/>
              <w:rPr>
                <w:rFonts w:ascii="Garamond" w:hAnsi="Garamond" w:cs="Calibri"/>
                <w:color w:val="000000"/>
                <w:sz w:val="22"/>
                <w:szCs w:val="22"/>
              </w:rPr>
            </w:pPr>
            <w:r w:rsidRPr="00A22C74">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806FF4" w:rsidTr="00806FF4">
        <w:trPr>
          <w:trHeight w:val="300"/>
        </w:trPr>
        <w:tc>
          <w:tcPr>
            <w:tcW w:w="702" w:type="dxa"/>
            <w:shd w:val="clear" w:color="auto" w:fill="auto"/>
            <w:noWrap/>
            <w:vAlign w:val="bottom"/>
            <w:hideMark/>
          </w:tcPr>
          <w:p w:rsidR="00806FF4" w:rsidRPr="00105B41" w:rsidRDefault="00806FF4" w:rsidP="002E6FDB">
            <w:pPr>
              <w:rPr>
                <w:rFonts w:ascii="Garamond" w:hAnsi="Garamond" w:cs="Calibri"/>
                <w:color w:val="000000"/>
                <w:sz w:val="22"/>
                <w:szCs w:val="22"/>
              </w:rPr>
            </w:pPr>
          </w:p>
        </w:tc>
        <w:tc>
          <w:tcPr>
            <w:tcW w:w="640" w:type="dxa"/>
            <w:shd w:val="clear" w:color="auto" w:fill="auto"/>
            <w:noWrap/>
            <w:vAlign w:val="bottom"/>
            <w:hideMark/>
          </w:tcPr>
          <w:p w:rsidR="00806FF4"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806FF4" w:rsidRDefault="00806FF4"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806FF4">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F5640F" w:rsidRPr="009D52D7" w:rsidRDefault="00FB577A" w:rsidP="00145846">
      <w:pPr>
        <w:tabs>
          <w:tab w:val="left" w:pos="900"/>
        </w:tabs>
        <w:spacing w:line="360" w:lineRule="auto"/>
        <w:jc w:val="both"/>
        <w:rPr>
          <w:color w:val="000000"/>
          <w:sz w:val="22"/>
          <w:szCs w:val="22"/>
        </w:rPr>
      </w:pPr>
      <w:r>
        <w:rPr>
          <w:rFonts w:ascii="Garamond" w:hAnsi="Garamond"/>
          <w:b/>
          <w:color w:val="000000"/>
        </w:rPr>
        <w:br w:type="page"/>
      </w:r>
      <w:r w:rsidR="00F5640F" w:rsidRPr="009D52D7">
        <w:rPr>
          <w:rFonts w:ascii="Garamond" w:hAnsi="Garamond"/>
          <w:b/>
          <w:color w:val="000000"/>
        </w:rPr>
        <w:lastRenderedPageBreak/>
        <w:t xml:space="preserve">Security-wise </w:t>
      </w:r>
      <w:r w:rsidR="00A14705">
        <w:rPr>
          <w:rFonts w:ascii="Garamond" w:hAnsi="Garamond" w:cs="Arial"/>
          <w:b/>
          <w:bCs/>
          <w:color w:val="000000"/>
        </w:rPr>
        <w:t xml:space="preserve">Loans </w:t>
      </w:r>
      <w:r w:rsidR="009A1BD6">
        <w:rPr>
          <w:rFonts w:ascii="Garamond" w:hAnsi="Garamond" w:cs="Arial"/>
          <w:b/>
          <w:bCs/>
          <w:color w:val="000000"/>
        </w:rPr>
        <w:t>and</w:t>
      </w:r>
      <w:r w:rsidR="00521637">
        <w:rPr>
          <w:rFonts w:ascii="Garamond" w:hAnsi="Garamond" w:cs="Arial"/>
          <w:b/>
          <w:bCs/>
          <w:color w:val="000000"/>
        </w:rPr>
        <w:t xml:space="preserve"> A</w:t>
      </w:r>
      <w:r w:rsidR="00A14705" w:rsidRPr="009D52D7">
        <w:rPr>
          <w:rFonts w:ascii="Garamond" w:hAnsi="Garamond" w:cs="Arial"/>
          <w:b/>
          <w:bCs/>
          <w:color w:val="000000"/>
        </w:rPr>
        <w:t>dvances</w:t>
      </w:r>
      <w:r w:rsidR="007916DA">
        <w:rPr>
          <w:rFonts w:ascii="Garamond" w:hAnsi="Garamond"/>
          <w:b/>
          <w:color w:val="000000"/>
        </w:rPr>
        <w:t>:</w:t>
      </w:r>
    </w:p>
    <w:p w:rsidR="00F5640F" w:rsidRPr="009D52D7" w:rsidRDefault="00F5640F" w:rsidP="00F5640F">
      <w:pPr>
        <w:tabs>
          <w:tab w:val="left" w:pos="900"/>
        </w:tabs>
        <w:spacing w:line="320" w:lineRule="atLeast"/>
        <w:jc w:val="both"/>
        <w:rPr>
          <w:color w:val="000000"/>
          <w:sz w:val="22"/>
          <w:szCs w:val="22"/>
        </w:rPr>
        <w:sectPr w:rsidR="00F5640F" w:rsidRPr="009D52D7" w:rsidSect="007E0011">
          <w:type w:val="continuous"/>
          <w:pgSz w:w="12240" w:h="15840" w:code="1"/>
          <w:pgMar w:top="1008" w:right="1152" w:bottom="1008" w:left="1152" w:header="720" w:footer="720" w:gutter="0"/>
          <w:pgNumType w:fmt="lowerRoman" w:start="15"/>
          <w:cols w:space="720"/>
          <w:docGrid w:linePitch="360"/>
        </w:sectPr>
      </w:pPr>
    </w:p>
    <w:p w:rsidR="00815275" w:rsidRPr="000F5102" w:rsidRDefault="001D0CC4" w:rsidP="000F5102">
      <w:pPr>
        <w:jc w:val="both"/>
        <w:rPr>
          <w:rFonts w:ascii="Garamond" w:hAnsi="Garamond" w:cs="Calibri"/>
        </w:rPr>
      </w:pPr>
      <w:r w:rsidRPr="009D52D7">
        <w:rPr>
          <w:rFonts w:ascii="Garamond" w:hAnsi="Garamond" w:cs="Calibri"/>
          <w:color w:val="000000"/>
        </w:rPr>
        <w:lastRenderedPageBreak/>
        <w:t xml:space="preserve">An analysis of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Pr="009D52D7">
        <w:rPr>
          <w:rFonts w:ascii="Garamond" w:hAnsi="Garamond" w:cs="Calibri"/>
          <w:color w:val="000000"/>
        </w:rPr>
        <w:t>classified by securities revealed that</w:t>
      </w:r>
      <w:r w:rsidR="00C7759D" w:rsidRPr="009D52D7">
        <w:rPr>
          <w:rFonts w:ascii="Garamond" w:hAnsi="Garamond" w:cs="Calibri"/>
          <w:color w:val="000000"/>
        </w:rPr>
        <w:t xml:space="preserve"> the highest</w:t>
      </w:r>
      <w:r w:rsidRPr="009D52D7">
        <w:rPr>
          <w:rFonts w:ascii="Garamond" w:hAnsi="Garamond" w:cs="Calibri"/>
          <w:color w:val="000000"/>
        </w:rPr>
        <w:t xml:space="preserve"> </w:t>
      </w:r>
      <w:r w:rsidR="004D5D65">
        <w:rPr>
          <w:rFonts w:ascii="Garamond" w:hAnsi="Garamond" w:cs="Calibri"/>
        </w:rPr>
        <w:t>39.83</w:t>
      </w:r>
      <w:r w:rsidR="00D33997" w:rsidRPr="00D33997">
        <w:rPr>
          <w:rFonts w:ascii="Garamond" w:hAnsi="Garamond" w:cs="Calibri"/>
        </w:rPr>
        <w:t xml:space="preserve"> </w:t>
      </w:r>
      <w:r w:rsidR="00D33997">
        <w:rPr>
          <w:rFonts w:ascii="Garamond" w:hAnsi="Garamond" w:cs="Calibri"/>
        </w:rPr>
        <w:t>percent</w:t>
      </w:r>
      <w:r w:rsidR="00F07AB7" w:rsidRPr="009D52D7">
        <w:rPr>
          <w:rFonts w:ascii="Garamond" w:hAnsi="Garamond" w:cs="Calibri"/>
        </w:rPr>
        <w:t xml:space="preserve"> </w:t>
      </w:r>
      <w:r w:rsidRPr="009D52D7">
        <w:rPr>
          <w:rFonts w:ascii="Garamond" w:hAnsi="Garamond" w:cs="Calibri"/>
          <w:color w:val="000000"/>
        </w:rPr>
        <w:t xml:space="preserve">of the total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00D357DA">
        <w:rPr>
          <w:rFonts w:ascii="Garamond" w:hAnsi="Garamond" w:cs="Calibri"/>
          <w:color w:val="000000"/>
        </w:rPr>
        <w:t>are</w:t>
      </w:r>
      <w:r w:rsidRPr="009D52D7">
        <w:rPr>
          <w:rFonts w:ascii="Garamond" w:hAnsi="Garamond" w:cs="Calibri"/>
          <w:color w:val="000000"/>
        </w:rPr>
        <w:t xml:space="preserve"> outst</w:t>
      </w:r>
      <w:r w:rsidR="007B784E" w:rsidRPr="009D52D7">
        <w:rPr>
          <w:rFonts w:ascii="Garamond" w:hAnsi="Garamond" w:cs="Calibri"/>
          <w:color w:val="000000"/>
        </w:rPr>
        <w:t>anding against ‘Real Estate’, while</w:t>
      </w:r>
      <w:r w:rsidR="00C7759D" w:rsidRPr="009D52D7">
        <w:rPr>
          <w:rFonts w:ascii="Garamond" w:hAnsi="Garamond" w:cs="Calibri"/>
          <w:color w:val="000000"/>
        </w:rPr>
        <w:t xml:space="preserve"> the lowest</w:t>
      </w:r>
      <w:r w:rsidR="007B784E" w:rsidRPr="009D52D7">
        <w:rPr>
          <w:rFonts w:ascii="Garamond" w:hAnsi="Garamond" w:cs="Calibri"/>
          <w:color w:val="000000"/>
        </w:rPr>
        <w:t xml:space="preserve"> </w:t>
      </w:r>
      <w:r w:rsidR="004D5D65">
        <w:rPr>
          <w:rFonts w:ascii="Garamond" w:hAnsi="Garamond" w:cs="Calibri"/>
          <w:color w:val="000000"/>
        </w:rPr>
        <w:t>1.85</w:t>
      </w:r>
      <w:r w:rsidR="00AC39D5">
        <w:rPr>
          <w:rFonts w:ascii="Garamond" w:hAnsi="Garamond" w:cs="Calibri"/>
          <w:color w:val="000000"/>
        </w:rPr>
        <w:t xml:space="preserve"> </w:t>
      </w:r>
      <w:r w:rsidR="00D33997">
        <w:rPr>
          <w:rFonts w:ascii="Garamond" w:hAnsi="Garamond" w:cs="Calibri"/>
        </w:rPr>
        <w:t>percent</w:t>
      </w:r>
      <w:r w:rsidRPr="009D52D7">
        <w:rPr>
          <w:rFonts w:ascii="Garamond" w:hAnsi="Garamond" w:cs="Calibri"/>
          <w:color w:val="000000"/>
        </w:rPr>
        <w:t xml:space="preserve">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00102104" w:rsidRPr="009D52D7">
        <w:rPr>
          <w:rFonts w:ascii="Garamond" w:hAnsi="Garamond" w:cs="Calibri"/>
          <w:color w:val="000000"/>
        </w:rPr>
        <w:t>against ‘</w:t>
      </w:r>
      <w:r w:rsidR="003D3CC0">
        <w:rPr>
          <w:rFonts w:ascii="Garamond" w:hAnsi="Garamond" w:cs="Calibri"/>
          <w:color w:val="000000"/>
        </w:rPr>
        <w:t>Shares &amp; Secur</w:t>
      </w:r>
      <w:r w:rsidR="00C7759D" w:rsidRPr="009D52D7">
        <w:rPr>
          <w:rFonts w:ascii="Garamond" w:hAnsi="Garamond" w:cs="Calibri"/>
          <w:color w:val="000000"/>
        </w:rPr>
        <w:t>ities</w:t>
      </w:r>
      <w:r w:rsidR="00A9765A" w:rsidRPr="009D52D7">
        <w:rPr>
          <w:rFonts w:ascii="Garamond" w:hAnsi="Garamond" w:cs="Calibri"/>
          <w:color w:val="000000"/>
        </w:rPr>
        <w:t>’</w:t>
      </w:r>
      <w:r w:rsidR="00F07AB7" w:rsidRPr="009D52D7">
        <w:rPr>
          <w:rFonts w:ascii="Garamond" w:hAnsi="Garamond" w:cs="Calibri"/>
          <w:color w:val="000000"/>
        </w:rPr>
        <w:t xml:space="preserve"> </w:t>
      </w:r>
      <w:r w:rsidRPr="009D52D7">
        <w:rPr>
          <w:rFonts w:ascii="Garamond" w:hAnsi="Garamond" w:cs="Calibri"/>
          <w:color w:val="000000"/>
        </w:rPr>
        <w:t xml:space="preserve">at the end of </w:t>
      </w:r>
      <w:r w:rsidR="004D5D65">
        <w:rPr>
          <w:rFonts w:ascii="Garamond" w:hAnsi="Garamond"/>
          <w:bCs/>
          <w:color w:val="000000"/>
        </w:rPr>
        <w:t>Apr.-Jun</w:t>
      </w:r>
      <w:r w:rsidR="007F3315" w:rsidRPr="00B72BF2">
        <w:rPr>
          <w:rFonts w:ascii="Garamond" w:hAnsi="Garamond"/>
          <w:bCs/>
          <w:color w:val="000000"/>
        </w:rPr>
        <w:t>.,</w:t>
      </w:r>
      <w:r w:rsidR="007F3315" w:rsidRPr="00B72BF2">
        <w:rPr>
          <w:rFonts w:ascii="Garamond" w:hAnsi="Garamond"/>
          <w:b/>
          <w:bCs/>
          <w:color w:val="000000"/>
        </w:rPr>
        <w:t xml:space="preserve"> </w:t>
      </w:r>
      <w:r w:rsidR="007F3315" w:rsidRPr="00B72BF2">
        <w:rPr>
          <w:rFonts w:ascii="Garamond" w:hAnsi="Garamond" w:cs="Calibri"/>
        </w:rPr>
        <w:t>202</w:t>
      </w:r>
      <w:r w:rsidR="008878B7">
        <w:rPr>
          <w:rFonts w:ascii="Garamond" w:hAnsi="Garamond" w:cs="Calibri"/>
        </w:rPr>
        <w:t>4</w:t>
      </w:r>
      <w:r w:rsidRPr="009D52D7">
        <w:rPr>
          <w:rFonts w:ascii="Garamond" w:hAnsi="Garamond" w:cs="Calibri"/>
          <w:color w:val="000000"/>
        </w:rPr>
        <w:t>.</w:t>
      </w:r>
      <w:r w:rsidR="002727C2" w:rsidRPr="009D52D7">
        <w:rPr>
          <w:rFonts w:ascii="Garamond" w:hAnsi="Garamond" w:cs="Calibri"/>
          <w:color w:val="000000"/>
        </w:rPr>
        <w:t xml:space="preserve"> </w:t>
      </w:r>
      <w:r w:rsidR="00687F16">
        <w:rPr>
          <w:rFonts w:ascii="Garamond" w:hAnsi="Garamond" w:cs="Arial"/>
          <w:bCs/>
          <w:color w:val="000000"/>
        </w:rPr>
        <w:t>L</w:t>
      </w:r>
      <w:r w:rsidR="00687F16" w:rsidRPr="00677594">
        <w:rPr>
          <w:rFonts w:ascii="Garamond" w:hAnsi="Garamond" w:cs="Arial"/>
          <w:bCs/>
          <w:color w:val="000000"/>
        </w:rPr>
        <w:t xml:space="preserve">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Pr="009D52D7">
        <w:rPr>
          <w:rFonts w:ascii="Garamond" w:hAnsi="Garamond" w:cs="Calibri"/>
          <w:color w:val="000000"/>
        </w:rPr>
        <w:t xml:space="preserve">against ‘Real Estate’ </w:t>
      </w:r>
      <w:r w:rsidR="004D5D65">
        <w:rPr>
          <w:rFonts w:ascii="Garamond" w:hAnsi="Garamond" w:cs="Calibri"/>
        </w:rPr>
        <w:lastRenderedPageBreak/>
        <w:t>in</w:t>
      </w:r>
      <w:r w:rsidR="00195F64" w:rsidRPr="009D52D7">
        <w:rPr>
          <w:rFonts w:ascii="Garamond" w:hAnsi="Garamond" w:cs="Calibri"/>
        </w:rPr>
        <w:t>creased</w:t>
      </w:r>
      <w:r w:rsidRPr="009D52D7">
        <w:rPr>
          <w:rFonts w:ascii="Garamond" w:hAnsi="Garamond" w:cs="Calibri"/>
          <w:color w:val="000000"/>
        </w:rPr>
        <w:t xml:space="preserve"> by </w:t>
      </w:r>
      <w:r w:rsidR="004D5D65">
        <w:rPr>
          <w:rFonts w:ascii="Garamond" w:hAnsi="Garamond" w:cs="Calibri"/>
        </w:rPr>
        <w:t>0.46</w:t>
      </w:r>
      <w:r w:rsidR="00EA6F96">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4D5D65">
        <w:rPr>
          <w:rFonts w:ascii="Garamond" w:hAnsi="Garamond"/>
          <w:bCs/>
          <w:color w:val="000000"/>
        </w:rPr>
        <w:t>2983667</w:t>
      </w:r>
      <w:r w:rsidR="007945A6">
        <w:rPr>
          <w:rFonts w:ascii="Garamond" w:hAnsi="Garamond"/>
          <w:bCs/>
          <w:color w:val="000000"/>
        </w:rPr>
        <w:t xml:space="preserve"> </w:t>
      </w:r>
      <w:proofErr w:type="spellStart"/>
      <w:r w:rsidR="00BF4234" w:rsidRPr="009D52D7">
        <w:rPr>
          <w:rFonts w:ascii="Garamond" w:hAnsi="Garamond" w:cs="Calibri"/>
        </w:rPr>
        <w:t>lac</w:t>
      </w:r>
      <w:proofErr w:type="spellEnd"/>
      <w:r w:rsidRPr="009D52D7">
        <w:rPr>
          <w:rFonts w:ascii="Garamond" w:hAnsi="Garamond" w:cs="Calibri"/>
          <w:color w:val="000000"/>
        </w:rPr>
        <w:t xml:space="preserve"> </w:t>
      </w:r>
      <w:r w:rsidR="002E6E75">
        <w:rPr>
          <w:rFonts w:ascii="Garamond" w:hAnsi="Garamond" w:cs="Calibri"/>
          <w:color w:val="000000"/>
        </w:rPr>
        <w:t>but</w:t>
      </w:r>
      <w:r w:rsidR="002365BC">
        <w:rPr>
          <w:rFonts w:ascii="Garamond" w:hAnsi="Garamond" w:cs="Calibri"/>
          <w:color w:val="000000"/>
        </w:rPr>
        <w:t xml:space="preserve"> in</w:t>
      </w:r>
      <w:r w:rsidR="002E6E75">
        <w:rPr>
          <w:rFonts w:ascii="Garamond" w:hAnsi="Garamond" w:cs="Calibri"/>
          <w:color w:val="000000"/>
        </w:rPr>
        <w:t xml:space="preserve"> ‘Financial Obligations only</w:t>
      </w:r>
      <w:r w:rsidRPr="009D52D7">
        <w:rPr>
          <w:rFonts w:ascii="Garamond" w:hAnsi="Garamond" w:cs="Calibri"/>
          <w:color w:val="000000"/>
        </w:rPr>
        <w:t xml:space="preserve">’ </w:t>
      </w:r>
      <w:r w:rsidR="004D5D65">
        <w:rPr>
          <w:rFonts w:ascii="Garamond" w:hAnsi="Garamond" w:cs="Calibri"/>
        </w:rPr>
        <w:t>de</w:t>
      </w:r>
      <w:r w:rsidR="00195F64" w:rsidRPr="009D52D7">
        <w:rPr>
          <w:rFonts w:ascii="Garamond" w:hAnsi="Garamond" w:cs="Calibri"/>
        </w:rPr>
        <w:t>creased</w:t>
      </w:r>
      <w:r w:rsidRPr="009D52D7">
        <w:rPr>
          <w:rFonts w:ascii="Garamond" w:hAnsi="Garamond" w:cs="Calibri"/>
          <w:color w:val="000000"/>
        </w:rPr>
        <w:t xml:space="preserve"> by </w:t>
      </w:r>
      <w:r w:rsidR="004D5D65">
        <w:rPr>
          <w:rFonts w:ascii="Garamond" w:hAnsi="Garamond" w:cs="Calibri"/>
        </w:rPr>
        <w:t>0.42</w:t>
      </w:r>
      <w:r w:rsidR="00D33997" w:rsidRPr="00D33997">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4D5D65">
        <w:rPr>
          <w:rFonts w:ascii="Garamond" w:hAnsi="Garamond"/>
          <w:bCs/>
          <w:color w:val="000000"/>
        </w:rPr>
        <w:t>1435146</w:t>
      </w:r>
      <w:r w:rsidR="006F6CBE">
        <w:rPr>
          <w:rFonts w:ascii="Garamond" w:hAnsi="Garamond"/>
          <w:bCs/>
          <w:color w:val="000000"/>
        </w:rPr>
        <w:t xml:space="preserve"> </w:t>
      </w:r>
      <w:proofErr w:type="spellStart"/>
      <w:r w:rsidR="00BF4234" w:rsidRPr="009D52D7">
        <w:rPr>
          <w:rFonts w:ascii="Garamond" w:hAnsi="Garamond" w:cs="Calibri"/>
          <w:color w:val="000000"/>
        </w:rPr>
        <w:t>lac</w:t>
      </w:r>
      <w:proofErr w:type="spellEnd"/>
      <w:r w:rsidRPr="009D52D7">
        <w:rPr>
          <w:rFonts w:ascii="Garamond" w:hAnsi="Garamond" w:cs="Calibri"/>
          <w:color w:val="000000"/>
        </w:rPr>
        <w:t xml:space="preserve"> at the end of </w:t>
      </w:r>
      <w:r w:rsidR="004D5D65">
        <w:rPr>
          <w:rFonts w:ascii="Garamond" w:hAnsi="Garamond"/>
          <w:bCs/>
          <w:color w:val="000000"/>
        </w:rPr>
        <w:t>Apr.-Jun</w:t>
      </w:r>
      <w:r w:rsidR="004D5D65" w:rsidRPr="00B72BF2">
        <w:rPr>
          <w:rFonts w:ascii="Garamond" w:hAnsi="Garamond"/>
          <w:bCs/>
          <w:color w:val="000000"/>
        </w:rPr>
        <w:t>.</w:t>
      </w:r>
      <w:r w:rsidR="007F3315" w:rsidRPr="00B72BF2">
        <w:rPr>
          <w:rFonts w:ascii="Garamond" w:hAnsi="Garamond"/>
          <w:bCs/>
          <w:color w:val="000000"/>
        </w:rPr>
        <w:t>,</w:t>
      </w:r>
      <w:r w:rsidR="007F3315" w:rsidRPr="00B72BF2">
        <w:rPr>
          <w:rFonts w:ascii="Garamond" w:hAnsi="Garamond"/>
          <w:b/>
          <w:bCs/>
          <w:color w:val="000000"/>
        </w:rPr>
        <w:t xml:space="preserve"> </w:t>
      </w:r>
      <w:r w:rsidR="007F3315" w:rsidRPr="00B72BF2">
        <w:rPr>
          <w:rFonts w:ascii="Garamond" w:hAnsi="Garamond" w:cs="Calibri"/>
        </w:rPr>
        <w:t>202</w:t>
      </w:r>
      <w:r w:rsidR="008878B7">
        <w:rPr>
          <w:rFonts w:ascii="Garamond" w:hAnsi="Garamond" w:cs="Calibri"/>
        </w:rPr>
        <w:t>4</w:t>
      </w:r>
      <w:r w:rsidRPr="009D52D7">
        <w:rPr>
          <w:rFonts w:ascii="Garamond" w:hAnsi="Garamond" w:cs="Calibri"/>
          <w:color w:val="000000"/>
        </w:rPr>
        <w:t xml:space="preserve">. </w:t>
      </w:r>
      <w:r w:rsidR="006F6CBE">
        <w:rPr>
          <w:rFonts w:ascii="Garamond" w:hAnsi="Garamond" w:cs="Calibri"/>
          <w:color w:val="000000"/>
        </w:rPr>
        <w:t>‘Other Items’</w:t>
      </w:r>
      <w:r w:rsidRPr="009D52D7">
        <w:rPr>
          <w:rFonts w:ascii="Garamond" w:hAnsi="Garamond" w:cs="Calibri"/>
          <w:color w:val="000000"/>
        </w:rPr>
        <w:t xml:space="preserve"> which </w:t>
      </w:r>
      <w:r w:rsidR="00746FFE" w:rsidRPr="009D52D7">
        <w:rPr>
          <w:rFonts w:ascii="Garamond" w:hAnsi="Garamond" w:cs="Calibri"/>
          <w:color w:val="000000"/>
        </w:rPr>
        <w:t xml:space="preserve">shows </w:t>
      </w:r>
      <w:proofErr w:type="gramStart"/>
      <w:r w:rsidRPr="009D52D7">
        <w:rPr>
          <w:rFonts w:ascii="Garamond" w:hAnsi="Garamond" w:cs="Calibri"/>
          <w:color w:val="000000"/>
        </w:rPr>
        <w:t>a</w:t>
      </w:r>
      <w:proofErr w:type="gramEnd"/>
      <w:r w:rsidR="00746FFE" w:rsidRPr="009D52D7">
        <w:rPr>
          <w:rFonts w:ascii="Garamond" w:hAnsi="Garamond" w:cs="Calibri"/>
          <w:color w:val="000000"/>
        </w:rPr>
        <w:t xml:space="preserve"> </w:t>
      </w:r>
      <w:r w:rsidR="008878B7">
        <w:rPr>
          <w:rFonts w:ascii="Garamond" w:hAnsi="Garamond" w:cs="Calibri"/>
          <w:color w:val="000000"/>
        </w:rPr>
        <w:t>in</w:t>
      </w:r>
      <w:r w:rsidR="00195F64" w:rsidRPr="009D52D7">
        <w:rPr>
          <w:rFonts w:ascii="Garamond" w:hAnsi="Garamond" w:cs="Calibri"/>
        </w:rPr>
        <w:t>crease</w:t>
      </w:r>
      <w:r w:rsidR="002365BC">
        <w:rPr>
          <w:rFonts w:ascii="Garamond" w:hAnsi="Garamond" w:cs="Calibri"/>
        </w:rPr>
        <w:t>d</w:t>
      </w:r>
      <w:r w:rsidRPr="009D52D7">
        <w:rPr>
          <w:rFonts w:ascii="Garamond" w:hAnsi="Garamond" w:cs="Calibri"/>
          <w:color w:val="000000"/>
        </w:rPr>
        <w:t xml:space="preserve"> of </w:t>
      </w:r>
      <w:r w:rsidR="004D5D65">
        <w:rPr>
          <w:rFonts w:ascii="Garamond" w:hAnsi="Garamond" w:cs="Calibri"/>
        </w:rPr>
        <w:t>3.61</w:t>
      </w:r>
      <w:r w:rsidR="00D33997" w:rsidRPr="00D33997">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4D5D65">
        <w:rPr>
          <w:rFonts w:ascii="Garamond" w:hAnsi="Garamond"/>
          <w:bCs/>
          <w:color w:val="000000"/>
        </w:rPr>
        <w:t>1732305</w:t>
      </w:r>
      <w:r w:rsidR="00575998">
        <w:rPr>
          <w:rFonts w:ascii="Garamond" w:hAnsi="Garamond"/>
          <w:bCs/>
          <w:color w:val="000000"/>
        </w:rPr>
        <w:t xml:space="preserve"> </w:t>
      </w:r>
      <w:proofErr w:type="spellStart"/>
      <w:r w:rsidR="00555AE5" w:rsidRPr="009D52D7">
        <w:rPr>
          <w:rFonts w:ascii="Garamond" w:hAnsi="Garamond" w:cs="Calibri"/>
        </w:rPr>
        <w:t>lac</w:t>
      </w:r>
      <w:proofErr w:type="spellEnd"/>
      <w:r w:rsidRPr="009D52D7">
        <w:rPr>
          <w:rFonts w:ascii="Garamond" w:hAnsi="Garamond" w:cs="Calibri"/>
          <w:color w:val="000000"/>
        </w:rPr>
        <w:t xml:space="preserve"> at the end of </w:t>
      </w:r>
      <w:r w:rsidR="004D5D65">
        <w:rPr>
          <w:rFonts w:ascii="Garamond" w:hAnsi="Garamond"/>
          <w:bCs/>
          <w:color w:val="000000"/>
        </w:rPr>
        <w:t>Apr.-Jun</w:t>
      </w:r>
      <w:r w:rsidR="004D5D65" w:rsidRPr="00B72BF2">
        <w:rPr>
          <w:rFonts w:ascii="Garamond" w:hAnsi="Garamond"/>
          <w:bCs/>
          <w:color w:val="000000"/>
        </w:rPr>
        <w:t>.,</w:t>
      </w:r>
      <w:r w:rsidR="004D5D65" w:rsidRPr="00B72BF2">
        <w:rPr>
          <w:rFonts w:ascii="Garamond" w:hAnsi="Garamond"/>
          <w:b/>
          <w:bCs/>
          <w:color w:val="000000"/>
        </w:rPr>
        <w:t xml:space="preserve"> </w:t>
      </w:r>
      <w:r w:rsidR="004D5D65" w:rsidRPr="00B72BF2">
        <w:rPr>
          <w:rFonts w:ascii="Garamond" w:hAnsi="Garamond" w:cs="Calibri"/>
        </w:rPr>
        <w:t>202</w:t>
      </w:r>
      <w:r w:rsidR="004D5D65">
        <w:rPr>
          <w:rFonts w:ascii="Garamond" w:hAnsi="Garamond" w:cs="Calibri"/>
        </w:rPr>
        <w:t>4</w:t>
      </w:r>
      <w:r w:rsidR="007F3315">
        <w:rPr>
          <w:rFonts w:ascii="Garamond" w:hAnsi="Garamond" w:cs="Calibri"/>
        </w:rPr>
        <w:t xml:space="preserve"> </w:t>
      </w:r>
      <w:r w:rsidRPr="009D52D7">
        <w:rPr>
          <w:rFonts w:ascii="Garamond" w:hAnsi="Garamond" w:cs="Calibri"/>
          <w:color w:val="000000"/>
        </w:rPr>
        <w:t xml:space="preserve">as compared </w:t>
      </w:r>
      <w:r w:rsidR="00555AE5" w:rsidRPr="009D52D7">
        <w:rPr>
          <w:rFonts w:ascii="Garamond" w:hAnsi="Garamond" w:cs="Calibri"/>
          <w:color w:val="000000"/>
        </w:rPr>
        <w:t xml:space="preserve">to </w:t>
      </w:r>
      <w:r w:rsidR="004D5D65">
        <w:rPr>
          <w:rFonts w:ascii="Garamond" w:hAnsi="Garamond"/>
          <w:bCs/>
          <w:color w:val="000000"/>
        </w:rPr>
        <w:t>Jan.-Mar</w:t>
      </w:r>
      <w:r w:rsidR="004D5D65" w:rsidRPr="00B72BF2">
        <w:rPr>
          <w:rFonts w:ascii="Garamond" w:hAnsi="Garamond"/>
          <w:bCs/>
          <w:color w:val="000000"/>
        </w:rPr>
        <w:t>.,</w:t>
      </w:r>
      <w:r w:rsidR="004D5D65" w:rsidRPr="00B72BF2">
        <w:rPr>
          <w:rFonts w:ascii="Garamond" w:hAnsi="Garamond"/>
          <w:b/>
          <w:bCs/>
          <w:color w:val="000000"/>
        </w:rPr>
        <w:t xml:space="preserve"> </w:t>
      </w:r>
      <w:r w:rsidR="004D5D65" w:rsidRPr="00B72BF2">
        <w:rPr>
          <w:rFonts w:ascii="Garamond" w:hAnsi="Garamond" w:cs="Calibri"/>
        </w:rPr>
        <w:t>202</w:t>
      </w:r>
      <w:r w:rsidR="004D5D65">
        <w:rPr>
          <w:rFonts w:ascii="Garamond" w:hAnsi="Garamond" w:cs="Calibri"/>
        </w:rPr>
        <w:t>4</w:t>
      </w:r>
      <w:r w:rsidR="007F3315">
        <w:rPr>
          <w:rFonts w:ascii="Garamond" w:hAnsi="Garamond" w:cs="Calibri"/>
        </w:rPr>
        <w:t xml:space="preserve"> </w:t>
      </w:r>
      <w:r w:rsidR="00332407">
        <w:rPr>
          <w:rFonts w:ascii="Garamond" w:hAnsi="Garamond" w:cs="Calibri"/>
          <w:color w:val="000000"/>
        </w:rPr>
        <w:t>(</w:t>
      </w:r>
      <w:r w:rsidR="000E7ADD" w:rsidRPr="009D52D7">
        <w:rPr>
          <w:rFonts w:ascii="Garamond" w:hAnsi="Garamond" w:cs="Calibri"/>
          <w:color w:val="000000"/>
        </w:rPr>
        <w:t>Table-10</w:t>
      </w:r>
      <w:r w:rsidR="00332407">
        <w:rPr>
          <w:rFonts w:ascii="Garamond" w:hAnsi="Garamond" w:cs="Calibri"/>
          <w:color w:val="000000"/>
        </w:rPr>
        <w:t>)</w:t>
      </w:r>
      <w:r w:rsidRPr="009D52D7">
        <w:rPr>
          <w:rFonts w:ascii="Garamond" w:hAnsi="Garamond" w:cs="Calibri"/>
          <w:color w:val="000000"/>
        </w:rPr>
        <w:t>.</w:t>
      </w:r>
    </w:p>
    <w:p w:rsidR="00BF43B6" w:rsidRPr="009D52D7" w:rsidRDefault="00BF43B6" w:rsidP="008E4DE4">
      <w:pPr>
        <w:ind w:firstLine="720"/>
        <w:jc w:val="both"/>
        <w:rPr>
          <w:b/>
          <w:color w:val="000000"/>
        </w:rPr>
        <w:sectPr w:rsidR="00BF43B6" w:rsidRPr="009D52D7" w:rsidSect="003A3EBC">
          <w:type w:val="continuous"/>
          <w:pgSz w:w="12240" w:h="15840" w:code="1"/>
          <w:pgMar w:top="1008" w:right="1152" w:bottom="1008" w:left="1152" w:header="720" w:footer="720" w:gutter="0"/>
          <w:cols w:num="2" w:space="1008"/>
          <w:docGrid w:linePitch="360"/>
        </w:sectPr>
      </w:pPr>
    </w:p>
    <w:p w:rsidR="008953A8" w:rsidRPr="009D52D7" w:rsidRDefault="008953A8" w:rsidP="00AA7FB3">
      <w:pPr>
        <w:spacing w:before="240" w:line="320" w:lineRule="exact"/>
        <w:jc w:val="center"/>
        <w:rPr>
          <w:rFonts w:ascii="Garamond" w:hAnsi="Garamond"/>
          <w:b/>
          <w:bCs/>
          <w:color w:val="000000"/>
          <w:u w:val="single"/>
        </w:rPr>
      </w:pPr>
      <w:r w:rsidRPr="00F85CC2">
        <w:rPr>
          <w:rFonts w:ascii="Garamond" w:hAnsi="Garamond"/>
          <w:b/>
          <w:bCs/>
          <w:color w:val="000000"/>
          <w:u w:val="single"/>
        </w:rPr>
        <w:lastRenderedPageBreak/>
        <w:t>Table</w:t>
      </w:r>
      <w:r w:rsidR="0024398B" w:rsidRPr="00F85CC2">
        <w:rPr>
          <w:rFonts w:ascii="Garamond" w:hAnsi="Garamond"/>
          <w:b/>
          <w:bCs/>
          <w:color w:val="000000"/>
          <w:u w:val="single"/>
        </w:rPr>
        <w:t>-10</w:t>
      </w:r>
    </w:p>
    <w:p w:rsidR="009212A1" w:rsidRDefault="008953A8" w:rsidP="009212A1">
      <w:pPr>
        <w:jc w:val="center"/>
        <w:rPr>
          <w:rFonts w:ascii="Garamond" w:hAnsi="Garamond"/>
          <w:b/>
          <w:bCs/>
          <w:color w:val="000000"/>
        </w:rPr>
      </w:pPr>
      <w:r w:rsidRPr="009D52D7">
        <w:rPr>
          <w:rFonts w:ascii="Garamond" w:hAnsi="Garamond"/>
          <w:b/>
          <w:bCs/>
          <w:color w:val="000000"/>
        </w:rPr>
        <w:t xml:space="preserve">Security-wise </w:t>
      </w:r>
      <w:proofErr w:type="spellStart"/>
      <w:r w:rsidR="002365BC">
        <w:rPr>
          <w:rFonts w:ascii="Garamond" w:hAnsi="Garamond" w:cs="Arial"/>
          <w:b/>
          <w:bCs/>
          <w:color w:val="000000"/>
        </w:rPr>
        <w:t>C</w:t>
      </w:r>
      <w:r w:rsidR="002C033D">
        <w:rPr>
          <w:rFonts w:ascii="Garamond" w:hAnsi="Garamond" w:cs="Arial"/>
          <w:b/>
          <w:bCs/>
          <w:color w:val="000000"/>
        </w:rPr>
        <w:t>ategoris</w:t>
      </w:r>
      <w:r w:rsidR="002365BC" w:rsidRPr="003731C9">
        <w:rPr>
          <w:rFonts w:ascii="Garamond" w:hAnsi="Garamond" w:cs="Arial"/>
          <w:b/>
          <w:bCs/>
          <w:color w:val="000000"/>
        </w:rPr>
        <w:t>ation</w:t>
      </w:r>
      <w:proofErr w:type="spellEnd"/>
      <w:r w:rsidRPr="009D52D7">
        <w:rPr>
          <w:rFonts w:ascii="Garamond" w:hAnsi="Garamond"/>
          <w:b/>
          <w:bCs/>
          <w:color w:val="000000"/>
        </w:rPr>
        <w:t xml:space="preserve"> of </w:t>
      </w:r>
      <w:r w:rsidR="00A14705">
        <w:rPr>
          <w:rFonts w:ascii="Garamond" w:hAnsi="Garamond" w:cs="Arial"/>
          <w:b/>
          <w:bCs/>
          <w:color w:val="000000"/>
        </w:rPr>
        <w:t xml:space="preserve">Loans </w:t>
      </w:r>
      <w:r w:rsidR="00AC1F78">
        <w:rPr>
          <w:rFonts w:ascii="Garamond" w:hAnsi="Garamond" w:cs="Arial"/>
          <w:b/>
          <w:bCs/>
          <w:color w:val="000000"/>
        </w:rPr>
        <w:t>and</w:t>
      </w:r>
      <w:r w:rsidR="00521637">
        <w:rPr>
          <w:rFonts w:ascii="Garamond" w:hAnsi="Garamond" w:cs="Arial"/>
          <w:b/>
          <w:bCs/>
          <w:color w:val="000000"/>
        </w:rPr>
        <w:t xml:space="preserve"> A</w:t>
      </w:r>
      <w:r w:rsidR="00A14705" w:rsidRPr="009D52D7">
        <w:rPr>
          <w:rFonts w:ascii="Garamond" w:hAnsi="Garamond" w:cs="Arial"/>
          <w:b/>
          <w:bCs/>
          <w:color w:val="000000"/>
        </w:rPr>
        <w:t>dvances</w:t>
      </w:r>
    </w:p>
    <w:p w:rsidR="009212A1" w:rsidRPr="009D52D7" w:rsidRDefault="007028F7" w:rsidP="009212A1">
      <w:pPr>
        <w:jc w:val="center"/>
        <w:rPr>
          <w:rFonts w:ascii="Garamond" w:hAnsi="Garamond"/>
          <w:b/>
          <w:bCs/>
          <w:color w:val="000000"/>
        </w:rPr>
      </w:pPr>
      <w:r w:rsidRPr="007028F7">
        <w:rPr>
          <w:rFonts w:ascii="Garamond" w:hAnsi="Garamond"/>
          <w:b/>
          <w:bCs/>
          <w:color w:val="000000"/>
        </w:rPr>
        <w:t xml:space="preserve"> </w:t>
      </w:r>
    </w:p>
    <w:p w:rsidR="008953A8" w:rsidRPr="009D52D7" w:rsidRDefault="008953A8" w:rsidP="004F10A0">
      <w:pPr>
        <w:spacing w:line="320" w:lineRule="exact"/>
        <w:jc w:val="center"/>
        <w:rPr>
          <w:rFonts w:ascii="Garamond" w:hAnsi="Garamond"/>
          <w:b/>
          <w:bCs/>
          <w:color w:val="000000"/>
          <w:sz w:val="28"/>
          <w:szCs w:val="28"/>
          <w:u w:val="single"/>
        </w:rPr>
        <w:sectPr w:rsidR="008953A8" w:rsidRPr="009D52D7" w:rsidSect="003A3EBC">
          <w:type w:val="continuous"/>
          <w:pgSz w:w="12240" w:h="15840" w:code="1"/>
          <w:pgMar w:top="1008" w:right="1152" w:bottom="1008" w:left="1152" w:header="720" w:footer="720" w:gutter="0"/>
          <w:cols w:space="720"/>
          <w:docGrid w:linePitch="360"/>
        </w:sectPr>
      </w:pPr>
    </w:p>
    <w:tbl>
      <w:tblPr>
        <w:tblW w:w="10638" w:type="dxa"/>
        <w:tblLayout w:type="fixed"/>
        <w:tblLook w:val="04A0"/>
      </w:tblPr>
      <w:tblGrid>
        <w:gridCol w:w="90"/>
        <w:gridCol w:w="1170"/>
        <w:gridCol w:w="90"/>
        <w:gridCol w:w="990"/>
        <w:gridCol w:w="108"/>
        <w:gridCol w:w="1332"/>
        <w:gridCol w:w="18"/>
        <w:gridCol w:w="1170"/>
        <w:gridCol w:w="72"/>
        <w:gridCol w:w="1008"/>
        <w:gridCol w:w="1170"/>
        <w:gridCol w:w="1170"/>
        <w:gridCol w:w="1080"/>
        <w:gridCol w:w="1170"/>
      </w:tblGrid>
      <w:tr w:rsidR="00354E27" w:rsidRPr="009D52D7" w:rsidTr="00A6136A">
        <w:trPr>
          <w:trHeight w:val="300"/>
        </w:trPr>
        <w:tc>
          <w:tcPr>
            <w:tcW w:w="126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r w:rsidRPr="009D52D7">
              <w:rPr>
                <w:rFonts w:ascii="Garamond" w:hAnsi="Garamond"/>
                <w:sz w:val="22"/>
                <w:szCs w:val="22"/>
              </w:rPr>
              <w:lastRenderedPageBreak/>
              <w:t xml:space="preserve">     </w:t>
            </w:r>
          </w:p>
        </w:tc>
        <w:tc>
          <w:tcPr>
            <w:tcW w:w="108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44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260" w:type="dxa"/>
            <w:gridSpan w:val="3"/>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008"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170"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170" w:type="dxa"/>
            <w:tcBorders>
              <w:top w:val="nil"/>
              <w:left w:val="nil"/>
              <w:bottom w:val="nil"/>
              <w:right w:val="nil"/>
            </w:tcBorders>
            <w:shd w:val="clear" w:color="auto" w:fill="auto"/>
            <w:noWrap/>
            <w:vAlign w:val="center"/>
            <w:hideMark/>
          </w:tcPr>
          <w:p w:rsidR="00354E27" w:rsidRPr="009D52D7" w:rsidRDefault="00354E27" w:rsidP="00354E27">
            <w:pPr>
              <w:jc w:val="right"/>
              <w:rPr>
                <w:rFonts w:ascii="Garamond" w:hAnsi="Garamond"/>
                <w:sz w:val="22"/>
                <w:szCs w:val="22"/>
              </w:rPr>
            </w:pPr>
          </w:p>
        </w:tc>
        <w:tc>
          <w:tcPr>
            <w:tcW w:w="2250" w:type="dxa"/>
            <w:gridSpan w:val="2"/>
            <w:tcBorders>
              <w:top w:val="nil"/>
              <w:left w:val="nil"/>
              <w:bottom w:val="nil"/>
              <w:right w:val="nil"/>
            </w:tcBorders>
            <w:shd w:val="clear" w:color="auto" w:fill="auto"/>
            <w:noWrap/>
            <w:hideMark/>
          </w:tcPr>
          <w:p w:rsidR="00354E27" w:rsidRDefault="00354E27" w:rsidP="00354E27">
            <w:pPr>
              <w:jc w:val="right"/>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AA7FB3" w:rsidRPr="009D52D7" w:rsidTr="00A6136A">
        <w:trPr>
          <w:gridBefore w:val="1"/>
          <w:wBefore w:w="90" w:type="dxa"/>
          <w:trHeight w:val="900"/>
        </w:trPr>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27D41" w:rsidRPr="009D52D7" w:rsidRDefault="00332407" w:rsidP="004F10A0">
            <w:pPr>
              <w:rPr>
                <w:rFonts w:ascii="Garamond" w:hAnsi="Garamond"/>
                <w:sz w:val="20"/>
                <w:szCs w:val="20"/>
              </w:rPr>
            </w:pPr>
            <w:r>
              <w:rPr>
                <w:rFonts w:ascii="Garamond" w:hAnsi="Garamond"/>
                <w:sz w:val="20"/>
                <w:szCs w:val="20"/>
              </w:rPr>
              <w:t>End Period</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Shares</w:t>
            </w:r>
            <w:r w:rsidRPr="009D52D7">
              <w:rPr>
                <w:rFonts w:ascii="Garamond" w:hAnsi="Garamond"/>
                <w:sz w:val="20"/>
                <w:szCs w:val="20"/>
              </w:rPr>
              <w:br/>
              <w:t>&amp;</w:t>
            </w:r>
            <w:r w:rsidRPr="009D52D7">
              <w:rPr>
                <w:rFonts w:ascii="Garamond" w:hAnsi="Garamond"/>
                <w:sz w:val="20"/>
                <w:szCs w:val="20"/>
              </w:rPr>
              <w:br/>
              <w:t>Securities</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rPr>
                <w:rFonts w:ascii="Garamond" w:hAnsi="Garamond"/>
                <w:sz w:val="20"/>
                <w:szCs w:val="20"/>
              </w:rPr>
            </w:pPr>
            <w:r w:rsidRPr="009D52D7">
              <w:rPr>
                <w:rFonts w:ascii="Garamond" w:hAnsi="Garamond"/>
                <w:sz w:val="20"/>
                <w:szCs w:val="20"/>
              </w:rPr>
              <w:br/>
              <w:t>Commodities</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Machinery/</w:t>
            </w:r>
            <w:r w:rsidRPr="009D52D7">
              <w:rPr>
                <w:rFonts w:ascii="Garamond" w:hAnsi="Garamond"/>
                <w:sz w:val="20"/>
                <w:szCs w:val="20"/>
              </w:rPr>
              <w:br/>
              <w:t>Fixed Assets</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Real</w:t>
            </w:r>
            <w:r w:rsidRPr="009D52D7">
              <w:rPr>
                <w:rFonts w:ascii="Garamond" w:hAnsi="Garamond"/>
                <w:sz w:val="20"/>
                <w:szCs w:val="20"/>
              </w:rPr>
              <w:br/>
              <w:t>Estate</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Financial</w:t>
            </w:r>
            <w:r w:rsidRPr="009D52D7">
              <w:rPr>
                <w:rFonts w:ascii="Garamond" w:hAnsi="Garamond"/>
                <w:sz w:val="20"/>
                <w:szCs w:val="20"/>
              </w:rPr>
              <w:br/>
              <w:t>Obligations</w:t>
            </w:r>
            <w:r w:rsidRPr="009D52D7">
              <w:rPr>
                <w:rFonts w:ascii="Garamond" w:hAnsi="Garamond"/>
                <w:sz w:val="20"/>
                <w:szCs w:val="20"/>
              </w:rPr>
              <w:br/>
              <w:t>Only</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Guarantee</w:t>
            </w:r>
            <w:r w:rsidRPr="009D52D7">
              <w:rPr>
                <w:rFonts w:ascii="Garamond" w:hAnsi="Garamond"/>
                <w:sz w:val="20"/>
                <w:szCs w:val="20"/>
              </w:rPr>
              <w:br/>
              <w:t xml:space="preserve">of </w:t>
            </w:r>
            <w:r w:rsidR="00202BDA" w:rsidRPr="009D52D7">
              <w:rPr>
                <w:rFonts w:ascii="Garamond" w:hAnsi="Garamond"/>
                <w:sz w:val="20"/>
                <w:szCs w:val="20"/>
              </w:rPr>
              <w:br/>
            </w:r>
            <w:r w:rsidRPr="009D52D7">
              <w:rPr>
                <w:rFonts w:ascii="Garamond" w:hAnsi="Garamond"/>
                <w:sz w:val="20"/>
                <w:szCs w:val="20"/>
              </w:rPr>
              <w:t>Institutions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Other</w:t>
            </w:r>
            <w:r w:rsidRPr="009D52D7">
              <w:rPr>
                <w:rFonts w:ascii="Garamond" w:hAnsi="Garamond"/>
                <w:sz w:val="20"/>
                <w:szCs w:val="20"/>
              </w:rPr>
              <w:br/>
              <w:t>Items</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Total</w:t>
            </w:r>
          </w:p>
        </w:tc>
      </w:tr>
      <w:tr w:rsidR="00A6136A" w:rsidRPr="009D52D7" w:rsidTr="00A6136A">
        <w:trPr>
          <w:gridBefore w:val="1"/>
          <w:wBefore w:w="90" w:type="dxa"/>
          <w:trHeight w:val="324"/>
        </w:trPr>
        <w:tc>
          <w:tcPr>
            <w:tcW w:w="1170" w:type="dxa"/>
            <w:tcBorders>
              <w:left w:val="single" w:sz="4" w:space="0" w:color="auto"/>
              <w:right w:val="nil"/>
            </w:tcBorders>
            <w:shd w:val="clear" w:color="auto" w:fill="auto"/>
            <w:noWrap/>
            <w:vAlign w:val="bottom"/>
            <w:hideMark/>
          </w:tcPr>
          <w:p w:rsidR="00A6136A" w:rsidRPr="009D52D7" w:rsidRDefault="00A6136A" w:rsidP="00C234CC">
            <w:pPr>
              <w:rPr>
                <w:rFonts w:ascii="Garamond" w:hAnsi="Garamond"/>
                <w:color w:val="000000"/>
                <w:sz w:val="22"/>
                <w:szCs w:val="22"/>
              </w:rPr>
            </w:pPr>
            <w:r>
              <w:rPr>
                <w:rFonts w:ascii="Garamond" w:hAnsi="Garamond"/>
                <w:b/>
                <w:bCs/>
                <w:color w:val="000000"/>
                <w:sz w:val="22"/>
                <w:szCs w:val="22"/>
                <w:u w:val="single"/>
              </w:rPr>
              <w:t>2023</w:t>
            </w:r>
          </w:p>
        </w:tc>
        <w:tc>
          <w:tcPr>
            <w:tcW w:w="1080" w:type="dxa"/>
            <w:gridSpan w:val="2"/>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hideMark/>
          </w:tcPr>
          <w:p w:rsidR="00A6136A" w:rsidRDefault="00A6136A">
            <w:pPr>
              <w:jc w:val="center"/>
              <w:rPr>
                <w:rFonts w:ascii="Garamond" w:hAnsi="Garamond" w:cs="Calibri"/>
                <w:color w:val="000000"/>
                <w:sz w:val="22"/>
                <w:szCs w:val="22"/>
              </w:rPr>
            </w:pPr>
          </w:p>
        </w:tc>
      </w:tr>
      <w:tr w:rsidR="00A6136A" w:rsidRPr="009D52D7" w:rsidTr="00A6136A">
        <w:trPr>
          <w:gridBefore w:val="1"/>
          <w:wBefore w:w="90" w:type="dxa"/>
          <w:trHeight w:val="324"/>
        </w:trPr>
        <w:tc>
          <w:tcPr>
            <w:tcW w:w="1170" w:type="dxa"/>
            <w:tcBorders>
              <w:left w:val="single" w:sz="4" w:space="0" w:color="auto"/>
              <w:right w:val="nil"/>
            </w:tcBorders>
            <w:shd w:val="clear" w:color="auto" w:fill="auto"/>
            <w:noWrap/>
            <w:vAlign w:val="bottom"/>
            <w:hideMark/>
          </w:tcPr>
          <w:p w:rsidR="00A6136A" w:rsidRPr="009D52D7" w:rsidRDefault="00A6136A" w:rsidP="00CC7B25">
            <w:pPr>
              <w:rPr>
                <w:rFonts w:ascii="Garamond" w:hAnsi="Garamond"/>
                <w:b/>
                <w:bCs/>
                <w:color w:val="000000"/>
                <w:sz w:val="22"/>
                <w:szCs w:val="22"/>
              </w:rPr>
            </w:pPr>
            <w:r w:rsidRPr="009D52D7">
              <w:rPr>
                <w:rFonts w:ascii="Garamond" w:hAnsi="Garamond"/>
                <w:b/>
                <w:bCs/>
                <w:color w:val="000000"/>
                <w:sz w:val="22"/>
                <w:szCs w:val="22"/>
              </w:rPr>
              <w:t>Apr.-Jun.</w:t>
            </w:r>
          </w:p>
        </w:tc>
        <w:tc>
          <w:tcPr>
            <w:tcW w:w="1080" w:type="dxa"/>
            <w:gridSpan w:val="2"/>
            <w:tcBorders>
              <w:left w:val="nil"/>
              <w:right w:val="nil"/>
            </w:tcBorders>
            <w:shd w:val="clear" w:color="auto" w:fill="auto"/>
            <w:noWrap/>
            <w:vAlign w:val="bottom"/>
            <w:hideMark/>
          </w:tcPr>
          <w:p w:rsidR="00A6136A" w:rsidRPr="00E6512A" w:rsidRDefault="00A6136A">
            <w:pPr>
              <w:jc w:val="center"/>
              <w:rPr>
                <w:rFonts w:ascii="Garamond" w:hAnsi="Garamond" w:cs="Calibri"/>
                <w:b/>
                <w:bCs/>
                <w:color w:val="000000"/>
                <w:sz w:val="22"/>
                <w:szCs w:val="22"/>
              </w:rPr>
            </w:pPr>
            <w:r w:rsidRPr="00E6512A">
              <w:rPr>
                <w:rFonts w:ascii="Garamond" w:hAnsi="Garamond" w:cs="Calibri"/>
                <w:b/>
                <w:bCs/>
                <w:color w:val="000000"/>
                <w:sz w:val="22"/>
                <w:szCs w:val="22"/>
              </w:rPr>
              <w:t>146505</w:t>
            </w:r>
          </w:p>
        </w:tc>
        <w:tc>
          <w:tcPr>
            <w:tcW w:w="1440" w:type="dxa"/>
            <w:gridSpan w:val="2"/>
            <w:tcBorders>
              <w:left w:val="nil"/>
              <w:right w:val="nil"/>
            </w:tcBorders>
            <w:shd w:val="clear" w:color="auto" w:fill="auto"/>
            <w:noWrap/>
            <w:vAlign w:val="bottom"/>
            <w:hideMark/>
          </w:tcPr>
          <w:p w:rsidR="00A6136A" w:rsidRPr="00E6512A" w:rsidRDefault="00A6136A">
            <w:pPr>
              <w:jc w:val="center"/>
              <w:rPr>
                <w:rFonts w:ascii="Garamond" w:hAnsi="Garamond" w:cs="Calibri"/>
                <w:b/>
                <w:bCs/>
                <w:color w:val="000000"/>
                <w:sz w:val="22"/>
                <w:szCs w:val="22"/>
              </w:rPr>
            </w:pPr>
            <w:r w:rsidRPr="00E6512A">
              <w:rPr>
                <w:rFonts w:ascii="Garamond" w:hAnsi="Garamond" w:cs="Calibri"/>
                <w:b/>
                <w:bCs/>
                <w:color w:val="000000"/>
                <w:sz w:val="22"/>
                <w:szCs w:val="22"/>
              </w:rPr>
              <w:t>263515</w:t>
            </w:r>
          </w:p>
        </w:tc>
        <w:tc>
          <w:tcPr>
            <w:tcW w:w="1260" w:type="dxa"/>
            <w:gridSpan w:val="3"/>
            <w:tcBorders>
              <w:left w:val="nil"/>
              <w:right w:val="nil"/>
            </w:tcBorders>
            <w:shd w:val="clear" w:color="auto" w:fill="auto"/>
            <w:noWrap/>
            <w:vAlign w:val="bottom"/>
            <w:hideMark/>
          </w:tcPr>
          <w:p w:rsidR="00A6136A" w:rsidRPr="00E6512A" w:rsidRDefault="00A6136A">
            <w:pPr>
              <w:jc w:val="center"/>
              <w:rPr>
                <w:rFonts w:ascii="Garamond" w:hAnsi="Garamond" w:cs="Calibri"/>
                <w:b/>
                <w:bCs/>
                <w:color w:val="000000"/>
                <w:sz w:val="22"/>
                <w:szCs w:val="22"/>
              </w:rPr>
            </w:pPr>
            <w:r w:rsidRPr="00E6512A">
              <w:rPr>
                <w:rFonts w:ascii="Garamond" w:hAnsi="Garamond" w:cs="Calibri"/>
                <w:b/>
                <w:bCs/>
                <w:color w:val="000000"/>
                <w:sz w:val="22"/>
                <w:szCs w:val="22"/>
              </w:rPr>
              <w:t>312411</w:t>
            </w:r>
          </w:p>
        </w:tc>
        <w:tc>
          <w:tcPr>
            <w:tcW w:w="1008" w:type="dxa"/>
            <w:tcBorders>
              <w:left w:val="nil"/>
              <w:right w:val="nil"/>
            </w:tcBorders>
            <w:shd w:val="clear" w:color="auto" w:fill="auto"/>
            <w:noWrap/>
            <w:vAlign w:val="bottom"/>
            <w:hideMark/>
          </w:tcPr>
          <w:p w:rsidR="00A6136A" w:rsidRPr="00E6512A" w:rsidRDefault="00A6136A">
            <w:pPr>
              <w:jc w:val="center"/>
              <w:rPr>
                <w:rFonts w:ascii="Garamond" w:hAnsi="Garamond" w:cs="Calibri"/>
                <w:b/>
                <w:bCs/>
                <w:color w:val="000000"/>
                <w:sz w:val="22"/>
                <w:szCs w:val="22"/>
              </w:rPr>
            </w:pPr>
            <w:r w:rsidRPr="00E6512A">
              <w:rPr>
                <w:rFonts w:ascii="Garamond" w:hAnsi="Garamond" w:cs="Calibri"/>
                <w:b/>
                <w:bCs/>
                <w:color w:val="000000"/>
                <w:sz w:val="22"/>
                <w:szCs w:val="22"/>
              </w:rPr>
              <w:t>2903078</w:t>
            </w:r>
          </w:p>
        </w:tc>
        <w:tc>
          <w:tcPr>
            <w:tcW w:w="1170" w:type="dxa"/>
            <w:tcBorders>
              <w:left w:val="nil"/>
              <w:right w:val="nil"/>
            </w:tcBorders>
            <w:shd w:val="clear" w:color="auto" w:fill="auto"/>
            <w:noWrap/>
            <w:vAlign w:val="bottom"/>
            <w:hideMark/>
          </w:tcPr>
          <w:p w:rsidR="00A6136A" w:rsidRPr="00E6512A" w:rsidRDefault="00A6136A">
            <w:pPr>
              <w:jc w:val="center"/>
              <w:rPr>
                <w:rFonts w:ascii="Garamond" w:hAnsi="Garamond" w:cs="Calibri"/>
                <w:b/>
                <w:bCs/>
                <w:color w:val="000000"/>
                <w:sz w:val="22"/>
                <w:szCs w:val="22"/>
              </w:rPr>
            </w:pPr>
            <w:r w:rsidRPr="00E6512A">
              <w:rPr>
                <w:rFonts w:ascii="Garamond" w:hAnsi="Garamond" w:cs="Calibri"/>
                <w:b/>
                <w:bCs/>
                <w:color w:val="000000"/>
                <w:sz w:val="22"/>
                <w:szCs w:val="22"/>
              </w:rPr>
              <w:t>1273839</w:t>
            </w:r>
          </w:p>
        </w:tc>
        <w:tc>
          <w:tcPr>
            <w:tcW w:w="1170" w:type="dxa"/>
            <w:tcBorders>
              <w:left w:val="nil"/>
              <w:right w:val="nil"/>
            </w:tcBorders>
            <w:shd w:val="clear" w:color="auto" w:fill="auto"/>
            <w:noWrap/>
            <w:vAlign w:val="bottom"/>
            <w:hideMark/>
          </w:tcPr>
          <w:p w:rsidR="00A6136A" w:rsidRPr="00E6512A" w:rsidRDefault="00A6136A">
            <w:pPr>
              <w:jc w:val="center"/>
              <w:rPr>
                <w:rFonts w:ascii="Garamond" w:hAnsi="Garamond" w:cs="Calibri"/>
                <w:b/>
                <w:bCs/>
                <w:color w:val="000000"/>
                <w:sz w:val="22"/>
                <w:szCs w:val="22"/>
              </w:rPr>
            </w:pPr>
            <w:r w:rsidRPr="00E6512A">
              <w:rPr>
                <w:rFonts w:ascii="Garamond" w:hAnsi="Garamond" w:cs="Calibri"/>
                <w:b/>
                <w:bCs/>
                <w:color w:val="000000"/>
                <w:sz w:val="22"/>
                <w:szCs w:val="22"/>
              </w:rPr>
              <w:t>585179</w:t>
            </w:r>
          </w:p>
        </w:tc>
        <w:tc>
          <w:tcPr>
            <w:tcW w:w="1080" w:type="dxa"/>
            <w:tcBorders>
              <w:left w:val="nil"/>
              <w:right w:val="nil"/>
            </w:tcBorders>
            <w:shd w:val="clear" w:color="auto" w:fill="auto"/>
            <w:noWrap/>
            <w:vAlign w:val="bottom"/>
            <w:hideMark/>
          </w:tcPr>
          <w:p w:rsidR="00A6136A" w:rsidRPr="00E6512A" w:rsidRDefault="00A6136A">
            <w:pPr>
              <w:jc w:val="center"/>
              <w:rPr>
                <w:rFonts w:ascii="Garamond" w:hAnsi="Garamond" w:cs="Calibri"/>
                <w:b/>
                <w:bCs/>
                <w:color w:val="000000"/>
                <w:sz w:val="22"/>
                <w:szCs w:val="22"/>
              </w:rPr>
            </w:pPr>
            <w:r w:rsidRPr="00E6512A">
              <w:rPr>
                <w:rFonts w:ascii="Garamond" w:hAnsi="Garamond" w:cs="Calibri"/>
                <w:b/>
                <w:bCs/>
                <w:color w:val="000000"/>
                <w:sz w:val="22"/>
                <w:szCs w:val="22"/>
              </w:rPr>
              <w:t>1759401</w:t>
            </w:r>
          </w:p>
        </w:tc>
        <w:tc>
          <w:tcPr>
            <w:tcW w:w="1170" w:type="dxa"/>
            <w:tcBorders>
              <w:left w:val="nil"/>
              <w:right w:val="single" w:sz="4" w:space="0" w:color="auto"/>
            </w:tcBorders>
            <w:shd w:val="clear" w:color="auto" w:fill="auto"/>
            <w:noWrap/>
            <w:vAlign w:val="bottom"/>
            <w:hideMark/>
          </w:tcPr>
          <w:p w:rsidR="00A6136A" w:rsidRPr="00E6512A" w:rsidRDefault="00A6136A">
            <w:pPr>
              <w:jc w:val="center"/>
              <w:rPr>
                <w:rFonts w:ascii="Garamond" w:hAnsi="Garamond" w:cs="Calibri"/>
                <w:b/>
                <w:bCs/>
                <w:color w:val="000000"/>
                <w:sz w:val="22"/>
                <w:szCs w:val="22"/>
              </w:rPr>
            </w:pPr>
            <w:r w:rsidRPr="00E6512A">
              <w:rPr>
                <w:rFonts w:ascii="Garamond" w:hAnsi="Garamond" w:cs="Calibri"/>
                <w:b/>
                <w:bCs/>
                <w:color w:val="000000"/>
                <w:sz w:val="22"/>
                <w:szCs w:val="22"/>
              </w:rPr>
              <w:t>7243928</w:t>
            </w:r>
          </w:p>
        </w:tc>
      </w:tr>
      <w:tr w:rsidR="00A6136A" w:rsidRPr="009D52D7" w:rsidTr="00A6136A">
        <w:trPr>
          <w:gridBefore w:val="1"/>
          <w:wBefore w:w="90" w:type="dxa"/>
          <w:trHeight w:val="324"/>
        </w:trPr>
        <w:tc>
          <w:tcPr>
            <w:tcW w:w="1170" w:type="dxa"/>
            <w:tcBorders>
              <w:left w:val="single" w:sz="4" w:space="0" w:color="auto"/>
              <w:right w:val="nil"/>
            </w:tcBorders>
            <w:shd w:val="clear" w:color="auto" w:fill="auto"/>
            <w:noWrap/>
            <w:vAlign w:val="bottom"/>
            <w:hideMark/>
          </w:tcPr>
          <w:p w:rsidR="00A6136A" w:rsidRPr="009D52D7" w:rsidRDefault="00A6136A" w:rsidP="00CC7B25">
            <w:pPr>
              <w:rPr>
                <w:rFonts w:ascii="Garamond" w:hAnsi="Garamond"/>
                <w:color w:val="000000"/>
                <w:sz w:val="22"/>
                <w:szCs w:val="22"/>
              </w:rPr>
            </w:pPr>
          </w:p>
        </w:tc>
        <w:tc>
          <w:tcPr>
            <w:tcW w:w="1080" w:type="dxa"/>
            <w:gridSpan w:val="2"/>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sidRPr="00E6512A">
              <w:rPr>
                <w:rFonts w:ascii="Garamond" w:hAnsi="Garamond" w:cs="Calibri"/>
                <w:color w:val="000000"/>
                <w:sz w:val="22"/>
                <w:szCs w:val="22"/>
              </w:rPr>
              <w:t>2.02%</w:t>
            </w:r>
          </w:p>
        </w:tc>
        <w:tc>
          <w:tcPr>
            <w:tcW w:w="1440" w:type="dxa"/>
            <w:gridSpan w:val="2"/>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sidRPr="00E6512A">
              <w:rPr>
                <w:rFonts w:ascii="Garamond" w:hAnsi="Garamond" w:cs="Calibri"/>
                <w:color w:val="000000"/>
                <w:sz w:val="22"/>
                <w:szCs w:val="22"/>
              </w:rPr>
              <w:t>3.64%</w:t>
            </w:r>
          </w:p>
        </w:tc>
        <w:tc>
          <w:tcPr>
            <w:tcW w:w="1260" w:type="dxa"/>
            <w:gridSpan w:val="3"/>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sidRPr="00E6512A">
              <w:rPr>
                <w:rFonts w:ascii="Garamond" w:hAnsi="Garamond" w:cs="Calibri"/>
                <w:color w:val="000000"/>
                <w:sz w:val="22"/>
                <w:szCs w:val="22"/>
              </w:rPr>
              <w:t>4.31%</w:t>
            </w:r>
          </w:p>
        </w:tc>
        <w:tc>
          <w:tcPr>
            <w:tcW w:w="1008" w:type="dxa"/>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sidRPr="00E6512A">
              <w:rPr>
                <w:rFonts w:ascii="Garamond" w:hAnsi="Garamond" w:cs="Calibri"/>
                <w:color w:val="000000"/>
                <w:sz w:val="22"/>
                <w:szCs w:val="22"/>
              </w:rPr>
              <w:t>40.08%</w:t>
            </w:r>
          </w:p>
        </w:tc>
        <w:tc>
          <w:tcPr>
            <w:tcW w:w="1170" w:type="dxa"/>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sidRPr="00E6512A">
              <w:rPr>
                <w:rFonts w:ascii="Garamond" w:hAnsi="Garamond" w:cs="Calibri"/>
                <w:color w:val="000000"/>
                <w:sz w:val="22"/>
                <w:szCs w:val="22"/>
              </w:rPr>
              <w:t>17.58%</w:t>
            </w:r>
          </w:p>
        </w:tc>
        <w:tc>
          <w:tcPr>
            <w:tcW w:w="1170" w:type="dxa"/>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sidRPr="00E6512A">
              <w:rPr>
                <w:rFonts w:ascii="Garamond" w:hAnsi="Garamond" w:cs="Calibri"/>
                <w:color w:val="000000"/>
                <w:sz w:val="22"/>
                <w:szCs w:val="22"/>
              </w:rPr>
              <w:t>8.08%</w:t>
            </w:r>
          </w:p>
        </w:tc>
        <w:tc>
          <w:tcPr>
            <w:tcW w:w="1080" w:type="dxa"/>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sidRPr="00E6512A">
              <w:rPr>
                <w:rFonts w:ascii="Garamond" w:hAnsi="Garamond" w:cs="Calibri"/>
                <w:color w:val="000000"/>
                <w:sz w:val="22"/>
                <w:szCs w:val="22"/>
              </w:rPr>
              <w:t>24.29%</w:t>
            </w:r>
          </w:p>
        </w:tc>
        <w:tc>
          <w:tcPr>
            <w:tcW w:w="1170" w:type="dxa"/>
            <w:tcBorders>
              <w:left w:val="nil"/>
              <w:right w:val="single" w:sz="4" w:space="0" w:color="auto"/>
            </w:tcBorders>
            <w:shd w:val="clear" w:color="auto" w:fill="auto"/>
            <w:noWrap/>
            <w:vAlign w:val="bottom"/>
            <w:hideMark/>
          </w:tcPr>
          <w:p w:rsidR="00A6136A" w:rsidRPr="00E6512A" w:rsidRDefault="00A6136A">
            <w:pPr>
              <w:jc w:val="center"/>
              <w:rPr>
                <w:rFonts w:ascii="Garamond" w:hAnsi="Garamond" w:cs="Calibri"/>
                <w:color w:val="000000"/>
                <w:sz w:val="22"/>
                <w:szCs w:val="22"/>
              </w:rPr>
            </w:pPr>
            <w:r w:rsidRPr="00E6512A">
              <w:rPr>
                <w:rFonts w:ascii="Garamond" w:hAnsi="Garamond" w:cs="Calibri"/>
                <w:color w:val="000000"/>
                <w:sz w:val="22"/>
                <w:szCs w:val="22"/>
              </w:rPr>
              <w:t>100.00%</w:t>
            </w:r>
          </w:p>
        </w:tc>
      </w:tr>
      <w:tr w:rsidR="00A6136A" w:rsidRPr="009D52D7" w:rsidTr="00A6136A">
        <w:trPr>
          <w:gridBefore w:val="1"/>
          <w:wBefore w:w="90" w:type="dxa"/>
          <w:trHeight w:val="324"/>
        </w:trPr>
        <w:tc>
          <w:tcPr>
            <w:tcW w:w="1170" w:type="dxa"/>
            <w:tcBorders>
              <w:left w:val="single" w:sz="4" w:space="0" w:color="auto"/>
              <w:right w:val="nil"/>
            </w:tcBorders>
            <w:shd w:val="clear" w:color="auto" w:fill="auto"/>
            <w:noWrap/>
            <w:vAlign w:val="bottom"/>
            <w:hideMark/>
          </w:tcPr>
          <w:p w:rsidR="00A6136A" w:rsidRPr="009D52D7" w:rsidRDefault="00A6136A" w:rsidP="00CC7B25">
            <w:pPr>
              <w:rPr>
                <w:rFonts w:ascii="Garamond" w:hAnsi="Garamond"/>
                <w:color w:val="000000"/>
                <w:sz w:val="22"/>
                <w:szCs w:val="22"/>
              </w:rPr>
            </w:pPr>
          </w:p>
        </w:tc>
        <w:tc>
          <w:tcPr>
            <w:tcW w:w="1080" w:type="dxa"/>
            <w:gridSpan w:val="2"/>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Pr>
                <w:rFonts w:ascii="Garamond" w:hAnsi="Garamond" w:cs="Calibri"/>
                <w:color w:val="000000"/>
                <w:sz w:val="22"/>
                <w:szCs w:val="22"/>
              </w:rPr>
              <w:t>(</w:t>
            </w:r>
            <w:r w:rsidRPr="00E6512A">
              <w:rPr>
                <w:rFonts w:ascii="Garamond" w:hAnsi="Garamond" w:cs="Calibri"/>
                <w:color w:val="000000"/>
                <w:sz w:val="22"/>
                <w:szCs w:val="22"/>
              </w:rPr>
              <w:t>2.92</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Pr>
                <w:rFonts w:ascii="Garamond" w:hAnsi="Garamond" w:cs="Calibri"/>
                <w:color w:val="000000"/>
                <w:sz w:val="22"/>
                <w:szCs w:val="22"/>
              </w:rPr>
              <w:t>(</w:t>
            </w:r>
            <w:r w:rsidRPr="00E6512A">
              <w:rPr>
                <w:rFonts w:ascii="Garamond" w:hAnsi="Garamond" w:cs="Calibri"/>
                <w:color w:val="000000"/>
                <w:sz w:val="22"/>
                <w:szCs w:val="22"/>
              </w:rPr>
              <w:t>-6.18</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Pr>
                <w:rFonts w:ascii="Garamond" w:hAnsi="Garamond" w:cs="Calibri"/>
                <w:color w:val="000000"/>
                <w:sz w:val="22"/>
                <w:szCs w:val="22"/>
              </w:rPr>
              <w:t>(</w:t>
            </w:r>
            <w:r w:rsidRPr="00E6512A">
              <w:rPr>
                <w:rFonts w:ascii="Garamond" w:hAnsi="Garamond" w:cs="Calibri"/>
                <w:color w:val="000000"/>
                <w:sz w:val="22"/>
                <w:szCs w:val="22"/>
              </w:rPr>
              <w:t>-2.07</w:t>
            </w:r>
            <w:r>
              <w:rPr>
                <w:rFonts w:ascii="Garamond" w:hAnsi="Garamond" w:cs="Calibri"/>
                <w:color w:val="000000"/>
                <w:sz w:val="22"/>
                <w:szCs w:val="22"/>
              </w:rPr>
              <w:t>)</w:t>
            </w:r>
          </w:p>
        </w:tc>
        <w:tc>
          <w:tcPr>
            <w:tcW w:w="1008" w:type="dxa"/>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Pr>
                <w:rFonts w:ascii="Garamond" w:hAnsi="Garamond" w:cs="Calibri"/>
                <w:color w:val="000000"/>
                <w:sz w:val="22"/>
                <w:szCs w:val="22"/>
              </w:rPr>
              <w:t>(</w:t>
            </w:r>
            <w:r w:rsidRPr="00E6512A">
              <w:rPr>
                <w:rFonts w:ascii="Garamond" w:hAnsi="Garamond" w:cs="Calibri"/>
                <w:color w:val="000000"/>
                <w:sz w:val="22"/>
                <w:szCs w:val="22"/>
              </w:rPr>
              <w:t>1.03</w:t>
            </w:r>
            <w:r>
              <w:rPr>
                <w:rFonts w:ascii="Garamond" w:hAnsi="Garamond" w:cs="Calibri"/>
                <w:color w:val="000000"/>
                <w:sz w:val="22"/>
                <w:szCs w:val="22"/>
              </w:rPr>
              <w:t>)</w:t>
            </w:r>
          </w:p>
        </w:tc>
        <w:tc>
          <w:tcPr>
            <w:tcW w:w="1170" w:type="dxa"/>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Pr>
                <w:rFonts w:ascii="Garamond" w:hAnsi="Garamond" w:cs="Calibri"/>
                <w:color w:val="000000"/>
                <w:sz w:val="22"/>
                <w:szCs w:val="22"/>
              </w:rPr>
              <w:t>(</w:t>
            </w:r>
            <w:r w:rsidRPr="00E6512A">
              <w:rPr>
                <w:rFonts w:ascii="Garamond" w:hAnsi="Garamond" w:cs="Calibri"/>
                <w:color w:val="000000"/>
                <w:sz w:val="22"/>
                <w:szCs w:val="22"/>
              </w:rPr>
              <w:t>8.71</w:t>
            </w:r>
            <w:r>
              <w:rPr>
                <w:rFonts w:ascii="Garamond" w:hAnsi="Garamond" w:cs="Calibri"/>
                <w:color w:val="000000"/>
                <w:sz w:val="22"/>
                <w:szCs w:val="22"/>
              </w:rPr>
              <w:t>)</w:t>
            </w:r>
          </w:p>
        </w:tc>
        <w:tc>
          <w:tcPr>
            <w:tcW w:w="1170" w:type="dxa"/>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Pr>
                <w:rFonts w:ascii="Garamond" w:hAnsi="Garamond" w:cs="Calibri"/>
                <w:color w:val="000000"/>
                <w:sz w:val="22"/>
                <w:szCs w:val="22"/>
              </w:rPr>
              <w:t>(</w:t>
            </w:r>
            <w:r w:rsidRPr="00E6512A">
              <w:rPr>
                <w:rFonts w:ascii="Garamond" w:hAnsi="Garamond" w:cs="Calibri"/>
                <w:color w:val="000000"/>
                <w:sz w:val="22"/>
                <w:szCs w:val="22"/>
              </w:rPr>
              <w:t>1.21</w:t>
            </w:r>
            <w:r>
              <w:rPr>
                <w:rFonts w:ascii="Garamond" w:hAnsi="Garamond" w:cs="Calibri"/>
                <w:color w:val="000000"/>
                <w:sz w:val="22"/>
                <w:szCs w:val="22"/>
              </w:rPr>
              <w:t>)</w:t>
            </w:r>
          </w:p>
        </w:tc>
        <w:tc>
          <w:tcPr>
            <w:tcW w:w="1080" w:type="dxa"/>
            <w:tcBorders>
              <w:left w:val="nil"/>
              <w:right w:val="nil"/>
            </w:tcBorders>
            <w:shd w:val="clear" w:color="auto" w:fill="auto"/>
            <w:noWrap/>
            <w:vAlign w:val="bottom"/>
            <w:hideMark/>
          </w:tcPr>
          <w:p w:rsidR="00A6136A" w:rsidRPr="00E6512A" w:rsidRDefault="00A6136A">
            <w:pPr>
              <w:jc w:val="center"/>
              <w:rPr>
                <w:rFonts w:ascii="Garamond" w:hAnsi="Garamond" w:cs="Calibri"/>
                <w:color w:val="000000"/>
                <w:sz w:val="22"/>
                <w:szCs w:val="22"/>
              </w:rPr>
            </w:pPr>
            <w:r>
              <w:rPr>
                <w:rFonts w:ascii="Garamond" w:hAnsi="Garamond" w:cs="Calibri"/>
                <w:color w:val="000000"/>
                <w:sz w:val="22"/>
                <w:szCs w:val="22"/>
              </w:rPr>
              <w:t>(</w:t>
            </w:r>
            <w:r w:rsidRPr="00E6512A">
              <w:rPr>
                <w:rFonts w:ascii="Garamond" w:hAnsi="Garamond" w:cs="Calibri"/>
                <w:color w:val="000000"/>
                <w:sz w:val="22"/>
                <w:szCs w:val="22"/>
              </w:rPr>
              <w:t>0.07</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hideMark/>
          </w:tcPr>
          <w:p w:rsidR="00A6136A" w:rsidRPr="00E6512A" w:rsidRDefault="00A6136A">
            <w:pPr>
              <w:jc w:val="center"/>
              <w:rPr>
                <w:rFonts w:ascii="Garamond" w:hAnsi="Garamond" w:cs="Calibri"/>
                <w:color w:val="000000"/>
                <w:sz w:val="22"/>
                <w:szCs w:val="22"/>
              </w:rPr>
            </w:pPr>
            <w:r>
              <w:rPr>
                <w:rFonts w:ascii="Garamond" w:hAnsi="Garamond" w:cs="Calibri"/>
                <w:color w:val="000000"/>
                <w:sz w:val="22"/>
                <w:szCs w:val="22"/>
              </w:rPr>
              <w:t>(</w:t>
            </w:r>
            <w:r w:rsidRPr="00E6512A">
              <w:rPr>
                <w:rFonts w:ascii="Garamond" w:hAnsi="Garamond" w:cs="Calibri"/>
                <w:color w:val="000000"/>
                <w:sz w:val="22"/>
                <w:szCs w:val="22"/>
              </w:rPr>
              <w:t>1.68</w:t>
            </w:r>
            <w:r>
              <w:rPr>
                <w:rFonts w:ascii="Garamond" w:hAnsi="Garamond" w:cs="Calibri"/>
                <w:color w:val="000000"/>
                <w:sz w:val="22"/>
                <w:szCs w:val="22"/>
              </w:rPr>
              <w:t>)</w:t>
            </w:r>
          </w:p>
        </w:tc>
      </w:tr>
      <w:tr w:rsidR="00A6136A" w:rsidRPr="009D52D7" w:rsidTr="00A6136A">
        <w:trPr>
          <w:gridBefore w:val="1"/>
          <w:wBefore w:w="90" w:type="dxa"/>
          <w:trHeight w:val="324"/>
        </w:trPr>
        <w:tc>
          <w:tcPr>
            <w:tcW w:w="1170" w:type="dxa"/>
            <w:tcBorders>
              <w:left w:val="single" w:sz="4" w:space="0" w:color="auto"/>
              <w:right w:val="nil"/>
            </w:tcBorders>
            <w:shd w:val="clear" w:color="auto" w:fill="auto"/>
            <w:noWrap/>
            <w:vAlign w:val="bottom"/>
            <w:hideMark/>
          </w:tcPr>
          <w:p w:rsidR="00A6136A" w:rsidRPr="009D52D7" w:rsidRDefault="00A6136A" w:rsidP="001D4E28">
            <w:pPr>
              <w:rPr>
                <w:rFonts w:ascii="Garamond" w:hAnsi="Garamond"/>
                <w:color w:val="000000"/>
                <w:sz w:val="22"/>
                <w:szCs w:val="22"/>
              </w:rPr>
            </w:pPr>
          </w:p>
        </w:tc>
        <w:tc>
          <w:tcPr>
            <w:tcW w:w="1080" w:type="dxa"/>
            <w:gridSpan w:val="2"/>
            <w:tcBorders>
              <w:left w:val="nil"/>
              <w:right w:val="nil"/>
            </w:tcBorders>
            <w:shd w:val="clear" w:color="auto" w:fill="auto"/>
            <w:noWrap/>
            <w:vAlign w:val="bottom"/>
            <w:hideMark/>
          </w:tcPr>
          <w:p w:rsidR="00A6136A" w:rsidRPr="002F5809" w:rsidRDefault="00A6136A">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hideMark/>
          </w:tcPr>
          <w:p w:rsidR="00A6136A" w:rsidRPr="002F5809" w:rsidRDefault="00A6136A">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hideMark/>
          </w:tcPr>
          <w:p w:rsidR="00A6136A" w:rsidRPr="002F5809" w:rsidRDefault="00A6136A">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hideMark/>
          </w:tcPr>
          <w:p w:rsidR="00A6136A" w:rsidRPr="002F5809" w:rsidRDefault="00A6136A">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hideMark/>
          </w:tcPr>
          <w:p w:rsidR="00A6136A" w:rsidRPr="002F5809" w:rsidRDefault="00A6136A">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hideMark/>
          </w:tcPr>
          <w:p w:rsidR="00A6136A" w:rsidRPr="002F5809" w:rsidRDefault="00A6136A">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hideMark/>
          </w:tcPr>
          <w:p w:rsidR="00A6136A" w:rsidRPr="002F5809" w:rsidRDefault="00A6136A">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hideMark/>
          </w:tcPr>
          <w:p w:rsidR="00A6136A" w:rsidRPr="002F5809" w:rsidRDefault="00A6136A">
            <w:pPr>
              <w:jc w:val="center"/>
              <w:rPr>
                <w:rFonts w:ascii="Garamond" w:hAnsi="Garamond" w:cs="Calibri"/>
                <w:color w:val="000000"/>
                <w:sz w:val="22"/>
                <w:szCs w:val="22"/>
              </w:rPr>
            </w:pPr>
          </w:p>
        </w:tc>
      </w:tr>
      <w:tr w:rsidR="009C543F" w:rsidRPr="009D52D7" w:rsidTr="00A6136A">
        <w:trPr>
          <w:gridBefore w:val="1"/>
          <w:wBefore w:w="90" w:type="dxa"/>
          <w:trHeight w:val="324"/>
        </w:trPr>
        <w:tc>
          <w:tcPr>
            <w:tcW w:w="1170" w:type="dxa"/>
            <w:tcBorders>
              <w:left w:val="single" w:sz="4" w:space="0" w:color="auto"/>
              <w:right w:val="nil"/>
            </w:tcBorders>
            <w:shd w:val="clear" w:color="auto" w:fill="auto"/>
            <w:noWrap/>
            <w:vAlign w:val="bottom"/>
            <w:hideMark/>
          </w:tcPr>
          <w:p w:rsidR="009C543F" w:rsidRPr="009D52D7" w:rsidRDefault="009C543F" w:rsidP="003644AC">
            <w:pPr>
              <w:rPr>
                <w:rFonts w:ascii="Garamond" w:hAnsi="Garamond"/>
                <w:b/>
                <w:bCs/>
                <w:color w:val="000000"/>
                <w:sz w:val="22"/>
                <w:szCs w:val="22"/>
              </w:rPr>
            </w:pPr>
            <w:r w:rsidRPr="009D52D7">
              <w:rPr>
                <w:rFonts w:ascii="Garamond" w:hAnsi="Garamond"/>
                <w:b/>
                <w:bCs/>
                <w:color w:val="000000"/>
                <w:sz w:val="22"/>
                <w:szCs w:val="22"/>
              </w:rPr>
              <w:t>Jul.-Sep.</w:t>
            </w:r>
          </w:p>
        </w:tc>
        <w:tc>
          <w:tcPr>
            <w:tcW w:w="1080" w:type="dxa"/>
            <w:gridSpan w:val="2"/>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142618</w:t>
            </w:r>
          </w:p>
        </w:tc>
        <w:tc>
          <w:tcPr>
            <w:tcW w:w="1440" w:type="dxa"/>
            <w:gridSpan w:val="2"/>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266731</w:t>
            </w:r>
          </w:p>
        </w:tc>
        <w:tc>
          <w:tcPr>
            <w:tcW w:w="1260" w:type="dxa"/>
            <w:gridSpan w:val="3"/>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323195</w:t>
            </w:r>
          </w:p>
        </w:tc>
        <w:tc>
          <w:tcPr>
            <w:tcW w:w="1008" w:type="dxa"/>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2983403</w:t>
            </w:r>
          </w:p>
        </w:tc>
        <w:tc>
          <w:tcPr>
            <w:tcW w:w="1170" w:type="dxa"/>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1319253</w:t>
            </w:r>
          </w:p>
        </w:tc>
        <w:tc>
          <w:tcPr>
            <w:tcW w:w="1170" w:type="dxa"/>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575961</w:t>
            </w:r>
          </w:p>
        </w:tc>
        <w:tc>
          <w:tcPr>
            <w:tcW w:w="1080" w:type="dxa"/>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1722683</w:t>
            </w:r>
          </w:p>
        </w:tc>
        <w:tc>
          <w:tcPr>
            <w:tcW w:w="1170" w:type="dxa"/>
            <w:tcBorders>
              <w:left w:val="nil"/>
              <w:right w:val="single" w:sz="4" w:space="0" w:color="auto"/>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7333843</w:t>
            </w:r>
          </w:p>
        </w:tc>
      </w:tr>
      <w:tr w:rsidR="009C543F" w:rsidRPr="009D52D7" w:rsidTr="00A6136A">
        <w:trPr>
          <w:gridBefore w:val="1"/>
          <w:wBefore w:w="90" w:type="dxa"/>
          <w:trHeight w:val="324"/>
        </w:trPr>
        <w:tc>
          <w:tcPr>
            <w:tcW w:w="1170" w:type="dxa"/>
            <w:tcBorders>
              <w:left w:val="single" w:sz="4" w:space="0" w:color="auto"/>
              <w:right w:val="nil"/>
            </w:tcBorders>
            <w:shd w:val="clear" w:color="auto" w:fill="auto"/>
            <w:noWrap/>
            <w:vAlign w:val="bottom"/>
          </w:tcPr>
          <w:p w:rsidR="009C543F" w:rsidRPr="009D52D7" w:rsidRDefault="009C543F"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1.94%</w:t>
            </w:r>
          </w:p>
        </w:tc>
        <w:tc>
          <w:tcPr>
            <w:tcW w:w="1440" w:type="dxa"/>
            <w:gridSpan w:val="2"/>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3.64%</w:t>
            </w:r>
          </w:p>
        </w:tc>
        <w:tc>
          <w:tcPr>
            <w:tcW w:w="1260" w:type="dxa"/>
            <w:gridSpan w:val="3"/>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4.41%</w:t>
            </w:r>
          </w:p>
        </w:tc>
        <w:tc>
          <w:tcPr>
            <w:tcW w:w="1008" w:type="dxa"/>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40.68%</w:t>
            </w:r>
          </w:p>
        </w:tc>
        <w:tc>
          <w:tcPr>
            <w:tcW w:w="1170" w:type="dxa"/>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17.99%</w:t>
            </w:r>
          </w:p>
        </w:tc>
        <w:tc>
          <w:tcPr>
            <w:tcW w:w="1170" w:type="dxa"/>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7.85%</w:t>
            </w:r>
          </w:p>
        </w:tc>
        <w:tc>
          <w:tcPr>
            <w:tcW w:w="1080" w:type="dxa"/>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23.49%</w:t>
            </w:r>
          </w:p>
        </w:tc>
        <w:tc>
          <w:tcPr>
            <w:tcW w:w="1170" w:type="dxa"/>
            <w:tcBorders>
              <w:left w:val="nil"/>
              <w:right w:val="single" w:sz="4" w:space="0" w:color="auto"/>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100.00%</w:t>
            </w:r>
          </w:p>
        </w:tc>
      </w:tr>
      <w:tr w:rsidR="00A6136A" w:rsidRPr="009D52D7" w:rsidTr="00EE727C">
        <w:trPr>
          <w:gridBefore w:val="1"/>
          <w:wBefore w:w="90" w:type="dxa"/>
          <w:trHeight w:val="324"/>
        </w:trPr>
        <w:tc>
          <w:tcPr>
            <w:tcW w:w="1170" w:type="dxa"/>
            <w:tcBorders>
              <w:left w:val="single" w:sz="4" w:space="0" w:color="auto"/>
              <w:right w:val="nil"/>
            </w:tcBorders>
            <w:shd w:val="clear" w:color="auto" w:fill="auto"/>
            <w:noWrap/>
            <w:vAlign w:val="bottom"/>
          </w:tcPr>
          <w:p w:rsidR="00A6136A" w:rsidRPr="009D52D7" w:rsidRDefault="00A6136A"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-2.65</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1.22</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tcPr>
          <w:p w:rsidR="00A6136A" w:rsidRPr="00E6512A" w:rsidRDefault="009C543F" w:rsidP="003644AC">
            <w:pPr>
              <w:jc w:val="center"/>
              <w:rPr>
                <w:rFonts w:ascii="Garamond" w:hAnsi="Garamond" w:cs="Calibri"/>
                <w:color w:val="000000"/>
                <w:sz w:val="22"/>
                <w:szCs w:val="22"/>
              </w:rPr>
            </w:pPr>
            <w:r>
              <w:rPr>
                <w:rFonts w:ascii="Garamond" w:hAnsi="Garamond" w:cs="Calibri"/>
                <w:color w:val="000000"/>
                <w:sz w:val="22"/>
                <w:szCs w:val="22"/>
              </w:rPr>
              <w:t>(3.45</w:t>
            </w:r>
            <w:r w:rsidR="00A6136A">
              <w:rPr>
                <w:rFonts w:ascii="Garamond" w:hAnsi="Garamond" w:cs="Calibri"/>
                <w:color w:val="000000"/>
                <w:sz w:val="22"/>
                <w:szCs w:val="22"/>
              </w:rPr>
              <w:t>)</w:t>
            </w:r>
          </w:p>
        </w:tc>
        <w:tc>
          <w:tcPr>
            <w:tcW w:w="1008" w:type="dxa"/>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2.77</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3.57</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-1.58</w:t>
            </w:r>
            <w:r>
              <w:rPr>
                <w:rFonts w:ascii="Garamond" w:hAnsi="Garamond" w:cs="Calibri"/>
                <w:color w:val="000000"/>
                <w:sz w:val="22"/>
                <w:szCs w:val="22"/>
              </w:rPr>
              <w:t>)</w:t>
            </w:r>
          </w:p>
        </w:tc>
        <w:tc>
          <w:tcPr>
            <w:tcW w:w="1080" w:type="dxa"/>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-2.09</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1.24</w:t>
            </w:r>
            <w:r>
              <w:rPr>
                <w:rFonts w:ascii="Garamond" w:hAnsi="Garamond" w:cs="Calibri"/>
                <w:color w:val="000000"/>
                <w:sz w:val="22"/>
                <w:szCs w:val="22"/>
              </w:rPr>
              <w:t>)</w:t>
            </w:r>
          </w:p>
        </w:tc>
      </w:tr>
      <w:tr w:rsidR="00EE727C" w:rsidRPr="009D52D7" w:rsidTr="00EE727C">
        <w:trPr>
          <w:gridBefore w:val="1"/>
          <w:wBefore w:w="90" w:type="dxa"/>
          <w:trHeight w:val="324"/>
        </w:trPr>
        <w:tc>
          <w:tcPr>
            <w:tcW w:w="1170" w:type="dxa"/>
            <w:tcBorders>
              <w:left w:val="single" w:sz="4" w:space="0" w:color="auto"/>
              <w:right w:val="nil"/>
            </w:tcBorders>
            <w:shd w:val="clear" w:color="auto" w:fill="auto"/>
            <w:noWrap/>
            <w:vAlign w:val="bottom"/>
          </w:tcPr>
          <w:p w:rsidR="00EE727C" w:rsidRPr="009D52D7" w:rsidRDefault="00EE727C"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EE727C" w:rsidRDefault="00EE727C" w:rsidP="003644AC">
            <w:pPr>
              <w:jc w:val="center"/>
              <w:rPr>
                <w:rFonts w:ascii="Garamond" w:hAnsi="Garamond" w:cs="Calibri"/>
                <w:color w:val="000000"/>
                <w:sz w:val="22"/>
                <w:szCs w:val="22"/>
              </w:rPr>
            </w:pPr>
          </w:p>
        </w:tc>
      </w:tr>
      <w:tr w:rsidR="00195757" w:rsidRPr="009D52D7" w:rsidTr="00EE727C">
        <w:trPr>
          <w:gridBefore w:val="1"/>
          <w:wBefore w:w="90" w:type="dxa"/>
          <w:trHeight w:val="324"/>
        </w:trPr>
        <w:tc>
          <w:tcPr>
            <w:tcW w:w="1170" w:type="dxa"/>
            <w:tcBorders>
              <w:left w:val="single" w:sz="4" w:space="0" w:color="auto"/>
              <w:right w:val="nil"/>
            </w:tcBorders>
            <w:shd w:val="clear" w:color="auto" w:fill="auto"/>
            <w:noWrap/>
            <w:vAlign w:val="bottom"/>
          </w:tcPr>
          <w:p w:rsidR="00195757" w:rsidRPr="009D52D7" w:rsidRDefault="00195757" w:rsidP="003644AC">
            <w:pPr>
              <w:rPr>
                <w:rFonts w:ascii="Garamond" w:hAnsi="Garamond"/>
                <w:color w:val="000000"/>
                <w:sz w:val="22"/>
                <w:szCs w:val="22"/>
              </w:rPr>
            </w:pPr>
            <w:r w:rsidRPr="009D52D7">
              <w:rPr>
                <w:rFonts w:ascii="Garamond" w:hAnsi="Garamond"/>
                <w:b/>
                <w:bCs/>
                <w:color w:val="000000"/>
                <w:sz w:val="22"/>
                <w:szCs w:val="22"/>
              </w:rPr>
              <w:t>Oct.-Dec.</w:t>
            </w:r>
          </w:p>
        </w:tc>
        <w:tc>
          <w:tcPr>
            <w:tcW w:w="1080" w:type="dxa"/>
            <w:gridSpan w:val="2"/>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142176</w:t>
            </w:r>
          </w:p>
        </w:tc>
        <w:tc>
          <w:tcPr>
            <w:tcW w:w="1440" w:type="dxa"/>
            <w:gridSpan w:val="2"/>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258382</w:t>
            </w:r>
          </w:p>
        </w:tc>
        <w:tc>
          <w:tcPr>
            <w:tcW w:w="1260" w:type="dxa"/>
            <w:gridSpan w:val="3"/>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394076</w:t>
            </w:r>
          </w:p>
        </w:tc>
        <w:tc>
          <w:tcPr>
            <w:tcW w:w="1008"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2988589</w:t>
            </w:r>
          </w:p>
        </w:tc>
        <w:tc>
          <w:tcPr>
            <w:tcW w:w="1170"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1425683</w:t>
            </w:r>
          </w:p>
        </w:tc>
        <w:tc>
          <w:tcPr>
            <w:tcW w:w="1170"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600782</w:t>
            </w:r>
          </w:p>
        </w:tc>
        <w:tc>
          <w:tcPr>
            <w:tcW w:w="1080"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1566230</w:t>
            </w:r>
          </w:p>
        </w:tc>
        <w:tc>
          <w:tcPr>
            <w:tcW w:w="1170" w:type="dxa"/>
            <w:tcBorders>
              <w:left w:val="nil"/>
              <w:right w:val="single" w:sz="4" w:space="0" w:color="auto"/>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7375919</w:t>
            </w:r>
          </w:p>
        </w:tc>
      </w:tr>
      <w:tr w:rsidR="00195757" w:rsidRPr="009D52D7" w:rsidTr="00EE727C">
        <w:trPr>
          <w:gridBefore w:val="1"/>
          <w:wBefore w:w="90" w:type="dxa"/>
          <w:trHeight w:val="324"/>
        </w:trPr>
        <w:tc>
          <w:tcPr>
            <w:tcW w:w="1170" w:type="dxa"/>
            <w:tcBorders>
              <w:left w:val="single" w:sz="4" w:space="0" w:color="auto"/>
              <w:right w:val="nil"/>
            </w:tcBorders>
            <w:shd w:val="clear" w:color="auto" w:fill="auto"/>
            <w:noWrap/>
            <w:vAlign w:val="bottom"/>
          </w:tcPr>
          <w:p w:rsidR="00195757" w:rsidRPr="009D52D7" w:rsidRDefault="00195757"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1.93%</w:t>
            </w:r>
          </w:p>
        </w:tc>
        <w:tc>
          <w:tcPr>
            <w:tcW w:w="1440" w:type="dxa"/>
            <w:gridSpan w:val="2"/>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3.50%</w:t>
            </w:r>
          </w:p>
        </w:tc>
        <w:tc>
          <w:tcPr>
            <w:tcW w:w="1260" w:type="dxa"/>
            <w:gridSpan w:val="3"/>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5.34%</w:t>
            </w:r>
          </w:p>
        </w:tc>
        <w:tc>
          <w:tcPr>
            <w:tcW w:w="1008"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40.52%</w:t>
            </w:r>
          </w:p>
        </w:tc>
        <w:tc>
          <w:tcPr>
            <w:tcW w:w="1170"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19.33%</w:t>
            </w:r>
          </w:p>
        </w:tc>
        <w:tc>
          <w:tcPr>
            <w:tcW w:w="1170"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8.15%</w:t>
            </w:r>
          </w:p>
        </w:tc>
        <w:tc>
          <w:tcPr>
            <w:tcW w:w="1080"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21.23%</w:t>
            </w:r>
          </w:p>
        </w:tc>
        <w:tc>
          <w:tcPr>
            <w:tcW w:w="1170" w:type="dxa"/>
            <w:tcBorders>
              <w:left w:val="nil"/>
              <w:right w:val="single" w:sz="4" w:space="0" w:color="auto"/>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100.00%</w:t>
            </w:r>
          </w:p>
        </w:tc>
      </w:tr>
      <w:tr w:rsidR="00195757"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195757" w:rsidRPr="009D52D7" w:rsidRDefault="00195757"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(-0.31)</w:t>
            </w:r>
          </w:p>
        </w:tc>
        <w:tc>
          <w:tcPr>
            <w:tcW w:w="1440" w:type="dxa"/>
            <w:gridSpan w:val="2"/>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(-3.13)</w:t>
            </w:r>
          </w:p>
        </w:tc>
        <w:tc>
          <w:tcPr>
            <w:tcW w:w="1260" w:type="dxa"/>
            <w:gridSpan w:val="3"/>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(21.93)</w:t>
            </w:r>
          </w:p>
        </w:tc>
        <w:tc>
          <w:tcPr>
            <w:tcW w:w="1008"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(0.17)</w:t>
            </w:r>
          </w:p>
        </w:tc>
        <w:tc>
          <w:tcPr>
            <w:tcW w:w="1170"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(8.07)</w:t>
            </w:r>
          </w:p>
        </w:tc>
        <w:tc>
          <w:tcPr>
            <w:tcW w:w="1170"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(4.31)</w:t>
            </w:r>
          </w:p>
        </w:tc>
        <w:tc>
          <w:tcPr>
            <w:tcW w:w="1080"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(-9.08)</w:t>
            </w:r>
          </w:p>
        </w:tc>
        <w:tc>
          <w:tcPr>
            <w:tcW w:w="1170" w:type="dxa"/>
            <w:tcBorders>
              <w:left w:val="nil"/>
              <w:right w:val="single" w:sz="4" w:space="0" w:color="auto"/>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(0.57)</w:t>
            </w: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Pr="00195757" w:rsidRDefault="00DD0670">
            <w:pPr>
              <w:jc w:val="center"/>
              <w:rPr>
                <w:rFonts w:ascii="Garamond" w:hAnsi="Garamond" w:cs="Calibri"/>
                <w:color w:val="000000"/>
                <w:sz w:val="22"/>
                <w:szCs w:val="22"/>
              </w:rPr>
            </w:pP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r>
              <w:rPr>
                <w:rFonts w:ascii="Garamond" w:hAnsi="Garamond"/>
                <w:b/>
                <w:bCs/>
                <w:color w:val="000000"/>
                <w:sz w:val="22"/>
                <w:szCs w:val="22"/>
                <w:u w:val="single"/>
              </w:rPr>
              <w:t>2024</w:t>
            </w:r>
          </w:p>
        </w:tc>
        <w:tc>
          <w:tcPr>
            <w:tcW w:w="108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Default="00DD0670" w:rsidP="00F24D7E">
            <w:pPr>
              <w:jc w:val="center"/>
              <w:rPr>
                <w:rFonts w:ascii="Garamond" w:hAnsi="Garamond" w:cs="Calibri"/>
                <w:color w:val="000000"/>
                <w:sz w:val="22"/>
                <w:szCs w:val="22"/>
              </w:rPr>
            </w:pP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080" w:type="dxa"/>
            <w:gridSpan w:val="2"/>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134247</w:t>
            </w:r>
          </w:p>
        </w:tc>
        <w:tc>
          <w:tcPr>
            <w:tcW w:w="1440" w:type="dxa"/>
            <w:gridSpan w:val="2"/>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252628</w:t>
            </w:r>
          </w:p>
        </w:tc>
        <w:tc>
          <w:tcPr>
            <w:tcW w:w="1260" w:type="dxa"/>
            <w:gridSpan w:val="3"/>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364980</w:t>
            </w:r>
          </w:p>
        </w:tc>
        <w:tc>
          <w:tcPr>
            <w:tcW w:w="1008"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2969980</w:t>
            </w:r>
          </w:p>
        </w:tc>
        <w:tc>
          <w:tcPr>
            <w:tcW w:w="117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1441153</w:t>
            </w:r>
          </w:p>
        </w:tc>
        <w:tc>
          <w:tcPr>
            <w:tcW w:w="117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618044</w:t>
            </w:r>
          </w:p>
        </w:tc>
        <w:tc>
          <w:tcPr>
            <w:tcW w:w="108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1671945</w:t>
            </w:r>
          </w:p>
        </w:tc>
        <w:tc>
          <w:tcPr>
            <w:tcW w:w="1170" w:type="dxa"/>
            <w:tcBorders>
              <w:left w:val="nil"/>
              <w:right w:val="single" w:sz="4" w:space="0" w:color="auto"/>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1.80%</w:t>
            </w:r>
          </w:p>
        </w:tc>
        <w:tc>
          <w:tcPr>
            <w:tcW w:w="1440" w:type="dxa"/>
            <w:gridSpan w:val="2"/>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3.39%</w:t>
            </w:r>
          </w:p>
        </w:tc>
        <w:tc>
          <w:tcPr>
            <w:tcW w:w="1260" w:type="dxa"/>
            <w:gridSpan w:val="3"/>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4.90%</w:t>
            </w:r>
          </w:p>
        </w:tc>
        <w:tc>
          <w:tcPr>
            <w:tcW w:w="1008"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39.85%</w:t>
            </w:r>
          </w:p>
        </w:tc>
        <w:tc>
          <w:tcPr>
            <w:tcW w:w="117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19.34%</w:t>
            </w:r>
          </w:p>
        </w:tc>
        <w:tc>
          <w:tcPr>
            <w:tcW w:w="117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8.29%</w:t>
            </w:r>
          </w:p>
        </w:tc>
        <w:tc>
          <w:tcPr>
            <w:tcW w:w="108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22.43%</w:t>
            </w:r>
          </w:p>
        </w:tc>
        <w:tc>
          <w:tcPr>
            <w:tcW w:w="1170" w:type="dxa"/>
            <w:tcBorders>
              <w:left w:val="nil"/>
              <w:right w:val="single" w:sz="4" w:space="0" w:color="auto"/>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100.00%</w:t>
            </w:r>
          </w:p>
        </w:tc>
      </w:tr>
      <w:tr w:rsidR="00DD0670" w:rsidRPr="009D52D7" w:rsidTr="00DD0670">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-5.58</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-2.23</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-7.38</w:t>
            </w:r>
            <w:r>
              <w:rPr>
                <w:rFonts w:ascii="Garamond" w:hAnsi="Garamond" w:cs="Calibri"/>
                <w:color w:val="000000"/>
                <w:sz w:val="22"/>
                <w:szCs w:val="22"/>
              </w:rPr>
              <w:t>)</w:t>
            </w:r>
          </w:p>
        </w:tc>
        <w:tc>
          <w:tcPr>
            <w:tcW w:w="1008"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-0.62</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1.09</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2.87</w:t>
            </w:r>
            <w:r>
              <w:rPr>
                <w:rFonts w:ascii="Garamond" w:hAnsi="Garamond" w:cs="Calibri"/>
                <w:color w:val="000000"/>
                <w:sz w:val="22"/>
                <w:szCs w:val="22"/>
              </w:rPr>
              <w:t>)</w:t>
            </w:r>
          </w:p>
        </w:tc>
        <w:tc>
          <w:tcPr>
            <w:tcW w:w="108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6.75</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1.04</w:t>
            </w:r>
            <w:r>
              <w:rPr>
                <w:rFonts w:ascii="Garamond" w:hAnsi="Garamond" w:cs="Calibri"/>
                <w:color w:val="000000"/>
                <w:sz w:val="22"/>
                <w:szCs w:val="22"/>
              </w:rPr>
              <w:t>)</w:t>
            </w:r>
          </w:p>
        </w:tc>
      </w:tr>
      <w:tr w:rsidR="00DD0670"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Default="00DD0670" w:rsidP="00F24D7E">
            <w:pPr>
              <w:jc w:val="center"/>
              <w:rPr>
                <w:rFonts w:ascii="Garamond" w:hAnsi="Garamond" w:cs="Calibri"/>
                <w:color w:val="000000"/>
                <w:sz w:val="22"/>
                <w:szCs w:val="22"/>
              </w:rPr>
            </w:pP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r w:rsidRPr="009D52D7">
              <w:rPr>
                <w:rFonts w:ascii="Garamond" w:hAnsi="Garamond"/>
                <w:b/>
                <w:bCs/>
                <w:color w:val="000000"/>
                <w:sz w:val="22"/>
                <w:szCs w:val="22"/>
              </w:rPr>
              <w:t>Apr.-Jun.</w:t>
            </w: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138822</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236004</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338479</w:t>
            </w:r>
          </w:p>
        </w:tc>
        <w:tc>
          <w:tcPr>
            <w:tcW w:w="1008"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2983667</w:t>
            </w:r>
          </w:p>
        </w:tc>
        <w:tc>
          <w:tcPr>
            <w:tcW w:w="117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1435146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627418</w:t>
            </w:r>
          </w:p>
        </w:tc>
        <w:tc>
          <w:tcPr>
            <w:tcW w:w="108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1732305</w:t>
            </w:r>
          </w:p>
        </w:tc>
        <w:tc>
          <w:tcPr>
            <w:tcW w:w="1170" w:type="dxa"/>
            <w:tcBorders>
              <w:left w:val="nil"/>
              <w:right w:val="single" w:sz="4" w:space="0" w:color="auto"/>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1.85%</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3.15%</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4.52%</w:t>
            </w:r>
          </w:p>
        </w:tc>
        <w:tc>
          <w:tcPr>
            <w:tcW w:w="1008"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39.83%</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19.16%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8.37%</w:t>
            </w:r>
          </w:p>
        </w:tc>
        <w:tc>
          <w:tcPr>
            <w:tcW w:w="108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23.12%</w:t>
            </w:r>
          </w:p>
        </w:tc>
        <w:tc>
          <w:tcPr>
            <w:tcW w:w="1170" w:type="dxa"/>
            <w:tcBorders>
              <w:left w:val="nil"/>
              <w:right w:val="single" w:sz="4" w:space="0" w:color="auto"/>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100.00%</w:t>
            </w: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(3.41)</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(-6.58)</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(-7.26)</w:t>
            </w:r>
          </w:p>
        </w:tc>
        <w:tc>
          <w:tcPr>
            <w:tcW w:w="1008"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(0.46)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(-0.42)</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(1.52)</w:t>
            </w:r>
          </w:p>
        </w:tc>
        <w:tc>
          <w:tcPr>
            <w:tcW w:w="108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(3.61)</w:t>
            </w:r>
          </w:p>
        </w:tc>
        <w:tc>
          <w:tcPr>
            <w:tcW w:w="1170" w:type="dxa"/>
            <w:tcBorders>
              <w:left w:val="nil"/>
              <w:right w:val="single" w:sz="4" w:space="0" w:color="auto"/>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(0.52)</w:t>
            </w:r>
          </w:p>
        </w:tc>
      </w:tr>
      <w:tr w:rsidR="00110EEC" w:rsidRPr="009D52D7" w:rsidTr="00A6136A">
        <w:trPr>
          <w:gridBefore w:val="1"/>
          <w:wBefore w:w="90" w:type="dxa"/>
          <w:trHeight w:val="324"/>
        </w:trPr>
        <w:tc>
          <w:tcPr>
            <w:tcW w:w="1170" w:type="dxa"/>
            <w:tcBorders>
              <w:left w:val="single" w:sz="4" w:space="0" w:color="auto"/>
              <w:bottom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p>
        </w:tc>
        <w:tc>
          <w:tcPr>
            <w:tcW w:w="1080" w:type="dxa"/>
            <w:gridSpan w:val="2"/>
            <w:tcBorders>
              <w:left w:val="nil"/>
              <w:bottom w:val="single" w:sz="4" w:space="0" w:color="auto"/>
              <w:right w:val="nil"/>
            </w:tcBorders>
            <w:shd w:val="clear" w:color="auto" w:fill="auto"/>
            <w:noWrap/>
            <w:vAlign w:val="bottom"/>
          </w:tcPr>
          <w:p w:rsidR="00110EEC" w:rsidRDefault="00110EEC" w:rsidP="00F24D7E">
            <w:pPr>
              <w:jc w:val="center"/>
              <w:rPr>
                <w:rFonts w:ascii="Garamond" w:hAnsi="Garamond" w:cs="Calibri"/>
                <w:color w:val="000000"/>
                <w:sz w:val="22"/>
                <w:szCs w:val="22"/>
              </w:rPr>
            </w:pPr>
          </w:p>
        </w:tc>
        <w:tc>
          <w:tcPr>
            <w:tcW w:w="1440" w:type="dxa"/>
            <w:gridSpan w:val="2"/>
            <w:tcBorders>
              <w:left w:val="nil"/>
              <w:bottom w:val="single" w:sz="4" w:space="0" w:color="auto"/>
              <w:right w:val="nil"/>
            </w:tcBorders>
            <w:shd w:val="clear" w:color="auto" w:fill="auto"/>
            <w:noWrap/>
            <w:vAlign w:val="bottom"/>
          </w:tcPr>
          <w:p w:rsidR="00110EEC" w:rsidRDefault="00110EEC" w:rsidP="00F24D7E">
            <w:pPr>
              <w:jc w:val="center"/>
              <w:rPr>
                <w:rFonts w:ascii="Garamond" w:hAnsi="Garamond" w:cs="Calibri"/>
                <w:color w:val="000000"/>
                <w:sz w:val="22"/>
                <w:szCs w:val="22"/>
              </w:rPr>
            </w:pPr>
          </w:p>
        </w:tc>
        <w:tc>
          <w:tcPr>
            <w:tcW w:w="1260" w:type="dxa"/>
            <w:gridSpan w:val="3"/>
            <w:tcBorders>
              <w:left w:val="nil"/>
              <w:bottom w:val="single" w:sz="4" w:space="0" w:color="auto"/>
              <w:right w:val="nil"/>
            </w:tcBorders>
            <w:shd w:val="clear" w:color="auto" w:fill="auto"/>
            <w:noWrap/>
            <w:vAlign w:val="bottom"/>
          </w:tcPr>
          <w:p w:rsidR="00110EEC" w:rsidRDefault="00110EEC" w:rsidP="00F24D7E">
            <w:pPr>
              <w:jc w:val="center"/>
              <w:rPr>
                <w:rFonts w:ascii="Garamond" w:hAnsi="Garamond" w:cs="Calibri"/>
                <w:color w:val="000000"/>
                <w:sz w:val="22"/>
                <w:szCs w:val="22"/>
              </w:rPr>
            </w:pPr>
          </w:p>
        </w:tc>
        <w:tc>
          <w:tcPr>
            <w:tcW w:w="1008" w:type="dxa"/>
            <w:tcBorders>
              <w:left w:val="nil"/>
              <w:bottom w:val="single" w:sz="4" w:space="0" w:color="auto"/>
              <w:right w:val="nil"/>
            </w:tcBorders>
            <w:shd w:val="clear" w:color="auto" w:fill="auto"/>
            <w:noWrap/>
            <w:vAlign w:val="bottom"/>
          </w:tcPr>
          <w:p w:rsidR="00110EEC" w:rsidRDefault="00110EEC" w:rsidP="00F24D7E">
            <w:pPr>
              <w:jc w:val="center"/>
              <w:rPr>
                <w:rFonts w:ascii="Garamond" w:hAnsi="Garamond" w:cs="Calibri"/>
                <w:color w:val="000000"/>
                <w:sz w:val="22"/>
                <w:szCs w:val="22"/>
              </w:rPr>
            </w:pPr>
          </w:p>
        </w:tc>
        <w:tc>
          <w:tcPr>
            <w:tcW w:w="1170" w:type="dxa"/>
            <w:tcBorders>
              <w:left w:val="nil"/>
              <w:bottom w:val="single" w:sz="4" w:space="0" w:color="auto"/>
              <w:right w:val="nil"/>
            </w:tcBorders>
            <w:shd w:val="clear" w:color="auto" w:fill="auto"/>
            <w:noWrap/>
            <w:vAlign w:val="bottom"/>
          </w:tcPr>
          <w:p w:rsidR="00110EEC" w:rsidRDefault="00110EEC" w:rsidP="00F24D7E">
            <w:pPr>
              <w:jc w:val="center"/>
              <w:rPr>
                <w:rFonts w:ascii="Garamond" w:hAnsi="Garamond" w:cs="Calibri"/>
                <w:color w:val="000000"/>
                <w:sz w:val="22"/>
                <w:szCs w:val="22"/>
              </w:rPr>
            </w:pPr>
          </w:p>
        </w:tc>
        <w:tc>
          <w:tcPr>
            <w:tcW w:w="1170" w:type="dxa"/>
            <w:tcBorders>
              <w:left w:val="nil"/>
              <w:bottom w:val="single" w:sz="4" w:space="0" w:color="auto"/>
              <w:right w:val="nil"/>
            </w:tcBorders>
            <w:shd w:val="clear" w:color="auto" w:fill="auto"/>
            <w:noWrap/>
            <w:vAlign w:val="bottom"/>
          </w:tcPr>
          <w:p w:rsidR="00110EEC" w:rsidRDefault="00110EEC" w:rsidP="00F24D7E">
            <w:pPr>
              <w:jc w:val="center"/>
              <w:rPr>
                <w:rFonts w:ascii="Garamond" w:hAnsi="Garamond" w:cs="Calibri"/>
                <w:color w:val="000000"/>
                <w:sz w:val="22"/>
                <w:szCs w:val="22"/>
              </w:rPr>
            </w:pPr>
          </w:p>
        </w:tc>
        <w:tc>
          <w:tcPr>
            <w:tcW w:w="1080" w:type="dxa"/>
            <w:tcBorders>
              <w:left w:val="nil"/>
              <w:bottom w:val="single" w:sz="4" w:space="0" w:color="auto"/>
              <w:right w:val="nil"/>
            </w:tcBorders>
            <w:shd w:val="clear" w:color="auto" w:fill="auto"/>
            <w:noWrap/>
            <w:vAlign w:val="bottom"/>
          </w:tcPr>
          <w:p w:rsidR="00110EEC" w:rsidRDefault="00110EEC" w:rsidP="00F24D7E">
            <w:pPr>
              <w:jc w:val="center"/>
              <w:rPr>
                <w:rFonts w:ascii="Garamond" w:hAnsi="Garamond" w:cs="Calibri"/>
                <w:color w:val="000000"/>
                <w:sz w:val="22"/>
                <w:szCs w:val="22"/>
              </w:rPr>
            </w:pPr>
          </w:p>
        </w:tc>
        <w:tc>
          <w:tcPr>
            <w:tcW w:w="1170" w:type="dxa"/>
            <w:tcBorders>
              <w:left w:val="nil"/>
              <w:bottom w:val="single" w:sz="4" w:space="0" w:color="auto"/>
              <w:right w:val="single" w:sz="4" w:space="0" w:color="auto"/>
            </w:tcBorders>
            <w:shd w:val="clear" w:color="auto" w:fill="auto"/>
            <w:noWrap/>
            <w:vAlign w:val="bottom"/>
          </w:tcPr>
          <w:p w:rsidR="00110EEC" w:rsidRDefault="00110EEC" w:rsidP="00F24D7E">
            <w:pPr>
              <w:jc w:val="center"/>
              <w:rPr>
                <w:rFonts w:ascii="Garamond" w:hAnsi="Garamond" w:cs="Calibri"/>
                <w:color w:val="000000"/>
                <w:sz w:val="22"/>
                <w:szCs w:val="22"/>
              </w:rPr>
            </w:pPr>
          </w:p>
        </w:tc>
      </w:tr>
    </w:tbl>
    <w:p w:rsidR="007028F7" w:rsidRDefault="007028F7" w:rsidP="004F10A0">
      <w:pPr>
        <w:tabs>
          <w:tab w:val="left" w:pos="630"/>
        </w:tabs>
        <w:spacing w:line="320" w:lineRule="atLeast"/>
        <w:ind w:left="900" w:hanging="900"/>
        <w:jc w:val="both"/>
        <w:rPr>
          <w:rFonts w:ascii="Garamond" w:hAnsi="Garamond"/>
          <w:color w:val="000000"/>
          <w:sz w:val="22"/>
          <w:szCs w:val="22"/>
        </w:rPr>
      </w:pPr>
    </w:p>
    <w:p w:rsidR="00C540A9" w:rsidRDefault="00C540A9" w:rsidP="004F10A0">
      <w:pPr>
        <w:tabs>
          <w:tab w:val="left" w:pos="630"/>
        </w:tabs>
        <w:spacing w:line="320" w:lineRule="atLeast"/>
        <w:ind w:left="900" w:hanging="900"/>
        <w:jc w:val="both"/>
        <w:rPr>
          <w:rFonts w:ascii="Garamond" w:hAnsi="Garamond"/>
          <w:color w:val="000000"/>
          <w:sz w:val="22"/>
          <w:szCs w:val="22"/>
        </w:rPr>
      </w:pPr>
    </w:p>
    <w:tbl>
      <w:tblPr>
        <w:tblW w:w="10022" w:type="dxa"/>
        <w:tblInd w:w="93" w:type="dxa"/>
        <w:tblLook w:val="04A0"/>
      </w:tblPr>
      <w:tblGrid>
        <w:gridCol w:w="702"/>
        <w:gridCol w:w="640"/>
        <w:gridCol w:w="8680"/>
      </w:tblGrid>
      <w:tr w:rsidR="00105B41" w:rsidTr="002B37A5">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774DFF" w:rsidRDefault="00105B41" w:rsidP="002E6FDB">
            <w:pPr>
              <w:jc w:val="center"/>
              <w:rPr>
                <w:rFonts w:ascii="Garamond" w:hAnsi="Garamond" w:cs="Calibri"/>
                <w:color w:val="000000"/>
                <w:sz w:val="22"/>
                <w:szCs w:val="22"/>
              </w:rPr>
            </w:pPr>
            <w:r w:rsidRPr="00774DFF">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6699C" w:rsidTr="002B37A5">
        <w:trPr>
          <w:trHeight w:val="300"/>
        </w:trPr>
        <w:tc>
          <w:tcPr>
            <w:tcW w:w="702" w:type="dxa"/>
            <w:shd w:val="clear" w:color="auto" w:fill="auto"/>
            <w:noWrap/>
            <w:vAlign w:val="bottom"/>
            <w:hideMark/>
          </w:tcPr>
          <w:p w:rsidR="00F6699C" w:rsidRPr="00105B41" w:rsidRDefault="00F6699C" w:rsidP="002E6FDB">
            <w:pPr>
              <w:rPr>
                <w:rFonts w:ascii="Garamond" w:hAnsi="Garamond" w:cs="Calibri"/>
                <w:color w:val="000000"/>
                <w:sz w:val="22"/>
                <w:szCs w:val="22"/>
              </w:rPr>
            </w:pPr>
          </w:p>
        </w:tc>
        <w:tc>
          <w:tcPr>
            <w:tcW w:w="640" w:type="dxa"/>
            <w:shd w:val="clear" w:color="auto" w:fill="auto"/>
            <w:noWrap/>
            <w:vAlign w:val="bottom"/>
            <w:hideMark/>
          </w:tcPr>
          <w:p w:rsidR="00F6699C" w:rsidRPr="00774DFF" w:rsidRDefault="00F6699C"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F6699C" w:rsidRDefault="00F6699C"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2B37A5">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774DFF" w:rsidRDefault="00F6699C"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4F3FFE" w:rsidRDefault="004F3FFE" w:rsidP="004F10A0">
      <w:pPr>
        <w:spacing w:after="120"/>
        <w:jc w:val="both"/>
        <w:rPr>
          <w:rFonts w:ascii="Calibri" w:hAnsi="Calibri"/>
          <w:color w:val="000000"/>
          <w:sz w:val="22"/>
          <w:szCs w:val="22"/>
        </w:rPr>
      </w:pPr>
    </w:p>
    <w:p w:rsidR="000F5102" w:rsidRDefault="000F5102" w:rsidP="004F10A0">
      <w:pPr>
        <w:spacing w:after="120"/>
        <w:jc w:val="both"/>
        <w:rPr>
          <w:rFonts w:ascii="Calibri" w:hAnsi="Calibri"/>
          <w:color w:val="000000"/>
          <w:sz w:val="22"/>
          <w:szCs w:val="22"/>
        </w:rPr>
      </w:pPr>
    </w:p>
    <w:p w:rsidR="00D1267C" w:rsidRPr="009D52D7" w:rsidRDefault="00D1267C" w:rsidP="00A9446E">
      <w:pPr>
        <w:spacing w:after="60"/>
        <w:jc w:val="both"/>
        <w:rPr>
          <w:rFonts w:ascii="Garamond" w:hAnsi="Garamond"/>
          <w:b/>
          <w:color w:val="000000"/>
        </w:rPr>
      </w:pPr>
      <w:r w:rsidRPr="009D52D7">
        <w:rPr>
          <w:rFonts w:ascii="Garamond" w:hAnsi="Garamond"/>
          <w:b/>
          <w:color w:val="000000"/>
        </w:rPr>
        <w:t xml:space="preserve">Gender-wise </w:t>
      </w:r>
      <w:r w:rsidR="00521637">
        <w:rPr>
          <w:rFonts w:ascii="Garamond" w:hAnsi="Garamond" w:cs="Arial"/>
          <w:b/>
          <w:bCs/>
          <w:color w:val="000000"/>
        </w:rPr>
        <w:t>Loans and A</w:t>
      </w:r>
      <w:r w:rsidR="00BB33B7" w:rsidRPr="009D52D7">
        <w:rPr>
          <w:rFonts w:ascii="Garamond" w:hAnsi="Garamond" w:cs="Arial"/>
          <w:b/>
          <w:bCs/>
          <w:color w:val="000000"/>
        </w:rPr>
        <w:t>dvances</w:t>
      </w:r>
      <w:r w:rsidRPr="009D52D7">
        <w:rPr>
          <w:rFonts w:ascii="Garamond" w:hAnsi="Garamond"/>
          <w:b/>
          <w:color w:val="000000"/>
        </w:rPr>
        <w:t>:</w:t>
      </w:r>
    </w:p>
    <w:p w:rsidR="003F5FDF" w:rsidRPr="009D52D7" w:rsidRDefault="003F5FDF" w:rsidP="004F10A0">
      <w:pPr>
        <w:spacing w:after="120" w:line="320" w:lineRule="atLeast"/>
        <w:ind w:firstLine="360"/>
        <w:jc w:val="both"/>
        <w:rPr>
          <w:rFonts w:ascii="Garamond" w:hAnsi="Garamond"/>
          <w:color w:val="000000"/>
        </w:rPr>
        <w:sectPr w:rsidR="003F5FDF" w:rsidRPr="009D52D7" w:rsidSect="003A3EBC">
          <w:type w:val="continuous"/>
          <w:pgSz w:w="12240" w:h="15840" w:code="1"/>
          <w:pgMar w:top="1008" w:right="1152" w:bottom="1008" w:left="1152" w:header="720" w:footer="432" w:gutter="0"/>
          <w:pgNumType w:fmt="lowerRoman"/>
          <w:cols w:space="720"/>
          <w:docGrid w:linePitch="360"/>
        </w:sectPr>
      </w:pPr>
    </w:p>
    <w:p w:rsidR="00A55792" w:rsidRPr="009E26CE" w:rsidRDefault="003F5FDF" w:rsidP="009E26CE">
      <w:pPr>
        <w:ind w:firstLine="720"/>
        <w:jc w:val="both"/>
        <w:rPr>
          <w:rFonts w:ascii="Garamond" w:hAnsi="Garamond" w:cs="Calibri"/>
          <w:color w:val="000000"/>
        </w:rPr>
        <w:sectPr w:rsidR="00A55792" w:rsidRPr="009E26CE" w:rsidSect="003A3EBC">
          <w:type w:val="continuous"/>
          <w:pgSz w:w="12240" w:h="15840" w:code="1"/>
          <w:pgMar w:top="1008" w:right="1152" w:bottom="1008" w:left="1152" w:header="720" w:footer="720" w:gutter="0"/>
          <w:cols w:num="2" w:space="1008"/>
          <w:docGrid w:linePitch="360"/>
        </w:sectPr>
      </w:pPr>
      <w:r w:rsidRPr="009D52D7">
        <w:rPr>
          <w:rFonts w:ascii="Garamond" w:hAnsi="Garamond" w:cs="Calibri"/>
          <w:color w:val="000000"/>
        </w:rPr>
        <w:lastRenderedPageBreak/>
        <w:t>The share of male accounts in enterprise (</w:t>
      </w:r>
      <w:r w:rsidR="003B3E1F">
        <w:rPr>
          <w:rFonts w:ascii="Garamond" w:hAnsi="Garamond" w:cs="Calibri"/>
        </w:rPr>
        <w:t>28.</w:t>
      </w:r>
      <w:r w:rsidR="008F6097">
        <w:rPr>
          <w:rFonts w:ascii="Garamond" w:hAnsi="Garamond" w:cs="Calibri"/>
        </w:rPr>
        <w:t>01</w:t>
      </w:r>
      <w:r w:rsidR="00D357DA">
        <w:rPr>
          <w:rFonts w:ascii="Garamond" w:hAnsi="Garamond" w:cs="Calibri"/>
        </w:rPr>
        <w:t xml:space="preserve"> </w:t>
      </w:r>
      <w:r w:rsidR="00D6346A">
        <w:rPr>
          <w:rFonts w:ascii="Garamond" w:hAnsi="Garamond" w:cs="Calibri"/>
        </w:rPr>
        <w:t>percent</w:t>
      </w:r>
      <w:r w:rsidRPr="009D52D7">
        <w:rPr>
          <w:rFonts w:ascii="Garamond" w:hAnsi="Garamond" w:cs="Calibri"/>
          <w:color w:val="000000"/>
        </w:rPr>
        <w:t xml:space="preserve">) </w:t>
      </w:r>
      <w:r w:rsidR="00D357DA">
        <w:rPr>
          <w:rFonts w:ascii="Garamond" w:hAnsi="Garamond" w:cs="Calibri"/>
          <w:color w:val="000000"/>
        </w:rPr>
        <w:t>is</w:t>
      </w:r>
      <w:r w:rsidRPr="009D52D7">
        <w:rPr>
          <w:rFonts w:ascii="Garamond" w:hAnsi="Garamond" w:cs="Calibri"/>
          <w:color w:val="000000"/>
        </w:rPr>
        <w:t xml:space="preserve"> </w:t>
      </w:r>
      <w:r w:rsidR="008F6097">
        <w:rPr>
          <w:rFonts w:ascii="Garamond" w:hAnsi="Garamond" w:cs="Calibri"/>
          <w:color w:val="000000"/>
        </w:rPr>
        <w:t>4.79</w:t>
      </w:r>
      <w:r w:rsidRPr="009D52D7">
        <w:rPr>
          <w:rFonts w:ascii="Garamond" w:hAnsi="Garamond" w:cs="Calibri"/>
          <w:color w:val="000000"/>
        </w:rPr>
        <w:t xml:space="preserve"> times more than that of the female accounts </w:t>
      </w:r>
      <w:r w:rsidR="001E145E" w:rsidRPr="009D52D7">
        <w:rPr>
          <w:rFonts w:ascii="Garamond" w:hAnsi="Garamond" w:cs="Calibri"/>
          <w:color w:val="000000"/>
        </w:rPr>
        <w:t xml:space="preserve">in enterprise </w:t>
      </w:r>
      <w:r w:rsidRPr="009D52D7">
        <w:rPr>
          <w:rFonts w:ascii="Garamond" w:hAnsi="Garamond" w:cs="Calibri"/>
          <w:color w:val="000000"/>
        </w:rPr>
        <w:t>(</w:t>
      </w:r>
      <w:r w:rsidR="008F6097">
        <w:rPr>
          <w:rFonts w:ascii="Garamond" w:hAnsi="Garamond" w:cs="Calibri"/>
        </w:rPr>
        <w:t>5.85</w:t>
      </w:r>
      <w:r w:rsidR="00D6346A" w:rsidRPr="00D6346A">
        <w:rPr>
          <w:rFonts w:ascii="Garamond" w:hAnsi="Garamond" w:cs="Calibri"/>
        </w:rPr>
        <w:t xml:space="preserve"> </w:t>
      </w:r>
      <w:r w:rsidR="00D6346A">
        <w:rPr>
          <w:rFonts w:ascii="Garamond" w:hAnsi="Garamond" w:cs="Calibri"/>
        </w:rPr>
        <w:t>percent</w:t>
      </w:r>
      <w:r w:rsidRPr="009D52D7">
        <w:rPr>
          <w:rFonts w:ascii="Garamond" w:hAnsi="Garamond" w:cs="Calibri"/>
          <w:color w:val="000000"/>
        </w:rPr>
        <w:t>)</w:t>
      </w:r>
      <w:r w:rsidR="0085319E" w:rsidRPr="009D52D7">
        <w:rPr>
          <w:rFonts w:ascii="Garamond" w:hAnsi="Garamond" w:cs="Calibri"/>
          <w:color w:val="000000"/>
        </w:rPr>
        <w:t xml:space="preserve"> and</w:t>
      </w:r>
      <w:r w:rsidRPr="009D52D7">
        <w:rPr>
          <w:rFonts w:ascii="Garamond" w:hAnsi="Garamond" w:cs="Calibri"/>
          <w:color w:val="000000"/>
        </w:rPr>
        <w:t xml:space="preserve"> the share of male accounts</w:t>
      </w:r>
      <w:r w:rsidR="00C817D8" w:rsidRPr="009D52D7">
        <w:rPr>
          <w:rFonts w:ascii="Garamond" w:hAnsi="Garamond" w:cs="Calibri"/>
          <w:color w:val="000000"/>
        </w:rPr>
        <w:t xml:space="preserve"> in individual (</w:t>
      </w:r>
      <w:r w:rsidR="006D6162">
        <w:rPr>
          <w:rFonts w:ascii="Garamond" w:hAnsi="Garamond" w:cs="Calibri"/>
          <w:color w:val="000000"/>
        </w:rPr>
        <w:t>5</w:t>
      </w:r>
      <w:r w:rsidR="008F6097">
        <w:rPr>
          <w:rFonts w:ascii="Garamond" w:hAnsi="Garamond" w:cs="Calibri"/>
          <w:color w:val="000000"/>
        </w:rPr>
        <w:t>7.</w:t>
      </w:r>
      <w:r w:rsidR="00156BD7">
        <w:rPr>
          <w:rFonts w:ascii="Garamond" w:hAnsi="Garamond" w:cs="Calibri"/>
          <w:color w:val="000000"/>
        </w:rPr>
        <w:t>3</w:t>
      </w:r>
      <w:r w:rsidR="008F6097">
        <w:rPr>
          <w:rFonts w:ascii="Garamond" w:hAnsi="Garamond" w:cs="Calibri"/>
          <w:color w:val="000000"/>
        </w:rPr>
        <w:t>6</w:t>
      </w:r>
      <w:r w:rsidR="00D6346A" w:rsidRPr="00D6346A">
        <w:rPr>
          <w:rFonts w:ascii="Garamond" w:hAnsi="Garamond" w:cs="Calibri"/>
        </w:rPr>
        <w:t xml:space="preserve"> </w:t>
      </w:r>
      <w:r w:rsidR="00D6346A">
        <w:rPr>
          <w:rFonts w:ascii="Garamond" w:hAnsi="Garamond" w:cs="Calibri"/>
        </w:rPr>
        <w:t>percent</w:t>
      </w:r>
      <w:r w:rsidR="00C817D8" w:rsidRPr="009D52D7">
        <w:rPr>
          <w:rFonts w:ascii="Garamond" w:hAnsi="Garamond" w:cs="Calibri"/>
          <w:color w:val="000000"/>
        </w:rPr>
        <w:t xml:space="preserve">) </w:t>
      </w:r>
      <w:r w:rsidR="00D357DA">
        <w:rPr>
          <w:rFonts w:ascii="Garamond" w:hAnsi="Garamond" w:cs="Calibri"/>
          <w:color w:val="000000"/>
        </w:rPr>
        <w:t>is</w:t>
      </w:r>
      <w:r w:rsidR="00C817D8" w:rsidRPr="009D52D7">
        <w:rPr>
          <w:rFonts w:ascii="Garamond" w:hAnsi="Garamond" w:cs="Calibri"/>
          <w:color w:val="000000"/>
        </w:rPr>
        <w:t xml:space="preserve"> </w:t>
      </w:r>
      <w:r w:rsidR="00922548">
        <w:rPr>
          <w:rFonts w:ascii="Garamond" w:hAnsi="Garamond" w:cs="Calibri"/>
          <w:color w:val="000000"/>
        </w:rPr>
        <w:t>6.</w:t>
      </w:r>
      <w:r w:rsidR="008F6097">
        <w:rPr>
          <w:rFonts w:ascii="Garamond" w:hAnsi="Garamond" w:cs="Calibri"/>
          <w:color w:val="000000"/>
        </w:rPr>
        <w:t>54</w:t>
      </w:r>
      <w:r w:rsidRPr="009D52D7">
        <w:rPr>
          <w:rFonts w:ascii="Garamond" w:hAnsi="Garamond" w:cs="Calibri"/>
          <w:color w:val="000000"/>
        </w:rPr>
        <w:t xml:space="preserve"> times more than th</w:t>
      </w:r>
      <w:r w:rsidR="00C817D8" w:rsidRPr="009D52D7">
        <w:rPr>
          <w:rFonts w:ascii="Garamond" w:hAnsi="Garamond" w:cs="Calibri"/>
          <w:color w:val="000000"/>
        </w:rPr>
        <w:t>at of</w:t>
      </w:r>
      <w:r w:rsidR="00765064" w:rsidRPr="009D52D7">
        <w:rPr>
          <w:rFonts w:ascii="Garamond" w:hAnsi="Garamond" w:cs="Calibri"/>
          <w:color w:val="000000"/>
        </w:rPr>
        <w:t xml:space="preserve"> t</w:t>
      </w:r>
      <w:r w:rsidR="004C48F6" w:rsidRPr="009D52D7">
        <w:rPr>
          <w:rFonts w:ascii="Garamond" w:hAnsi="Garamond" w:cs="Calibri"/>
          <w:color w:val="000000"/>
        </w:rPr>
        <w:t>he female accounts</w:t>
      </w:r>
      <w:r w:rsidR="001E145E" w:rsidRPr="001E145E">
        <w:rPr>
          <w:rFonts w:ascii="Garamond" w:hAnsi="Garamond" w:cs="Calibri"/>
          <w:color w:val="000000"/>
        </w:rPr>
        <w:t xml:space="preserve"> </w:t>
      </w:r>
      <w:r w:rsidR="001E145E" w:rsidRPr="009D52D7">
        <w:rPr>
          <w:rFonts w:ascii="Garamond" w:hAnsi="Garamond" w:cs="Calibri"/>
          <w:color w:val="000000"/>
        </w:rPr>
        <w:t>in individual</w:t>
      </w:r>
      <w:r w:rsidR="004C48F6" w:rsidRPr="009D52D7">
        <w:rPr>
          <w:rFonts w:ascii="Garamond" w:hAnsi="Garamond" w:cs="Calibri"/>
          <w:color w:val="000000"/>
        </w:rPr>
        <w:t xml:space="preserve"> (</w:t>
      </w:r>
      <w:r w:rsidR="008A575E">
        <w:rPr>
          <w:rFonts w:ascii="Garamond" w:hAnsi="Garamond" w:cs="Calibri"/>
          <w:color w:val="000000"/>
        </w:rPr>
        <w:t>8.</w:t>
      </w:r>
      <w:r w:rsidR="008F6097">
        <w:rPr>
          <w:rFonts w:ascii="Garamond" w:hAnsi="Garamond" w:cs="Calibri"/>
          <w:color w:val="000000"/>
        </w:rPr>
        <w:t>78</w:t>
      </w:r>
      <w:r w:rsidR="00D6346A" w:rsidRPr="00D6346A">
        <w:rPr>
          <w:rFonts w:ascii="Garamond" w:hAnsi="Garamond" w:cs="Calibri"/>
        </w:rPr>
        <w:t xml:space="preserve"> </w:t>
      </w:r>
      <w:r w:rsidR="00D6346A">
        <w:rPr>
          <w:rFonts w:ascii="Garamond" w:hAnsi="Garamond" w:cs="Calibri"/>
        </w:rPr>
        <w:t>percent</w:t>
      </w:r>
      <w:r w:rsidRPr="009D52D7">
        <w:rPr>
          <w:rFonts w:ascii="Garamond" w:hAnsi="Garamond" w:cs="Calibri"/>
          <w:color w:val="000000"/>
        </w:rPr>
        <w:t xml:space="preserve">) at the end of </w:t>
      </w:r>
      <w:r w:rsidR="008F6097">
        <w:rPr>
          <w:rFonts w:ascii="Garamond" w:hAnsi="Garamond"/>
          <w:bCs/>
          <w:color w:val="000000"/>
        </w:rPr>
        <w:t>Apr.-Jun</w:t>
      </w:r>
      <w:r w:rsidR="003B3E1F" w:rsidRPr="00B72BF2">
        <w:rPr>
          <w:rFonts w:ascii="Garamond" w:hAnsi="Garamond"/>
          <w:bCs/>
          <w:color w:val="000000"/>
        </w:rPr>
        <w:t>.,</w:t>
      </w:r>
      <w:r w:rsidR="003B3E1F" w:rsidRPr="00B72BF2">
        <w:rPr>
          <w:rFonts w:ascii="Garamond" w:hAnsi="Garamond"/>
          <w:b/>
          <w:bCs/>
          <w:color w:val="000000"/>
        </w:rPr>
        <w:t xml:space="preserve"> </w:t>
      </w:r>
      <w:r w:rsidR="003B3E1F" w:rsidRPr="00B72BF2">
        <w:rPr>
          <w:rFonts w:ascii="Garamond" w:hAnsi="Garamond" w:cs="Calibri"/>
        </w:rPr>
        <w:t>202</w:t>
      </w:r>
      <w:r w:rsidR="00E31F35">
        <w:rPr>
          <w:rFonts w:ascii="Garamond" w:hAnsi="Garamond" w:cs="Calibri"/>
        </w:rPr>
        <w:t>4</w:t>
      </w:r>
      <w:r w:rsidR="003C4EC8">
        <w:rPr>
          <w:rFonts w:ascii="Garamond" w:hAnsi="Garamond" w:cs="Calibri"/>
        </w:rPr>
        <w:t>.</w:t>
      </w:r>
      <w:r w:rsidR="003C4EC8" w:rsidRPr="009D52D7">
        <w:rPr>
          <w:rFonts w:ascii="Garamond" w:hAnsi="Garamond" w:cs="Calibri"/>
        </w:rPr>
        <w:t xml:space="preserve"> </w:t>
      </w:r>
      <w:r w:rsidR="00BD70F3">
        <w:rPr>
          <w:rFonts w:ascii="Garamond" w:hAnsi="Garamond" w:cs="Calibri"/>
          <w:color w:val="000000"/>
        </w:rPr>
        <w:t>M</w:t>
      </w:r>
      <w:r w:rsidR="00120684">
        <w:rPr>
          <w:rFonts w:ascii="Garamond" w:hAnsi="Garamond" w:cs="Calibri"/>
          <w:color w:val="000000"/>
        </w:rPr>
        <w:t xml:space="preserve">ale </w:t>
      </w:r>
      <w:r w:rsidRPr="009D52D7">
        <w:rPr>
          <w:rFonts w:ascii="Garamond" w:hAnsi="Garamond" w:cs="Calibri"/>
          <w:color w:val="000000"/>
        </w:rPr>
        <w:t>individual</w:t>
      </w:r>
      <w:r w:rsidR="00E8664A">
        <w:rPr>
          <w:rFonts w:ascii="Garamond" w:hAnsi="Garamond" w:cs="Calibri"/>
          <w:color w:val="000000"/>
        </w:rPr>
        <w:t xml:space="preserve"> </w:t>
      </w:r>
      <w:r w:rsidRPr="009D52D7">
        <w:rPr>
          <w:rFonts w:ascii="Garamond" w:hAnsi="Garamond" w:cs="Calibri"/>
          <w:color w:val="000000"/>
        </w:rPr>
        <w:t xml:space="preserve">accounts </w:t>
      </w:r>
      <w:r w:rsidR="008F6097">
        <w:rPr>
          <w:rFonts w:ascii="Garamond" w:hAnsi="Garamond" w:cs="Calibri"/>
        </w:rPr>
        <w:t>de</w:t>
      </w:r>
      <w:r w:rsidRPr="009D52D7">
        <w:rPr>
          <w:rFonts w:ascii="Garamond" w:hAnsi="Garamond" w:cs="Calibri"/>
        </w:rPr>
        <w:t>creased</w:t>
      </w:r>
      <w:r w:rsidRPr="009D52D7">
        <w:rPr>
          <w:rFonts w:ascii="Garamond" w:hAnsi="Garamond" w:cs="Calibri"/>
          <w:color w:val="000000"/>
        </w:rPr>
        <w:t xml:space="preserve"> by</w:t>
      </w:r>
      <w:r w:rsidR="00B702D2">
        <w:rPr>
          <w:rFonts w:ascii="Garamond" w:hAnsi="Garamond" w:cs="Calibri"/>
          <w:color w:val="000000"/>
        </w:rPr>
        <w:t xml:space="preserve"> </w:t>
      </w:r>
      <w:r w:rsidR="008F6097">
        <w:rPr>
          <w:rFonts w:ascii="Garamond" w:hAnsi="Garamond" w:cs="Calibri"/>
          <w:color w:val="000000"/>
        </w:rPr>
        <w:t>2136</w:t>
      </w:r>
      <w:r w:rsidR="00A2699A">
        <w:rPr>
          <w:rFonts w:ascii="Garamond" w:hAnsi="Garamond" w:cs="Calibri"/>
          <w:color w:val="000000"/>
        </w:rPr>
        <w:t xml:space="preserve"> or </w:t>
      </w:r>
      <w:r w:rsidR="008F6097">
        <w:rPr>
          <w:rFonts w:ascii="Garamond" w:hAnsi="Garamond" w:cs="Calibri"/>
          <w:color w:val="000000"/>
        </w:rPr>
        <w:t>1.67</w:t>
      </w:r>
      <w:r w:rsidR="00D6346A" w:rsidRPr="00D6346A">
        <w:rPr>
          <w:rFonts w:ascii="Garamond" w:hAnsi="Garamond" w:cs="Calibri"/>
        </w:rPr>
        <w:t xml:space="preserve"> </w:t>
      </w:r>
      <w:r w:rsidR="00D6346A">
        <w:rPr>
          <w:rFonts w:ascii="Garamond" w:hAnsi="Garamond" w:cs="Calibri"/>
        </w:rPr>
        <w:t>percent</w:t>
      </w:r>
      <w:r w:rsidR="006D6162">
        <w:rPr>
          <w:rFonts w:ascii="Garamond" w:hAnsi="Garamond" w:cs="Calibri"/>
          <w:color w:val="000000"/>
        </w:rPr>
        <w:t xml:space="preserve"> to </w:t>
      </w:r>
      <w:r w:rsidR="008F6097">
        <w:rPr>
          <w:rFonts w:ascii="Garamond" w:hAnsi="Garamond" w:cs="Calibri"/>
          <w:color w:val="000000"/>
        </w:rPr>
        <w:t>125688</w:t>
      </w:r>
      <w:r w:rsidR="009D14A2">
        <w:rPr>
          <w:rFonts w:ascii="Garamond" w:hAnsi="Garamond" w:cs="Calibri"/>
          <w:color w:val="000000"/>
        </w:rPr>
        <w:t xml:space="preserve"> </w:t>
      </w:r>
      <w:r w:rsidR="00E31F35">
        <w:rPr>
          <w:rFonts w:ascii="Garamond" w:hAnsi="Garamond" w:cs="Calibri"/>
          <w:color w:val="000000"/>
        </w:rPr>
        <w:t>and</w:t>
      </w:r>
      <w:r w:rsidR="00BD70F3">
        <w:rPr>
          <w:rFonts w:ascii="Garamond" w:hAnsi="Garamond" w:cs="Calibri"/>
          <w:color w:val="000000"/>
        </w:rPr>
        <w:t xml:space="preserve"> </w:t>
      </w:r>
      <w:r w:rsidR="00BD70F3" w:rsidRPr="009D52D7">
        <w:rPr>
          <w:rFonts w:ascii="Garamond" w:hAnsi="Garamond" w:cs="Calibri"/>
          <w:color w:val="000000"/>
        </w:rPr>
        <w:t>female</w:t>
      </w:r>
      <w:r w:rsidR="00BD70F3" w:rsidRPr="00BD70F3">
        <w:rPr>
          <w:rFonts w:ascii="Garamond" w:hAnsi="Garamond" w:cs="Calibri"/>
          <w:color w:val="000000"/>
        </w:rPr>
        <w:t xml:space="preserve"> </w:t>
      </w:r>
      <w:r w:rsidR="00BD70F3" w:rsidRPr="009D52D7">
        <w:rPr>
          <w:rFonts w:ascii="Garamond" w:hAnsi="Garamond" w:cs="Calibri"/>
          <w:color w:val="000000"/>
        </w:rPr>
        <w:t>individual</w:t>
      </w:r>
      <w:r w:rsidR="00BD70F3">
        <w:rPr>
          <w:rFonts w:ascii="Garamond" w:hAnsi="Garamond" w:cs="Calibri"/>
          <w:color w:val="000000"/>
        </w:rPr>
        <w:t xml:space="preserve"> </w:t>
      </w:r>
      <w:r w:rsidR="00BD70F3" w:rsidRPr="009D52D7">
        <w:rPr>
          <w:rFonts w:ascii="Garamond" w:hAnsi="Garamond" w:cs="Calibri"/>
          <w:color w:val="000000"/>
        </w:rPr>
        <w:t>accounts</w:t>
      </w:r>
      <w:r w:rsidR="00BD70F3" w:rsidRPr="00BD70F3">
        <w:rPr>
          <w:rFonts w:ascii="Garamond" w:hAnsi="Garamond" w:cs="Calibri"/>
          <w:color w:val="000000"/>
        </w:rPr>
        <w:t xml:space="preserve"> </w:t>
      </w:r>
      <w:r w:rsidR="008F6097">
        <w:rPr>
          <w:rFonts w:ascii="Garamond" w:hAnsi="Garamond" w:cs="Calibri"/>
          <w:color w:val="000000"/>
        </w:rPr>
        <w:t>de</w:t>
      </w:r>
      <w:r w:rsidR="00BD70F3" w:rsidRPr="00CD59E7">
        <w:rPr>
          <w:rFonts w:ascii="Garamond" w:hAnsi="Garamond" w:cs="Calibri"/>
        </w:rPr>
        <w:t>creased</w:t>
      </w:r>
      <w:r w:rsidR="00BD70F3" w:rsidRPr="009D52D7">
        <w:rPr>
          <w:rFonts w:ascii="Garamond" w:hAnsi="Garamond" w:cs="Calibri"/>
          <w:color w:val="000000"/>
        </w:rPr>
        <w:t xml:space="preserve"> </w:t>
      </w:r>
      <w:r w:rsidR="00A2699A">
        <w:rPr>
          <w:rFonts w:ascii="Garamond" w:hAnsi="Garamond" w:cs="Calibri"/>
          <w:color w:val="000000"/>
        </w:rPr>
        <w:t xml:space="preserve">by </w:t>
      </w:r>
      <w:r w:rsidR="008F6097">
        <w:rPr>
          <w:rFonts w:ascii="Garamond" w:hAnsi="Garamond" w:cs="Calibri"/>
          <w:color w:val="000000"/>
        </w:rPr>
        <w:t>542</w:t>
      </w:r>
      <w:r w:rsidR="00A2699A">
        <w:rPr>
          <w:rFonts w:ascii="Garamond" w:hAnsi="Garamond" w:cs="Calibri"/>
          <w:color w:val="000000"/>
        </w:rPr>
        <w:t xml:space="preserve"> or </w:t>
      </w:r>
      <w:r w:rsidR="00E31F35">
        <w:rPr>
          <w:rFonts w:ascii="Garamond" w:hAnsi="Garamond" w:cs="Calibri"/>
          <w:color w:val="000000"/>
        </w:rPr>
        <w:t>2.</w:t>
      </w:r>
      <w:r w:rsidR="008F6097">
        <w:rPr>
          <w:rFonts w:ascii="Garamond" w:hAnsi="Garamond" w:cs="Calibri"/>
          <w:color w:val="000000"/>
        </w:rPr>
        <w:t>74</w:t>
      </w:r>
      <w:r w:rsidR="00120684" w:rsidRPr="00D6346A">
        <w:rPr>
          <w:rFonts w:ascii="Garamond" w:hAnsi="Garamond" w:cs="Calibri"/>
        </w:rPr>
        <w:t xml:space="preserve"> </w:t>
      </w:r>
      <w:r w:rsidR="00120684">
        <w:rPr>
          <w:rFonts w:ascii="Garamond" w:hAnsi="Garamond" w:cs="Calibri"/>
        </w:rPr>
        <w:t>percent</w:t>
      </w:r>
      <w:r w:rsidR="00120684" w:rsidRPr="009D52D7">
        <w:rPr>
          <w:rFonts w:ascii="Garamond" w:hAnsi="Garamond" w:cs="Calibri"/>
          <w:color w:val="000000"/>
        </w:rPr>
        <w:t xml:space="preserve"> to </w:t>
      </w:r>
      <w:r w:rsidR="008F6097">
        <w:rPr>
          <w:rFonts w:ascii="Garamond" w:hAnsi="Garamond" w:cs="Calibri"/>
          <w:color w:val="000000"/>
        </w:rPr>
        <w:t>19230</w:t>
      </w:r>
      <w:r w:rsidR="00B91FB9">
        <w:rPr>
          <w:rFonts w:ascii="Garamond" w:hAnsi="Garamond" w:cs="Calibri"/>
          <w:color w:val="000000"/>
        </w:rPr>
        <w:t xml:space="preserve"> </w:t>
      </w:r>
      <w:r w:rsidR="00203F03">
        <w:rPr>
          <w:rFonts w:ascii="Garamond" w:hAnsi="Garamond" w:cs="Calibri"/>
          <w:color w:val="000000"/>
        </w:rPr>
        <w:t xml:space="preserve">in </w:t>
      </w:r>
      <w:r w:rsidR="008F6097">
        <w:rPr>
          <w:rFonts w:ascii="Garamond" w:hAnsi="Garamond"/>
          <w:bCs/>
          <w:color w:val="000000"/>
        </w:rPr>
        <w:t>Apr.-Jun</w:t>
      </w:r>
      <w:r w:rsidR="00103CCF" w:rsidRPr="00B72BF2">
        <w:rPr>
          <w:rFonts w:ascii="Garamond" w:hAnsi="Garamond"/>
          <w:bCs/>
          <w:color w:val="000000"/>
        </w:rPr>
        <w:t>.,</w:t>
      </w:r>
      <w:r w:rsidR="00103CCF" w:rsidRPr="00B72BF2">
        <w:rPr>
          <w:rFonts w:ascii="Garamond" w:hAnsi="Garamond"/>
          <w:b/>
          <w:bCs/>
          <w:color w:val="000000"/>
        </w:rPr>
        <w:t xml:space="preserve"> </w:t>
      </w:r>
      <w:r w:rsidR="00103CCF" w:rsidRPr="00B72BF2">
        <w:rPr>
          <w:rFonts w:ascii="Garamond" w:hAnsi="Garamond" w:cs="Calibri"/>
        </w:rPr>
        <w:t>202</w:t>
      </w:r>
      <w:r w:rsidR="00E31F35">
        <w:rPr>
          <w:rFonts w:ascii="Garamond" w:hAnsi="Garamond" w:cs="Calibri"/>
        </w:rPr>
        <w:t>4</w:t>
      </w:r>
      <w:r w:rsidR="00103CCF">
        <w:rPr>
          <w:rFonts w:ascii="Garamond" w:hAnsi="Garamond" w:cs="Calibri"/>
        </w:rPr>
        <w:t xml:space="preserve"> </w:t>
      </w:r>
      <w:r w:rsidR="00203F03" w:rsidRPr="009D52D7">
        <w:rPr>
          <w:rFonts w:ascii="Garamond" w:hAnsi="Garamond" w:cs="Calibri"/>
          <w:color w:val="000000"/>
        </w:rPr>
        <w:t xml:space="preserve">as compared to </w:t>
      </w:r>
      <w:r w:rsidR="008F6097">
        <w:rPr>
          <w:rFonts w:ascii="Garamond" w:hAnsi="Garamond"/>
          <w:bCs/>
          <w:color w:val="000000"/>
        </w:rPr>
        <w:t>Jan.-Mar</w:t>
      </w:r>
      <w:r w:rsidR="00103CCF" w:rsidRPr="00B72BF2">
        <w:rPr>
          <w:rFonts w:ascii="Garamond" w:hAnsi="Garamond"/>
          <w:bCs/>
          <w:color w:val="000000"/>
        </w:rPr>
        <w:t>.,</w:t>
      </w:r>
      <w:r w:rsidR="00103CCF" w:rsidRPr="00B72BF2">
        <w:rPr>
          <w:rFonts w:ascii="Garamond" w:hAnsi="Garamond"/>
          <w:b/>
          <w:bCs/>
          <w:color w:val="000000"/>
        </w:rPr>
        <w:t xml:space="preserve"> </w:t>
      </w:r>
      <w:r w:rsidR="00103CCF" w:rsidRPr="00B72BF2">
        <w:rPr>
          <w:rFonts w:ascii="Garamond" w:hAnsi="Garamond" w:cs="Calibri"/>
        </w:rPr>
        <w:t>202</w:t>
      </w:r>
      <w:r w:rsidR="008F6097">
        <w:rPr>
          <w:rFonts w:ascii="Garamond" w:hAnsi="Garamond" w:cs="Calibri"/>
        </w:rPr>
        <w:t>4</w:t>
      </w:r>
      <w:r w:rsidR="00203F03">
        <w:rPr>
          <w:rFonts w:ascii="Garamond" w:hAnsi="Garamond" w:cs="Calibri"/>
        </w:rPr>
        <w:t xml:space="preserve">. </w:t>
      </w:r>
      <w:proofErr w:type="gramStart"/>
      <w:r w:rsidR="0041133D">
        <w:rPr>
          <w:rFonts w:ascii="Garamond" w:hAnsi="Garamond" w:cs="Calibri"/>
        </w:rPr>
        <w:t>However,</w:t>
      </w:r>
      <w:r w:rsidR="00203F03">
        <w:rPr>
          <w:rFonts w:ascii="Garamond" w:hAnsi="Garamond" w:cs="Calibri"/>
        </w:rPr>
        <w:t xml:space="preserve"> male </w:t>
      </w:r>
      <w:r w:rsidR="00E8664A" w:rsidRPr="009D52D7">
        <w:rPr>
          <w:rFonts w:ascii="Garamond" w:hAnsi="Garamond" w:cs="Calibri"/>
          <w:color w:val="000000"/>
        </w:rPr>
        <w:t>enterprise</w:t>
      </w:r>
      <w:r w:rsidR="00A60B4B" w:rsidRPr="009D52D7">
        <w:rPr>
          <w:rFonts w:ascii="Garamond" w:hAnsi="Garamond" w:cs="Calibri"/>
          <w:color w:val="000000"/>
        </w:rPr>
        <w:t xml:space="preserve"> account</w:t>
      </w:r>
      <w:r w:rsidR="00A24D57" w:rsidRPr="009D52D7">
        <w:rPr>
          <w:rFonts w:ascii="Garamond" w:hAnsi="Garamond" w:cs="Calibri"/>
          <w:color w:val="000000"/>
        </w:rPr>
        <w:t>s</w:t>
      </w:r>
      <w:r w:rsidR="00917959">
        <w:rPr>
          <w:rFonts w:ascii="Garamond" w:hAnsi="Garamond" w:cs="Calibri"/>
          <w:color w:val="000000"/>
        </w:rPr>
        <w:t xml:space="preserve"> </w:t>
      </w:r>
      <w:r w:rsidR="0094594B">
        <w:rPr>
          <w:rFonts w:ascii="Garamond" w:hAnsi="Garamond" w:cs="Calibri"/>
          <w:color w:val="000000"/>
        </w:rPr>
        <w:t>de</w:t>
      </w:r>
      <w:r w:rsidR="006A0A1A" w:rsidRPr="009D52D7">
        <w:rPr>
          <w:rFonts w:ascii="Garamond" w:hAnsi="Garamond" w:cs="Calibri"/>
          <w:color w:val="000000"/>
        </w:rPr>
        <w:t>cre</w:t>
      </w:r>
      <w:r w:rsidR="007818D8">
        <w:rPr>
          <w:rFonts w:ascii="Garamond" w:hAnsi="Garamond" w:cs="Calibri"/>
          <w:color w:val="000000"/>
        </w:rPr>
        <w:t>a</w:t>
      </w:r>
      <w:r w:rsidR="006A0A1A" w:rsidRPr="009D52D7">
        <w:rPr>
          <w:rFonts w:ascii="Garamond" w:hAnsi="Garamond" w:cs="Calibri"/>
          <w:color w:val="000000"/>
        </w:rPr>
        <w:t>sed</w:t>
      </w:r>
      <w:r w:rsidR="007A7986" w:rsidRPr="009D52D7">
        <w:rPr>
          <w:rFonts w:ascii="Garamond" w:hAnsi="Garamond" w:cs="Calibri"/>
          <w:color w:val="000000"/>
        </w:rPr>
        <w:t xml:space="preserve"> </w:t>
      </w:r>
      <w:r w:rsidRPr="009D52D7">
        <w:rPr>
          <w:rFonts w:ascii="Garamond" w:hAnsi="Garamond" w:cs="Calibri"/>
          <w:color w:val="000000"/>
        </w:rPr>
        <w:t xml:space="preserve">by </w:t>
      </w:r>
      <w:r w:rsidR="008F6097">
        <w:rPr>
          <w:rFonts w:ascii="Garamond" w:hAnsi="Garamond" w:cs="Calibri"/>
          <w:color w:val="000000"/>
        </w:rPr>
        <w:t>1467</w:t>
      </w:r>
      <w:r w:rsidR="00A2699A">
        <w:rPr>
          <w:rFonts w:ascii="Garamond" w:hAnsi="Garamond" w:cs="Calibri"/>
          <w:color w:val="000000"/>
        </w:rPr>
        <w:t xml:space="preserve"> or </w:t>
      </w:r>
      <w:r w:rsidR="008F6097">
        <w:rPr>
          <w:rFonts w:ascii="Garamond" w:hAnsi="Garamond" w:cs="Calibri"/>
          <w:color w:val="000000"/>
        </w:rPr>
        <w:t>2.33</w:t>
      </w:r>
      <w:r w:rsidR="00203F03" w:rsidRPr="00D6346A">
        <w:rPr>
          <w:rFonts w:ascii="Garamond" w:hAnsi="Garamond" w:cs="Calibri"/>
        </w:rPr>
        <w:t xml:space="preserve"> </w:t>
      </w:r>
      <w:r w:rsidR="00203F03">
        <w:rPr>
          <w:rFonts w:ascii="Garamond" w:hAnsi="Garamond" w:cs="Calibri"/>
        </w:rPr>
        <w:t>percent</w:t>
      </w:r>
      <w:r w:rsidR="00203F03" w:rsidRPr="009D52D7">
        <w:rPr>
          <w:rFonts w:ascii="Garamond" w:hAnsi="Garamond" w:cs="Calibri"/>
          <w:color w:val="000000"/>
        </w:rPr>
        <w:t xml:space="preserve"> to </w:t>
      </w:r>
      <w:r w:rsidR="008F6097">
        <w:rPr>
          <w:rFonts w:ascii="Garamond" w:hAnsi="Garamond" w:cs="Calibri"/>
          <w:color w:val="000000"/>
        </w:rPr>
        <w:t>61384</w:t>
      </w:r>
      <w:r w:rsidR="00203F03">
        <w:rPr>
          <w:rFonts w:ascii="Garamond" w:hAnsi="Garamond" w:cs="Calibri"/>
          <w:color w:val="000000"/>
        </w:rPr>
        <w:t xml:space="preserve"> </w:t>
      </w:r>
      <w:r w:rsidR="00E31F35">
        <w:rPr>
          <w:rFonts w:ascii="Garamond" w:hAnsi="Garamond" w:cs="Calibri"/>
        </w:rPr>
        <w:t>and also</w:t>
      </w:r>
      <w:r w:rsidR="00792DAD">
        <w:rPr>
          <w:rFonts w:ascii="Garamond" w:hAnsi="Garamond" w:cs="Calibri"/>
        </w:rPr>
        <w:t xml:space="preserve"> </w:t>
      </w:r>
      <w:r w:rsidR="00792DAD" w:rsidRPr="009D52D7">
        <w:rPr>
          <w:rFonts w:ascii="Garamond" w:hAnsi="Garamond" w:cs="Calibri"/>
          <w:color w:val="000000"/>
        </w:rPr>
        <w:t>female</w:t>
      </w:r>
      <w:r w:rsidR="00792DAD" w:rsidRPr="00792DAD">
        <w:rPr>
          <w:rFonts w:ascii="Garamond" w:hAnsi="Garamond" w:cs="Calibri"/>
          <w:color w:val="000000"/>
        </w:rPr>
        <w:t xml:space="preserve"> </w:t>
      </w:r>
      <w:r w:rsidR="00792DAD" w:rsidRPr="009D52D7">
        <w:rPr>
          <w:rFonts w:ascii="Garamond" w:hAnsi="Garamond" w:cs="Calibri"/>
          <w:color w:val="000000"/>
        </w:rPr>
        <w:t>enterprise accounts</w:t>
      </w:r>
      <w:r w:rsidR="008F6097">
        <w:rPr>
          <w:rFonts w:ascii="Garamond" w:hAnsi="Garamond" w:cs="Calibri"/>
          <w:color w:val="000000"/>
        </w:rPr>
        <w:t xml:space="preserve"> de</w:t>
      </w:r>
      <w:r w:rsidR="00792DAD">
        <w:rPr>
          <w:rFonts w:ascii="Garamond" w:hAnsi="Garamond" w:cs="Calibri"/>
          <w:color w:val="000000"/>
        </w:rPr>
        <w:t xml:space="preserve">creased by </w:t>
      </w:r>
      <w:r w:rsidR="008F6097">
        <w:rPr>
          <w:rFonts w:ascii="Garamond" w:hAnsi="Garamond" w:cs="Calibri"/>
          <w:color w:val="000000"/>
        </w:rPr>
        <w:t>471</w:t>
      </w:r>
      <w:r w:rsidR="00A2699A">
        <w:rPr>
          <w:rFonts w:ascii="Garamond" w:hAnsi="Garamond" w:cs="Calibri"/>
          <w:color w:val="000000"/>
        </w:rPr>
        <w:t xml:space="preserve"> or </w:t>
      </w:r>
      <w:r w:rsidR="008F6097">
        <w:rPr>
          <w:rFonts w:ascii="Garamond" w:hAnsi="Garamond" w:cs="Calibri"/>
          <w:color w:val="000000"/>
        </w:rPr>
        <w:t>3.54</w:t>
      </w:r>
      <w:r w:rsidR="00D15158">
        <w:rPr>
          <w:rFonts w:ascii="Garamond" w:hAnsi="Garamond" w:cs="Calibri"/>
          <w:color w:val="000000"/>
        </w:rPr>
        <w:t xml:space="preserve"> </w:t>
      </w:r>
      <w:r w:rsidR="00792DAD">
        <w:rPr>
          <w:rFonts w:ascii="Garamond" w:hAnsi="Garamond" w:cs="Calibri"/>
          <w:color w:val="000000"/>
        </w:rPr>
        <w:t xml:space="preserve">percent to </w:t>
      </w:r>
      <w:r w:rsidR="008F6097">
        <w:rPr>
          <w:rFonts w:ascii="Garamond" w:hAnsi="Garamond" w:cs="Calibri"/>
          <w:color w:val="000000"/>
        </w:rPr>
        <w:t>12825</w:t>
      </w:r>
      <w:r w:rsidR="00792DAD" w:rsidRPr="00E8664A">
        <w:rPr>
          <w:rFonts w:ascii="Garamond" w:hAnsi="Garamond" w:cs="Calibri"/>
          <w:color w:val="000000"/>
        </w:rPr>
        <w:t xml:space="preserve"> </w:t>
      </w:r>
      <w:r w:rsidR="0004263D">
        <w:rPr>
          <w:rFonts w:ascii="Garamond" w:hAnsi="Garamond" w:cs="Calibri"/>
          <w:color w:val="000000"/>
        </w:rPr>
        <w:t xml:space="preserve">respectively </w:t>
      </w:r>
      <w:r w:rsidR="00203F03">
        <w:rPr>
          <w:rFonts w:ascii="Garamond" w:hAnsi="Garamond" w:cs="Calibri"/>
          <w:color w:val="000000"/>
        </w:rPr>
        <w:lastRenderedPageBreak/>
        <w:t>during</w:t>
      </w:r>
      <w:r w:rsidR="00203F03" w:rsidRPr="009D52D7">
        <w:rPr>
          <w:rFonts w:ascii="Garamond" w:hAnsi="Garamond" w:cs="Calibri"/>
          <w:color w:val="000000"/>
        </w:rPr>
        <w:t xml:space="preserve"> the quarter</w:t>
      </w:r>
      <w:r w:rsidR="00203F03">
        <w:rPr>
          <w:rFonts w:ascii="Garamond" w:hAnsi="Garamond" w:cs="Calibri"/>
          <w:color w:val="000000"/>
        </w:rPr>
        <w:t xml:space="preserve"> </w:t>
      </w:r>
      <w:r w:rsidR="00203F03" w:rsidRPr="009E26CE">
        <w:rPr>
          <w:rFonts w:ascii="Garamond" w:hAnsi="Garamond" w:cs="Calibri"/>
          <w:color w:val="000000"/>
        </w:rPr>
        <w:t xml:space="preserve">under review as compared to </w:t>
      </w:r>
      <w:r w:rsidR="008F6097">
        <w:rPr>
          <w:rFonts w:ascii="Garamond" w:hAnsi="Garamond" w:cs="Calibri"/>
          <w:color w:val="000000"/>
        </w:rPr>
        <w:t>Jan.-Mar</w:t>
      </w:r>
      <w:r w:rsidR="00E31F35" w:rsidRPr="009E26CE">
        <w:rPr>
          <w:rFonts w:ascii="Garamond" w:hAnsi="Garamond" w:cs="Calibri"/>
          <w:color w:val="000000"/>
        </w:rPr>
        <w:t>.,</w:t>
      </w:r>
      <w:r w:rsidR="008F6097">
        <w:rPr>
          <w:rFonts w:ascii="Garamond" w:hAnsi="Garamond" w:cs="Calibri"/>
          <w:color w:val="000000"/>
        </w:rPr>
        <w:t xml:space="preserve"> 2024</w:t>
      </w:r>
      <w:r w:rsidR="00AA2DA8" w:rsidRPr="009E26CE">
        <w:rPr>
          <w:rFonts w:ascii="Garamond" w:hAnsi="Garamond" w:cs="Calibri"/>
          <w:color w:val="000000"/>
        </w:rPr>
        <w:t>.</w:t>
      </w:r>
      <w:proofErr w:type="gramEnd"/>
      <w:r w:rsidR="006E5CF5" w:rsidRPr="009E26CE">
        <w:rPr>
          <w:rFonts w:ascii="Garamond" w:hAnsi="Garamond" w:cs="Calibri"/>
          <w:color w:val="000000"/>
        </w:rPr>
        <w:t xml:space="preserve"> </w:t>
      </w:r>
      <w:r w:rsidR="00694EA2" w:rsidRPr="009E26CE">
        <w:rPr>
          <w:rFonts w:ascii="Garamond" w:hAnsi="Garamond" w:cs="Calibri"/>
          <w:color w:val="000000"/>
        </w:rPr>
        <w:t>On the other hand, t</w:t>
      </w:r>
      <w:r w:rsidR="00A9446E" w:rsidRPr="009E26CE">
        <w:rPr>
          <w:rFonts w:ascii="Garamond" w:hAnsi="Garamond" w:cs="Calibri"/>
          <w:color w:val="000000"/>
        </w:rPr>
        <w:t xml:space="preserve">he share of male’s </w:t>
      </w:r>
      <w:r w:rsidR="00BB33B7" w:rsidRPr="009E26CE">
        <w:rPr>
          <w:rFonts w:ascii="Garamond" w:hAnsi="Garamond" w:cs="Calibri"/>
          <w:color w:val="000000"/>
        </w:rPr>
        <w:t xml:space="preserve">loans and advances </w:t>
      </w:r>
      <w:r w:rsidR="00A9446E" w:rsidRPr="009E26CE">
        <w:rPr>
          <w:rFonts w:ascii="Garamond" w:hAnsi="Garamond" w:cs="Calibri"/>
          <w:color w:val="000000"/>
        </w:rPr>
        <w:t xml:space="preserve">in individual </w:t>
      </w:r>
      <w:r w:rsidR="008F6097">
        <w:rPr>
          <w:rFonts w:ascii="Garamond" w:hAnsi="Garamond" w:cs="Calibri"/>
          <w:color w:val="000000"/>
        </w:rPr>
        <w:t>in</w:t>
      </w:r>
      <w:r w:rsidR="006E5CF5" w:rsidRPr="009E26CE">
        <w:rPr>
          <w:rFonts w:ascii="Garamond" w:hAnsi="Garamond" w:cs="Calibri"/>
          <w:color w:val="000000"/>
        </w:rPr>
        <w:t xml:space="preserve">creased by </w:t>
      </w:r>
      <w:r w:rsidR="00641993" w:rsidRPr="009E26CE">
        <w:rPr>
          <w:rFonts w:ascii="Garamond" w:hAnsi="Garamond" w:cs="Calibri"/>
          <w:color w:val="000000"/>
        </w:rPr>
        <w:t>Tk.</w:t>
      </w:r>
      <w:r w:rsidR="008F6097">
        <w:rPr>
          <w:rFonts w:ascii="Garamond" w:hAnsi="Garamond" w:cs="Calibri"/>
          <w:color w:val="000000"/>
        </w:rPr>
        <w:t>6136</w:t>
      </w:r>
      <w:r w:rsidR="00A51A69" w:rsidRPr="009E26CE">
        <w:rPr>
          <w:rFonts w:ascii="Garamond" w:hAnsi="Garamond" w:cs="Calibri"/>
          <w:color w:val="000000"/>
        </w:rPr>
        <w:t xml:space="preserve"> </w:t>
      </w:r>
      <w:proofErr w:type="spellStart"/>
      <w:r w:rsidR="00641993" w:rsidRPr="009E26CE">
        <w:rPr>
          <w:rFonts w:ascii="Garamond" w:hAnsi="Garamond" w:cs="Calibri"/>
          <w:color w:val="000000"/>
        </w:rPr>
        <w:t>lac</w:t>
      </w:r>
      <w:proofErr w:type="spellEnd"/>
      <w:r w:rsidR="00641993" w:rsidRPr="009E26CE">
        <w:rPr>
          <w:rFonts w:ascii="Garamond" w:hAnsi="Garamond" w:cs="Calibri"/>
          <w:color w:val="000000"/>
        </w:rPr>
        <w:t xml:space="preserve"> or </w:t>
      </w:r>
      <w:r w:rsidR="008F6097">
        <w:rPr>
          <w:rFonts w:ascii="Garamond" w:hAnsi="Garamond" w:cs="Calibri"/>
          <w:color w:val="000000"/>
        </w:rPr>
        <w:t>0.50</w:t>
      </w:r>
      <w:r w:rsidR="006E5CF5" w:rsidRPr="009E26CE">
        <w:rPr>
          <w:rFonts w:ascii="Garamond" w:hAnsi="Garamond" w:cs="Calibri"/>
          <w:color w:val="000000"/>
        </w:rPr>
        <w:t xml:space="preserve"> percent to </w:t>
      </w:r>
      <w:r w:rsidR="00641993" w:rsidRPr="009E26CE">
        <w:rPr>
          <w:rFonts w:ascii="Garamond" w:hAnsi="Garamond" w:cs="Calibri"/>
          <w:color w:val="000000"/>
        </w:rPr>
        <w:t>Tk.</w:t>
      </w:r>
      <w:r w:rsidR="008F6097">
        <w:rPr>
          <w:rFonts w:ascii="Garamond" w:hAnsi="Garamond" w:cs="Calibri"/>
          <w:color w:val="000000"/>
        </w:rPr>
        <w:t>1237344</w:t>
      </w:r>
      <w:r w:rsidR="00AA2DA8" w:rsidRPr="009E26CE">
        <w:rPr>
          <w:rFonts w:ascii="Garamond" w:hAnsi="Garamond" w:cs="Calibri"/>
          <w:color w:val="000000"/>
        </w:rPr>
        <w:t xml:space="preserve"> </w:t>
      </w:r>
      <w:proofErr w:type="spellStart"/>
      <w:r w:rsidR="00AA2DA8" w:rsidRPr="009E26CE">
        <w:rPr>
          <w:rFonts w:ascii="Garamond" w:hAnsi="Garamond" w:cs="Calibri"/>
          <w:color w:val="000000"/>
        </w:rPr>
        <w:t>lac</w:t>
      </w:r>
      <w:proofErr w:type="spellEnd"/>
      <w:r w:rsidR="00AA2DA8" w:rsidRPr="009E26CE">
        <w:rPr>
          <w:rFonts w:ascii="Garamond" w:hAnsi="Garamond" w:cs="Calibri"/>
          <w:color w:val="000000"/>
        </w:rPr>
        <w:t xml:space="preserve"> </w:t>
      </w:r>
      <w:r w:rsidR="008F6097">
        <w:rPr>
          <w:rFonts w:ascii="Garamond" w:hAnsi="Garamond" w:cs="Calibri"/>
          <w:color w:val="000000"/>
        </w:rPr>
        <w:t>and also</w:t>
      </w:r>
      <w:r w:rsidR="00A9446E" w:rsidRPr="009E26CE">
        <w:rPr>
          <w:rFonts w:ascii="Garamond" w:hAnsi="Garamond" w:cs="Calibri"/>
          <w:color w:val="000000"/>
        </w:rPr>
        <w:t xml:space="preserve"> </w:t>
      </w:r>
      <w:r w:rsidR="00AA2DA8" w:rsidRPr="009E26CE">
        <w:rPr>
          <w:rFonts w:ascii="Garamond" w:hAnsi="Garamond" w:cs="Calibri"/>
          <w:color w:val="000000"/>
        </w:rPr>
        <w:t xml:space="preserve">in </w:t>
      </w:r>
      <w:r w:rsidR="00A9446E" w:rsidRPr="009E26CE">
        <w:rPr>
          <w:rFonts w:ascii="Garamond" w:hAnsi="Garamond" w:cs="Calibri"/>
          <w:color w:val="000000"/>
        </w:rPr>
        <w:t>enterprise increased by Tk.</w:t>
      </w:r>
      <w:r w:rsidR="008F6097">
        <w:rPr>
          <w:rFonts w:ascii="Garamond" w:hAnsi="Garamond" w:cs="Calibri"/>
          <w:color w:val="000000"/>
        </w:rPr>
        <w:t>44712</w:t>
      </w:r>
      <w:r w:rsidR="003D0B46" w:rsidRPr="009E26CE">
        <w:rPr>
          <w:rFonts w:ascii="Garamond" w:hAnsi="Garamond" w:cs="Calibri"/>
          <w:color w:val="000000"/>
        </w:rPr>
        <w:t xml:space="preserve"> </w:t>
      </w:r>
      <w:proofErr w:type="spellStart"/>
      <w:r w:rsidR="00A9446E" w:rsidRPr="009E26CE">
        <w:rPr>
          <w:rFonts w:ascii="Garamond" w:hAnsi="Garamond" w:cs="Calibri"/>
          <w:color w:val="000000"/>
        </w:rPr>
        <w:t>lac</w:t>
      </w:r>
      <w:proofErr w:type="spellEnd"/>
      <w:r w:rsidR="00A9446E" w:rsidRPr="009E26CE">
        <w:rPr>
          <w:rFonts w:ascii="Garamond" w:hAnsi="Garamond" w:cs="Calibri"/>
          <w:color w:val="000000"/>
        </w:rPr>
        <w:t xml:space="preserve"> or </w:t>
      </w:r>
      <w:r w:rsidR="008F6097">
        <w:rPr>
          <w:rFonts w:ascii="Garamond" w:hAnsi="Garamond" w:cs="Calibri"/>
          <w:color w:val="000000"/>
        </w:rPr>
        <w:t>0.78</w:t>
      </w:r>
      <w:r w:rsidR="00A9446E" w:rsidRPr="009E26CE">
        <w:rPr>
          <w:rFonts w:ascii="Garamond" w:hAnsi="Garamond" w:cs="Calibri"/>
          <w:color w:val="000000"/>
        </w:rPr>
        <w:t xml:space="preserve"> percent to Tk.</w:t>
      </w:r>
      <w:r w:rsidR="00B24672" w:rsidRPr="009E26CE">
        <w:rPr>
          <w:rFonts w:ascii="Garamond" w:hAnsi="Garamond" w:cs="Calibri"/>
          <w:color w:val="000000"/>
        </w:rPr>
        <w:t>5</w:t>
      </w:r>
      <w:r w:rsidR="008F6097">
        <w:rPr>
          <w:rFonts w:ascii="Garamond" w:hAnsi="Garamond" w:cs="Calibri"/>
          <w:color w:val="000000"/>
        </w:rPr>
        <w:t>747032</w:t>
      </w:r>
      <w:r w:rsidR="00A9446E" w:rsidRPr="009E26CE">
        <w:rPr>
          <w:rFonts w:ascii="Garamond" w:hAnsi="Garamond" w:cs="Calibri"/>
          <w:color w:val="000000"/>
        </w:rPr>
        <w:t xml:space="preserve"> </w:t>
      </w:r>
      <w:proofErr w:type="spellStart"/>
      <w:r w:rsidR="00A9446E" w:rsidRPr="009E26CE">
        <w:rPr>
          <w:rFonts w:ascii="Garamond" w:hAnsi="Garamond" w:cs="Calibri"/>
          <w:color w:val="000000"/>
        </w:rPr>
        <w:t>lac</w:t>
      </w:r>
      <w:proofErr w:type="spellEnd"/>
      <w:r w:rsidR="00A9446E" w:rsidRPr="009E26CE">
        <w:rPr>
          <w:rFonts w:ascii="Garamond" w:hAnsi="Garamond" w:cs="Calibri"/>
          <w:color w:val="000000"/>
        </w:rPr>
        <w:t xml:space="preserve"> </w:t>
      </w:r>
      <w:r w:rsidR="00E12B8D" w:rsidRPr="009E26CE">
        <w:rPr>
          <w:rFonts w:ascii="Garamond" w:hAnsi="Garamond" w:cs="Calibri"/>
          <w:color w:val="000000"/>
        </w:rPr>
        <w:t xml:space="preserve">respectively </w:t>
      </w:r>
      <w:r w:rsidR="00A9446E" w:rsidRPr="009E26CE">
        <w:rPr>
          <w:rFonts w:ascii="Garamond" w:hAnsi="Garamond" w:cs="Calibri"/>
          <w:color w:val="000000"/>
        </w:rPr>
        <w:t xml:space="preserve">at the end of </w:t>
      </w:r>
      <w:r w:rsidR="008F6097">
        <w:rPr>
          <w:rFonts w:ascii="Garamond" w:hAnsi="Garamond" w:cs="Calibri"/>
          <w:color w:val="000000"/>
        </w:rPr>
        <w:t>Apr.-Jun</w:t>
      </w:r>
      <w:r w:rsidR="00B24672" w:rsidRPr="009E26CE">
        <w:rPr>
          <w:rFonts w:ascii="Garamond" w:hAnsi="Garamond" w:cs="Calibri"/>
          <w:color w:val="000000"/>
        </w:rPr>
        <w:t>., 2024</w:t>
      </w:r>
      <w:r w:rsidR="00A51A69" w:rsidRPr="009E26CE">
        <w:rPr>
          <w:rFonts w:ascii="Garamond" w:hAnsi="Garamond" w:cs="Calibri"/>
          <w:color w:val="000000"/>
        </w:rPr>
        <w:t xml:space="preserve"> </w:t>
      </w:r>
      <w:r w:rsidR="00A9446E" w:rsidRPr="009E26CE">
        <w:rPr>
          <w:rFonts w:ascii="Garamond" w:hAnsi="Garamond" w:cs="Calibri"/>
          <w:color w:val="000000"/>
        </w:rPr>
        <w:t xml:space="preserve">as compared to </w:t>
      </w:r>
      <w:r w:rsidR="008F6097" w:rsidRPr="009E26CE">
        <w:rPr>
          <w:rFonts w:ascii="Garamond" w:hAnsi="Garamond" w:cs="Calibri"/>
          <w:color w:val="000000"/>
        </w:rPr>
        <w:t>Jan.-Mar., 2024</w:t>
      </w:r>
      <w:r w:rsidR="00A51A69" w:rsidRPr="009E26CE">
        <w:rPr>
          <w:rFonts w:ascii="Garamond" w:hAnsi="Garamond" w:cs="Calibri"/>
          <w:color w:val="000000"/>
        </w:rPr>
        <w:t>. While</w:t>
      </w:r>
      <w:r w:rsidR="00A9446E" w:rsidRPr="009E26CE">
        <w:rPr>
          <w:rFonts w:ascii="Garamond" w:hAnsi="Garamond" w:cs="Calibri"/>
          <w:color w:val="000000"/>
        </w:rPr>
        <w:t xml:space="preserve">, the share of female’s </w:t>
      </w:r>
      <w:r w:rsidR="00BB33B7" w:rsidRPr="009E26CE">
        <w:rPr>
          <w:rFonts w:ascii="Garamond" w:hAnsi="Garamond" w:cs="Calibri"/>
          <w:color w:val="000000"/>
        </w:rPr>
        <w:t xml:space="preserve">loans and advances </w:t>
      </w:r>
      <w:r w:rsidR="00A9446E" w:rsidRPr="009E26CE">
        <w:rPr>
          <w:rFonts w:ascii="Garamond" w:hAnsi="Garamond" w:cs="Calibri"/>
          <w:color w:val="000000"/>
        </w:rPr>
        <w:t xml:space="preserve">in individual </w:t>
      </w:r>
      <w:r w:rsidR="00B24672" w:rsidRPr="009E26CE">
        <w:rPr>
          <w:rFonts w:ascii="Garamond" w:hAnsi="Garamond" w:cs="Calibri"/>
          <w:color w:val="000000"/>
        </w:rPr>
        <w:t>de</w:t>
      </w:r>
      <w:r w:rsidR="00A9446E" w:rsidRPr="009E26CE">
        <w:rPr>
          <w:rFonts w:ascii="Garamond" w:hAnsi="Garamond" w:cs="Calibri"/>
          <w:color w:val="000000"/>
        </w:rPr>
        <w:t xml:space="preserve">creased by </w:t>
      </w:r>
      <w:r w:rsidR="003D0B46" w:rsidRPr="009E26CE">
        <w:rPr>
          <w:rFonts w:ascii="Garamond" w:hAnsi="Garamond" w:cs="Calibri"/>
          <w:color w:val="000000"/>
        </w:rPr>
        <w:t>Tk.</w:t>
      </w:r>
      <w:r w:rsidR="008C4C18">
        <w:rPr>
          <w:rFonts w:ascii="Garamond" w:hAnsi="Garamond" w:cs="Calibri"/>
          <w:color w:val="000000"/>
        </w:rPr>
        <w:t>3358</w:t>
      </w:r>
      <w:r w:rsidR="003D0B46" w:rsidRPr="009E26CE">
        <w:rPr>
          <w:rFonts w:ascii="Garamond" w:hAnsi="Garamond" w:cs="Calibri"/>
          <w:color w:val="000000"/>
        </w:rPr>
        <w:t xml:space="preserve"> </w:t>
      </w:r>
      <w:proofErr w:type="spellStart"/>
      <w:r w:rsidR="003D0B46" w:rsidRPr="009E26CE">
        <w:rPr>
          <w:rFonts w:ascii="Garamond" w:hAnsi="Garamond" w:cs="Calibri"/>
          <w:color w:val="000000"/>
        </w:rPr>
        <w:t>lac</w:t>
      </w:r>
      <w:proofErr w:type="spellEnd"/>
      <w:r w:rsidR="003D0B46" w:rsidRPr="009E26CE">
        <w:rPr>
          <w:rFonts w:ascii="Garamond" w:hAnsi="Garamond" w:cs="Calibri"/>
          <w:color w:val="000000"/>
        </w:rPr>
        <w:t xml:space="preserve"> or </w:t>
      </w:r>
      <w:r w:rsidR="008C4C18">
        <w:rPr>
          <w:rFonts w:ascii="Garamond" w:hAnsi="Garamond" w:cs="Calibri"/>
          <w:color w:val="000000"/>
        </w:rPr>
        <w:t>1.22</w:t>
      </w:r>
      <w:r w:rsidR="003778D3" w:rsidRPr="009E26CE">
        <w:rPr>
          <w:rFonts w:ascii="Garamond" w:hAnsi="Garamond" w:cs="Calibri"/>
          <w:color w:val="000000"/>
        </w:rPr>
        <w:t xml:space="preserve"> </w:t>
      </w:r>
      <w:r w:rsidR="003D0B46" w:rsidRPr="009E26CE">
        <w:rPr>
          <w:rFonts w:ascii="Garamond" w:hAnsi="Garamond" w:cs="Calibri"/>
          <w:color w:val="000000"/>
        </w:rPr>
        <w:t>percent to Tk.</w:t>
      </w:r>
      <w:r w:rsidR="008C4C18">
        <w:rPr>
          <w:rFonts w:ascii="Garamond" w:hAnsi="Garamond" w:cs="Calibri"/>
          <w:color w:val="000000"/>
        </w:rPr>
        <w:t>271281</w:t>
      </w:r>
      <w:r w:rsidR="003D0B46" w:rsidRPr="009E26CE">
        <w:rPr>
          <w:rFonts w:ascii="Garamond" w:hAnsi="Garamond" w:cs="Calibri"/>
          <w:color w:val="000000"/>
        </w:rPr>
        <w:t xml:space="preserve"> </w:t>
      </w:r>
      <w:proofErr w:type="spellStart"/>
      <w:r w:rsidR="003D0B46" w:rsidRPr="009E26CE">
        <w:rPr>
          <w:rFonts w:ascii="Garamond" w:hAnsi="Garamond" w:cs="Calibri"/>
          <w:color w:val="000000"/>
        </w:rPr>
        <w:t>lac</w:t>
      </w:r>
      <w:proofErr w:type="spellEnd"/>
      <w:r w:rsidR="003D0B46" w:rsidRPr="009E26CE">
        <w:rPr>
          <w:rFonts w:ascii="Garamond" w:hAnsi="Garamond" w:cs="Calibri"/>
          <w:color w:val="000000"/>
        </w:rPr>
        <w:t xml:space="preserve"> </w:t>
      </w:r>
      <w:r w:rsidR="008C4C18">
        <w:rPr>
          <w:rFonts w:ascii="Garamond" w:hAnsi="Garamond" w:cs="Calibri"/>
          <w:color w:val="000000"/>
        </w:rPr>
        <w:t>and also</w:t>
      </w:r>
      <w:r w:rsidR="003D0B46" w:rsidRPr="009E26CE">
        <w:rPr>
          <w:rFonts w:ascii="Garamond" w:hAnsi="Garamond" w:cs="Calibri"/>
          <w:color w:val="000000"/>
        </w:rPr>
        <w:t xml:space="preserve"> </w:t>
      </w:r>
      <w:r w:rsidR="00AA2DA8" w:rsidRPr="009E26CE">
        <w:rPr>
          <w:rFonts w:ascii="Garamond" w:hAnsi="Garamond" w:cs="Calibri"/>
          <w:color w:val="000000"/>
        </w:rPr>
        <w:t>in enterprise</w:t>
      </w:r>
      <w:r w:rsidR="00DB630A">
        <w:rPr>
          <w:rFonts w:ascii="Garamond" w:hAnsi="Garamond" w:cs="Calibri"/>
          <w:color w:val="000000"/>
        </w:rPr>
        <w:t xml:space="preserve"> de</w:t>
      </w:r>
      <w:r w:rsidR="00AA2DA8" w:rsidRPr="009E26CE">
        <w:rPr>
          <w:rFonts w:ascii="Garamond" w:hAnsi="Garamond" w:cs="Calibri"/>
          <w:color w:val="000000"/>
        </w:rPr>
        <w:t xml:space="preserve">creased by </w:t>
      </w:r>
      <w:r w:rsidR="003D0B46" w:rsidRPr="009E26CE">
        <w:rPr>
          <w:rFonts w:ascii="Garamond" w:hAnsi="Garamond" w:cs="Calibri"/>
          <w:color w:val="000000"/>
        </w:rPr>
        <w:t>Tk.</w:t>
      </w:r>
      <w:r w:rsidR="00F27439">
        <w:rPr>
          <w:rFonts w:ascii="Garamond" w:hAnsi="Garamond" w:cs="Calibri"/>
          <w:color w:val="000000"/>
        </w:rPr>
        <w:t>8624</w:t>
      </w:r>
      <w:r w:rsidR="003778D3" w:rsidRPr="009E26CE">
        <w:rPr>
          <w:rFonts w:ascii="Garamond" w:hAnsi="Garamond" w:cs="Calibri"/>
          <w:color w:val="000000"/>
        </w:rPr>
        <w:t xml:space="preserve"> </w:t>
      </w:r>
      <w:proofErr w:type="spellStart"/>
      <w:r w:rsidR="003D0B46" w:rsidRPr="009E26CE">
        <w:rPr>
          <w:rFonts w:ascii="Garamond" w:hAnsi="Garamond" w:cs="Calibri"/>
          <w:color w:val="000000"/>
        </w:rPr>
        <w:t>lac</w:t>
      </w:r>
      <w:proofErr w:type="spellEnd"/>
      <w:r w:rsidR="003D0B46" w:rsidRPr="009E26CE">
        <w:rPr>
          <w:rFonts w:ascii="Garamond" w:hAnsi="Garamond" w:cs="Calibri"/>
          <w:color w:val="000000"/>
        </w:rPr>
        <w:t xml:space="preserve"> or </w:t>
      </w:r>
      <w:r w:rsidR="008C4C18">
        <w:rPr>
          <w:rFonts w:ascii="Garamond" w:hAnsi="Garamond" w:cs="Calibri"/>
          <w:color w:val="000000"/>
        </w:rPr>
        <w:t>3.52</w:t>
      </w:r>
      <w:r w:rsidR="003D0B46" w:rsidRPr="009E26CE">
        <w:rPr>
          <w:rFonts w:ascii="Garamond" w:hAnsi="Garamond" w:cs="Calibri"/>
          <w:color w:val="000000"/>
        </w:rPr>
        <w:t xml:space="preserve"> percent to Tk.</w:t>
      </w:r>
      <w:r w:rsidR="008C4C18">
        <w:rPr>
          <w:rFonts w:ascii="Garamond" w:hAnsi="Garamond" w:cs="Calibri"/>
          <w:color w:val="000000"/>
        </w:rPr>
        <w:t>236184</w:t>
      </w:r>
      <w:r w:rsidR="003D0B46" w:rsidRPr="009E26CE">
        <w:rPr>
          <w:rFonts w:ascii="Garamond" w:hAnsi="Garamond" w:cs="Calibri"/>
          <w:color w:val="000000"/>
        </w:rPr>
        <w:t xml:space="preserve"> </w:t>
      </w:r>
      <w:proofErr w:type="spellStart"/>
      <w:r w:rsidR="003D0B46" w:rsidRPr="009E26CE">
        <w:rPr>
          <w:rFonts w:ascii="Garamond" w:hAnsi="Garamond" w:cs="Calibri"/>
          <w:color w:val="000000"/>
        </w:rPr>
        <w:t>lac</w:t>
      </w:r>
      <w:proofErr w:type="spellEnd"/>
      <w:r w:rsidR="003D0B46" w:rsidRPr="009E26CE">
        <w:rPr>
          <w:rFonts w:ascii="Garamond" w:hAnsi="Garamond" w:cs="Calibri"/>
          <w:color w:val="000000"/>
        </w:rPr>
        <w:t xml:space="preserve"> </w:t>
      </w:r>
      <w:r w:rsidR="003F2B45" w:rsidRPr="009E26CE">
        <w:rPr>
          <w:rFonts w:ascii="Garamond" w:hAnsi="Garamond" w:cs="Calibri"/>
          <w:color w:val="000000"/>
        </w:rPr>
        <w:t xml:space="preserve">respectively </w:t>
      </w:r>
      <w:r w:rsidR="00623D95" w:rsidRPr="009E26CE">
        <w:rPr>
          <w:rFonts w:ascii="Garamond" w:hAnsi="Garamond" w:cs="Calibri"/>
          <w:color w:val="000000"/>
        </w:rPr>
        <w:t>during the quarter under review</w:t>
      </w:r>
      <w:r w:rsidR="00093434">
        <w:rPr>
          <w:rFonts w:ascii="Garamond" w:hAnsi="Garamond" w:cs="Calibri"/>
          <w:color w:val="000000"/>
        </w:rPr>
        <w:t xml:space="preserve"> as compared </w:t>
      </w:r>
      <w:r w:rsidR="00A165F2">
        <w:rPr>
          <w:rFonts w:ascii="Garamond" w:hAnsi="Garamond" w:cs="Calibri"/>
          <w:color w:val="000000"/>
        </w:rPr>
        <w:t>to</w:t>
      </w:r>
      <w:r w:rsidR="008C4C18">
        <w:rPr>
          <w:rFonts w:ascii="Garamond" w:hAnsi="Garamond" w:cs="Calibri"/>
          <w:color w:val="000000"/>
        </w:rPr>
        <w:t xml:space="preserve"> Jan.-Mar</w:t>
      </w:r>
      <w:r w:rsidR="001D224B">
        <w:rPr>
          <w:rFonts w:ascii="Garamond" w:hAnsi="Garamond" w:cs="Calibri"/>
          <w:color w:val="000000"/>
        </w:rPr>
        <w:t>.,</w:t>
      </w:r>
      <w:r w:rsidR="008C4C18">
        <w:rPr>
          <w:rFonts w:ascii="Garamond" w:hAnsi="Garamond" w:cs="Calibri"/>
          <w:color w:val="000000"/>
        </w:rPr>
        <w:t>2024</w:t>
      </w:r>
      <w:r w:rsidR="00901F60">
        <w:rPr>
          <w:rFonts w:ascii="Garamond" w:hAnsi="Garamond" w:cs="Calibri"/>
          <w:color w:val="000000"/>
        </w:rPr>
        <w:t xml:space="preserve"> </w:t>
      </w:r>
      <w:r w:rsidR="00A165F2">
        <w:rPr>
          <w:rFonts w:ascii="Garamond" w:hAnsi="Garamond" w:cs="Calibri"/>
          <w:color w:val="000000"/>
        </w:rPr>
        <w:t>(Table-11).</w:t>
      </w:r>
    </w:p>
    <w:p w:rsidR="000E1E75" w:rsidRPr="009D52D7" w:rsidRDefault="0024398B" w:rsidP="00FA2A50">
      <w:pPr>
        <w:spacing w:line="320" w:lineRule="exact"/>
        <w:jc w:val="center"/>
        <w:rPr>
          <w:rFonts w:ascii="Garamond" w:hAnsi="Garamond"/>
          <w:b/>
          <w:bCs/>
          <w:color w:val="000000"/>
          <w:u w:val="single"/>
        </w:rPr>
      </w:pPr>
      <w:r w:rsidRPr="00F85CC2">
        <w:rPr>
          <w:rFonts w:ascii="Garamond" w:hAnsi="Garamond"/>
          <w:b/>
          <w:bCs/>
          <w:color w:val="000000"/>
          <w:u w:val="single"/>
        </w:rPr>
        <w:lastRenderedPageBreak/>
        <w:t>Table-11</w:t>
      </w:r>
    </w:p>
    <w:tbl>
      <w:tblPr>
        <w:tblpPr w:leftFromText="180" w:rightFromText="180" w:vertAnchor="text" w:horzAnchor="margin" w:tblpY="466"/>
        <w:tblOverlap w:val="neve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900"/>
        <w:gridCol w:w="900"/>
        <w:gridCol w:w="990"/>
        <w:gridCol w:w="88"/>
        <w:gridCol w:w="812"/>
        <w:gridCol w:w="928"/>
        <w:gridCol w:w="1072"/>
        <w:gridCol w:w="1029"/>
        <w:gridCol w:w="1021"/>
        <w:gridCol w:w="900"/>
        <w:gridCol w:w="900"/>
      </w:tblGrid>
      <w:tr w:rsidR="009B0499" w:rsidRPr="009D52D7" w:rsidTr="009B0499">
        <w:trPr>
          <w:trHeight w:val="440"/>
        </w:trPr>
        <w:tc>
          <w:tcPr>
            <w:tcW w:w="1008" w:type="dxa"/>
            <w:vMerge w:val="restart"/>
            <w:shd w:val="clear" w:color="auto" w:fill="auto"/>
            <w:noWrap/>
            <w:vAlign w:val="center"/>
            <w:hideMark/>
          </w:tcPr>
          <w:p w:rsidR="009B0499" w:rsidRDefault="009B0499" w:rsidP="009B0499">
            <w:pPr>
              <w:jc w:val="center"/>
              <w:rPr>
                <w:rFonts w:ascii="Garamond" w:hAnsi="Garamond"/>
                <w:sz w:val="20"/>
                <w:szCs w:val="20"/>
              </w:rPr>
            </w:pPr>
            <w:r>
              <w:rPr>
                <w:rFonts w:ascii="Garamond" w:hAnsi="Garamond"/>
                <w:sz w:val="20"/>
                <w:szCs w:val="20"/>
              </w:rPr>
              <w:t>End Period</w:t>
            </w:r>
          </w:p>
        </w:tc>
        <w:tc>
          <w:tcPr>
            <w:tcW w:w="4618" w:type="dxa"/>
            <w:gridSpan w:val="6"/>
            <w:shd w:val="clear" w:color="auto" w:fill="auto"/>
            <w:noWrap/>
            <w:vAlign w:val="center"/>
            <w:hideMark/>
          </w:tcPr>
          <w:p w:rsidR="009B0499" w:rsidRPr="00595F51" w:rsidRDefault="009B0499" w:rsidP="009B0499">
            <w:pPr>
              <w:jc w:val="center"/>
              <w:rPr>
                <w:rFonts w:ascii="Garamond" w:hAnsi="Garamond"/>
                <w:bCs/>
                <w:color w:val="000000"/>
                <w:sz w:val="22"/>
                <w:szCs w:val="22"/>
              </w:rPr>
            </w:pPr>
            <w:r>
              <w:rPr>
                <w:rFonts w:ascii="Garamond" w:hAnsi="Garamond"/>
                <w:bCs/>
                <w:color w:val="000000"/>
                <w:sz w:val="22"/>
                <w:szCs w:val="22"/>
              </w:rPr>
              <w:t xml:space="preserve">Number of </w:t>
            </w:r>
            <w:r w:rsidRPr="00595F51">
              <w:rPr>
                <w:rFonts w:ascii="Garamond" w:hAnsi="Garamond"/>
                <w:bCs/>
                <w:color w:val="000000"/>
                <w:sz w:val="22"/>
                <w:szCs w:val="22"/>
              </w:rPr>
              <w:t>Account</w:t>
            </w:r>
          </w:p>
        </w:tc>
        <w:tc>
          <w:tcPr>
            <w:tcW w:w="4922" w:type="dxa"/>
            <w:gridSpan w:val="5"/>
            <w:vAlign w:val="center"/>
          </w:tcPr>
          <w:p w:rsidR="009B0499" w:rsidRPr="00595F51" w:rsidRDefault="009B0499" w:rsidP="009B0499">
            <w:pPr>
              <w:jc w:val="right"/>
              <w:rPr>
                <w:rFonts w:ascii="Garamond" w:hAnsi="Garamond"/>
                <w:bCs/>
                <w:color w:val="000000"/>
                <w:sz w:val="22"/>
                <w:szCs w:val="22"/>
              </w:rPr>
            </w:pPr>
            <w:r w:rsidRPr="00FA2A50">
              <w:rPr>
                <w:rFonts w:ascii="Garamond" w:hAnsi="Garamond" w:cs="Arial"/>
                <w:bCs/>
                <w:color w:val="000000"/>
                <w:sz w:val="22"/>
                <w:szCs w:val="22"/>
              </w:rPr>
              <w:t xml:space="preserve">Loans </w:t>
            </w:r>
            <w:r>
              <w:rPr>
                <w:rFonts w:ascii="Garamond" w:hAnsi="Garamond" w:cs="Arial"/>
                <w:bCs/>
                <w:color w:val="000000"/>
                <w:sz w:val="22"/>
                <w:szCs w:val="22"/>
              </w:rPr>
              <w:t>and</w:t>
            </w:r>
            <w:r w:rsidRPr="00FA2A50">
              <w:rPr>
                <w:rFonts w:ascii="Garamond" w:hAnsi="Garamond" w:cs="Arial"/>
                <w:bCs/>
                <w:color w:val="000000"/>
                <w:sz w:val="22"/>
                <w:szCs w:val="22"/>
              </w:rPr>
              <w:t xml:space="preserve"> advanc</w:t>
            </w:r>
            <w:r>
              <w:rPr>
                <w:rFonts w:ascii="Garamond" w:hAnsi="Garamond" w:cs="Arial"/>
                <w:bCs/>
                <w:color w:val="000000"/>
                <w:sz w:val="22"/>
                <w:szCs w:val="22"/>
              </w:rPr>
              <w:t xml:space="preserve">e </w:t>
            </w:r>
            <w:r>
              <w:rPr>
                <w:rFonts w:ascii="Garamond" w:hAnsi="Garamond"/>
                <w:bCs/>
                <w:color w:val="000000"/>
                <w:sz w:val="20"/>
                <w:szCs w:val="20"/>
              </w:rPr>
              <w:t xml:space="preserve"> (Amount in Lac Taka)</w:t>
            </w:r>
          </w:p>
        </w:tc>
      </w:tr>
      <w:tr w:rsidR="009B0499" w:rsidRPr="009D52D7" w:rsidTr="009B0499">
        <w:trPr>
          <w:trHeight w:val="289"/>
        </w:trPr>
        <w:tc>
          <w:tcPr>
            <w:tcW w:w="1008" w:type="dxa"/>
            <w:vMerge/>
            <w:shd w:val="clear" w:color="auto" w:fill="auto"/>
            <w:noWrap/>
            <w:vAlign w:val="center"/>
            <w:hideMark/>
          </w:tcPr>
          <w:p w:rsidR="009B0499" w:rsidRPr="009D52D7" w:rsidRDefault="009B0499" w:rsidP="009B0499">
            <w:pPr>
              <w:jc w:val="center"/>
              <w:rPr>
                <w:rFonts w:ascii="Garamond" w:hAnsi="Garamond"/>
                <w:bCs/>
                <w:color w:val="000000"/>
                <w:sz w:val="20"/>
                <w:szCs w:val="20"/>
              </w:rPr>
            </w:pPr>
          </w:p>
        </w:tc>
        <w:tc>
          <w:tcPr>
            <w:tcW w:w="1800" w:type="dxa"/>
            <w:gridSpan w:val="2"/>
            <w:shd w:val="clear" w:color="auto" w:fill="auto"/>
            <w:noWrap/>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Male </w:t>
            </w:r>
          </w:p>
        </w:tc>
        <w:tc>
          <w:tcPr>
            <w:tcW w:w="1890" w:type="dxa"/>
            <w:gridSpan w:val="3"/>
            <w:shd w:val="clear" w:color="auto" w:fill="auto"/>
            <w:noWrap/>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Female </w:t>
            </w:r>
          </w:p>
        </w:tc>
        <w:tc>
          <w:tcPr>
            <w:tcW w:w="928" w:type="dxa"/>
            <w:vMerge w:val="restart"/>
            <w:shd w:val="clear" w:color="auto" w:fill="auto"/>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Total </w:t>
            </w:r>
          </w:p>
        </w:tc>
        <w:tc>
          <w:tcPr>
            <w:tcW w:w="2101" w:type="dxa"/>
            <w:gridSpan w:val="2"/>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Male </w:t>
            </w:r>
          </w:p>
        </w:tc>
        <w:tc>
          <w:tcPr>
            <w:tcW w:w="1921" w:type="dxa"/>
            <w:gridSpan w:val="2"/>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Female </w:t>
            </w:r>
          </w:p>
        </w:tc>
        <w:tc>
          <w:tcPr>
            <w:tcW w:w="900" w:type="dxa"/>
            <w:vMerge w:val="restart"/>
            <w:vAlign w:val="center"/>
          </w:tcPr>
          <w:p w:rsidR="009B0499" w:rsidRDefault="009B0499" w:rsidP="009B0499">
            <w:pPr>
              <w:jc w:val="center"/>
            </w:pPr>
            <w:r w:rsidRPr="00B370E6">
              <w:rPr>
                <w:rFonts w:ascii="Garamond" w:hAnsi="Garamond"/>
                <w:bCs/>
                <w:color w:val="000000"/>
                <w:sz w:val="20"/>
                <w:szCs w:val="20"/>
              </w:rPr>
              <w:t xml:space="preserve">Total </w:t>
            </w:r>
          </w:p>
        </w:tc>
      </w:tr>
      <w:tr w:rsidR="009B0499" w:rsidRPr="009D52D7" w:rsidTr="009B0499">
        <w:trPr>
          <w:trHeight w:val="308"/>
        </w:trPr>
        <w:tc>
          <w:tcPr>
            <w:tcW w:w="1008" w:type="dxa"/>
            <w:vMerge/>
            <w:tcBorders>
              <w:bottom w:val="single" w:sz="4" w:space="0" w:color="auto"/>
            </w:tcBorders>
            <w:vAlign w:val="center"/>
            <w:hideMark/>
          </w:tcPr>
          <w:p w:rsidR="009B0499" w:rsidRPr="009D52D7" w:rsidRDefault="009B0499" w:rsidP="009B0499">
            <w:pPr>
              <w:rPr>
                <w:rFonts w:ascii="Calibri" w:hAnsi="Calibri"/>
                <w:b/>
                <w:bCs/>
                <w:color w:val="000000"/>
                <w:sz w:val="22"/>
                <w:szCs w:val="22"/>
              </w:rPr>
            </w:pPr>
          </w:p>
        </w:tc>
        <w:tc>
          <w:tcPr>
            <w:tcW w:w="90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9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gridSpan w:val="2"/>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28" w:type="dxa"/>
            <w:vMerge/>
            <w:tcBorders>
              <w:bottom w:val="single" w:sz="4" w:space="0" w:color="auto"/>
            </w:tcBorders>
            <w:vAlign w:val="center"/>
            <w:hideMark/>
          </w:tcPr>
          <w:p w:rsidR="009B0499" w:rsidRPr="009D52D7" w:rsidRDefault="009B0499" w:rsidP="009B0499">
            <w:pPr>
              <w:rPr>
                <w:rFonts w:ascii="Garamond" w:hAnsi="Garamond"/>
                <w:b/>
                <w:bCs/>
                <w:color w:val="000000"/>
                <w:sz w:val="20"/>
                <w:szCs w:val="20"/>
              </w:rPr>
            </w:pPr>
          </w:p>
        </w:tc>
        <w:tc>
          <w:tcPr>
            <w:tcW w:w="1072" w:type="dxa"/>
            <w:tcBorders>
              <w:bottom w:val="single" w:sz="4" w:space="0" w:color="auto"/>
            </w:tcBorders>
            <w:vAlign w:val="center"/>
          </w:tcPr>
          <w:p w:rsidR="009B0499" w:rsidRPr="008F4B2A" w:rsidRDefault="009B0499" w:rsidP="009B0499">
            <w:pPr>
              <w:jc w:val="center"/>
              <w:rPr>
                <w:sz w:val="16"/>
                <w:szCs w:val="16"/>
              </w:rPr>
            </w:pPr>
            <w:r w:rsidRPr="008F4B2A">
              <w:rPr>
                <w:rFonts w:ascii="Garamond" w:hAnsi="Garamond"/>
                <w:bCs/>
                <w:color w:val="000000"/>
                <w:sz w:val="16"/>
                <w:szCs w:val="16"/>
              </w:rPr>
              <w:t>Individual</w:t>
            </w:r>
          </w:p>
        </w:tc>
        <w:tc>
          <w:tcPr>
            <w:tcW w:w="1029"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1021"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00" w:type="dxa"/>
            <w:vMerge/>
            <w:tcBorders>
              <w:bottom w:val="single" w:sz="4" w:space="0" w:color="auto"/>
            </w:tcBorders>
          </w:tcPr>
          <w:p w:rsidR="009B0499" w:rsidRPr="009D52D7" w:rsidRDefault="009B0499" w:rsidP="009B0499">
            <w:pPr>
              <w:rPr>
                <w:rFonts w:ascii="Garamond" w:hAnsi="Garamond"/>
                <w:b/>
                <w:bCs/>
                <w:color w:val="000000"/>
                <w:sz w:val="20"/>
                <w:szCs w:val="20"/>
              </w:rPr>
            </w:pPr>
          </w:p>
        </w:tc>
      </w:tr>
      <w:tr w:rsidR="009B0499" w:rsidRPr="009D52D7" w:rsidTr="009B0499">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rPr>
                <w:rFonts w:ascii="Garamond" w:hAnsi="Garamond" w:cs="Calibri"/>
                <w:color w:val="000000"/>
                <w:sz w:val="18"/>
                <w:szCs w:val="18"/>
              </w:rPr>
            </w:pPr>
            <w:r w:rsidRPr="00A77B93">
              <w:rPr>
                <w:rFonts w:ascii="Garamond" w:hAnsi="Garamond"/>
                <w:b/>
                <w:bCs/>
                <w:color w:val="000000"/>
                <w:sz w:val="18"/>
                <w:szCs w:val="18"/>
                <w:u w:val="single"/>
              </w:rPr>
              <w:t>2023</w:t>
            </w:r>
          </w:p>
        </w:tc>
        <w:tc>
          <w:tcPr>
            <w:tcW w:w="900" w:type="dxa"/>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900" w:type="dxa"/>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1078" w:type="dxa"/>
            <w:gridSpan w:val="2"/>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812" w:type="dxa"/>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928" w:type="dxa"/>
            <w:tcBorders>
              <w:top w:val="nil"/>
              <w:left w:val="nil"/>
              <w:bottom w:val="nil"/>
              <w:right w:val="single" w:sz="4" w:space="0" w:color="auto"/>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1072" w:type="dxa"/>
            <w:tcBorders>
              <w:top w:val="nil"/>
              <w:left w:val="single" w:sz="4" w:space="0" w:color="auto"/>
              <w:bottom w:val="nil"/>
              <w:right w:val="nil"/>
            </w:tcBorders>
          </w:tcPr>
          <w:p w:rsidR="009B0499" w:rsidRPr="008F4B2A" w:rsidRDefault="009B0499" w:rsidP="009B0499">
            <w:pPr>
              <w:jc w:val="center"/>
              <w:rPr>
                <w:rFonts w:ascii="Garamond" w:hAnsi="Garamond" w:cs="Calibri"/>
                <w:color w:val="000000"/>
                <w:sz w:val="20"/>
                <w:szCs w:val="20"/>
              </w:rPr>
            </w:pPr>
          </w:p>
        </w:tc>
        <w:tc>
          <w:tcPr>
            <w:tcW w:w="1029" w:type="dxa"/>
            <w:tcBorders>
              <w:top w:val="nil"/>
              <w:left w:val="nil"/>
              <w:bottom w:val="nil"/>
              <w:right w:val="nil"/>
            </w:tcBorders>
          </w:tcPr>
          <w:p w:rsidR="009B0499" w:rsidRPr="008F4B2A" w:rsidRDefault="009B0499" w:rsidP="009B0499">
            <w:pPr>
              <w:jc w:val="center"/>
              <w:rPr>
                <w:rFonts w:ascii="Garamond" w:hAnsi="Garamond" w:cs="Calibri"/>
                <w:color w:val="000000"/>
                <w:sz w:val="20"/>
                <w:szCs w:val="20"/>
              </w:rPr>
            </w:pPr>
          </w:p>
        </w:tc>
        <w:tc>
          <w:tcPr>
            <w:tcW w:w="1021" w:type="dxa"/>
            <w:tcBorders>
              <w:top w:val="nil"/>
              <w:left w:val="nil"/>
              <w:bottom w:val="nil"/>
              <w:right w:val="nil"/>
            </w:tcBorders>
          </w:tcPr>
          <w:p w:rsidR="009B0499" w:rsidRPr="008F4B2A" w:rsidRDefault="009B0499" w:rsidP="009B0499">
            <w:pPr>
              <w:jc w:val="center"/>
              <w:rPr>
                <w:rFonts w:ascii="Garamond" w:hAnsi="Garamond" w:cs="Calibri"/>
                <w:color w:val="000000"/>
                <w:sz w:val="20"/>
                <w:szCs w:val="20"/>
              </w:rPr>
            </w:pPr>
          </w:p>
        </w:tc>
        <w:tc>
          <w:tcPr>
            <w:tcW w:w="900" w:type="dxa"/>
            <w:tcBorders>
              <w:top w:val="nil"/>
              <w:left w:val="nil"/>
              <w:bottom w:val="nil"/>
              <w:right w:val="nil"/>
            </w:tcBorders>
          </w:tcPr>
          <w:p w:rsidR="009B0499" w:rsidRPr="008F4B2A" w:rsidRDefault="009B0499" w:rsidP="009B0499">
            <w:pPr>
              <w:jc w:val="center"/>
              <w:rPr>
                <w:rFonts w:ascii="Garamond" w:hAnsi="Garamond" w:cs="Calibri"/>
                <w:color w:val="000000"/>
                <w:sz w:val="20"/>
                <w:szCs w:val="20"/>
              </w:rPr>
            </w:pPr>
          </w:p>
        </w:tc>
        <w:tc>
          <w:tcPr>
            <w:tcW w:w="900" w:type="dxa"/>
            <w:tcBorders>
              <w:top w:val="nil"/>
              <w:left w:val="nil"/>
              <w:bottom w:val="nil"/>
              <w:right w:val="single" w:sz="4" w:space="0" w:color="auto"/>
            </w:tcBorders>
          </w:tcPr>
          <w:p w:rsidR="009B0499" w:rsidRPr="008F4B2A" w:rsidRDefault="009B0499" w:rsidP="009B0499">
            <w:pPr>
              <w:jc w:val="center"/>
              <w:rPr>
                <w:rFonts w:ascii="Garamond" w:hAnsi="Garamond" w:cs="Calibri"/>
                <w:color w:val="000000"/>
                <w:sz w:val="20"/>
                <w:szCs w:val="20"/>
              </w:rPr>
            </w:pPr>
          </w:p>
        </w:tc>
      </w:tr>
      <w:tr w:rsidR="009B0499" w:rsidRPr="009D52D7" w:rsidTr="009B0499">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rPr>
                <w:rFonts w:ascii="Garamond" w:hAnsi="Garamond" w:cs="Calibri"/>
                <w:b/>
                <w:bCs/>
                <w:color w:val="000000"/>
                <w:sz w:val="18"/>
                <w:szCs w:val="18"/>
              </w:rPr>
            </w:pPr>
            <w:r w:rsidRPr="00A77B93">
              <w:rPr>
                <w:rFonts w:ascii="Garamond" w:hAnsi="Garamond"/>
                <w:b/>
                <w:bCs/>
                <w:color w:val="000000"/>
                <w:sz w:val="18"/>
                <w:szCs w:val="18"/>
              </w:rPr>
              <w:t>Apr.-Jun.</w:t>
            </w:r>
          </w:p>
        </w:tc>
        <w:tc>
          <w:tcPr>
            <w:tcW w:w="900"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b/>
                <w:bCs/>
                <w:color w:val="000000"/>
                <w:sz w:val="20"/>
                <w:szCs w:val="20"/>
              </w:rPr>
            </w:pPr>
            <w:r w:rsidRPr="00772B17">
              <w:rPr>
                <w:rFonts w:ascii="Garamond" w:hAnsi="Garamond" w:cs="Calibri"/>
                <w:b/>
                <w:bCs/>
                <w:color w:val="000000"/>
                <w:sz w:val="20"/>
                <w:szCs w:val="20"/>
              </w:rPr>
              <w:t>126876</w:t>
            </w:r>
          </w:p>
        </w:tc>
        <w:tc>
          <w:tcPr>
            <w:tcW w:w="900"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b/>
                <w:bCs/>
                <w:color w:val="000000"/>
                <w:sz w:val="20"/>
                <w:szCs w:val="20"/>
              </w:rPr>
            </w:pPr>
            <w:r w:rsidRPr="00772B17">
              <w:rPr>
                <w:rFonts w:ascii="Garamond" w:hAnsi="Garamond" w:cs="Calibri"/>
                <w:b/>
                <w:bCs/>
                <w:color w:val="000000"/>
                <w:sz w:val="20"/>
                <w:szCs w:val="20"/>
              </w:rPr>
              <w:t>63564</w:t>
            </w:r>
          </w:p>
        </w:tc>
        <w:tc>
          <w:tcPr>
            <w:tcW w:w="1078" w:type="dxa"/>
            <w:gridSpan w:val="2"/>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b/>
                <w:bCs/>
                <w:color w:val="000000"/>
                <w:sz w:val="20"/>
                <w:szCs w:val="20"/>
              </w:rPr>
            </w:pPr>
            <w:r w:rsidRPr="00772B17">
              <w:rPr>
                <w:rFonts w:ascii="Garamond" w:hAnsi="Garamond" w:cs="Calibri"/>
                <w:b/>
                <w:bCs/>
                <w:color w:val="000000"/>
                <w:sz w:val="20"/>
                <w:szCs w:val="20"/>
              </w:rPr>
              <w:t>19754</w:t>
            </w:r>
          </w:p>
        </w:tc>
        <w:tc>
          <w:tcPr>
            <w:tcW w:w="812"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b/>
                <w:bCs/>
                <w:color w:val="000000"/>
                <w:sz w:val="20"/>
                <w:szCs w:val="20"/>
              </w:rPr>
            </w:pPr>
            <w:r w:rsidRPr="00772B17">
              <w:rPr>
                <w:rFonts w:ascii="Garamond" w:hAnsi="Garamond" w:cs="Calibri"/>
                <w:b/>
                <w:bCs/>
                <w:color w:val="000000"/>
                <w:sz w:val="20"/>
                <w:szCs w:val="20"/>
              </w:rPr>
              <w:t>12012</w:t>
            </w:r>
          </w:p>
        </w:tc>
        <w:tc>
          <w:tcPr>
            <w:tcW w:w="928" w:type="dxa"/>
            <w:tcBorders>
              <w:top w:val="nil"/>
              <w:left w:val="nil"/>
              <w:bottom w:val="nil"/>
              <w:right w:val="single" w:sz="4" w:space="0" w:color="auto"/>
            </w:tcBorders>
            <w:shd w:val="clear" w:color="auto" w:fill="auto"/>
            <w:noWrap/>
            <w:vAlign w:val="bottom"/>
            <w:hideMark/>
          </w:tcPr>
          <w:p w:rsidR="009B0499" w:rsidRPr="00772B17" w:rsidRDefault="009B0499" w:rsidP="009B0499">
            <w:pPr>
              <w:jc w:val="center"/>
              <w:rPr>
                <w:rFonts w:ascii="Garamond" w:hAnsi="Garamond" w:cs="Calibri"/>
                <w:b/>
                <w:bCs/>
                <w:color w:val="000000"/>
                <w:sz w:val="20"/>
                <w:szCs w:val="20"/>
              </w:rPr>
            </w:pPr>
            <w:r w:rsidRPr="00772B17">
              <w:rPr>
                <w:rFonts w:ascii="Garamond" w:hAnsi="Garamond" w:cs="Calibri"/>
                <w:b/>
                <w:bCs/>
                <w:color w:val="000000"/>
                <w:sz w:val="20"/>
                <w:szCs w:val="20"/>
              </w:rPr>
              <w:t>222206</w:t>
            </w:r>
          </w:p>
        </w:tc>
        <w:tc>
          <w:tcPr>
            <w:tcW w:w="1072" w:type="dxa"/>
            <w:tcBorders>
              <w:top w:val="nil"/>
              <w:left w:val="single" w:sz="4" w:space="0" w:color="auto"/>
              <w:bottom w:val="nil"/>
              <w:right w:val="nil"/>
            </w:tcBorders>
            <w:vAlign w:val="bottom"/>
          </w:tcPr>
          <w:p w:rsidR="009B0499" w:rsidRPr="00772B17" w:rsidRDefault="009B0499" w:rsidP="009B0499">
            <w:pPr>
              <w:jc w:val="center"/>
              <w:rPr>
                <w:rFonts w:ascii="Garamond" w:hAnsi="Garamond" w:cs="Calibri"/>
                <w:b/>
                <w:bCs/>
                <w:color w:val="000000"/>
                <w:sz w:val="20"/>
                <w:szCs w:val="20"/>
              </w:rPr>
            </w:pPr>
            <w:r w:rsidRPr="00772B17">
              <w:rPr>
                <w:rFonts w:ascii="Garamond" w:hAnsi="Garamond" w:cs="Calibri"/>
                <w:b/>
                <w:bCs/>
                <w:color w:val="000000"/>
                <w:sz w:val="20"/>
                <w:szCs w:val="20"/>
              </w:rPr>
              <w:t>1254514</w:t>
            </w:r>
          </w:p>
        </w:tc>
        <w:tc>
          <w:tcPr>
            <w:tcW w:w="1029" w:type="dxa"/>
            <w:tcBorders>
              <w:top w:val="nil"/>
              <w:left w:val="nil"/>
              <w:bottom w:val="nil"/>
              <w:right w:val="nil"/>
            </w:tcBorders>
            <w:vAlign w:val="bottom"/>
          </w:tcPr>
          <w:p w:rsidR="009B0499" w:rsidRPr="00772B17" w:rsidRDefault="009B0499" w:rsidP="009B0499">
            <w:pPr>
              <w:jc w:val="center"/>
              <w:rPr>
                <w:rFonts w:ascii="Garamond" w:hAnsi="Garamond" w:cs="Calibri"/>
                <w:b/>
                <w:bCs/>
                <w:color w:val="000000"/>
                <w:sz w:val="20"/>
                <w:szCs w:val="20"/>
              </w:rPr>
            </w:pPr>
            <w:r w:rsidRPr="00772B17">
              <w:rPr>
                <w:rFonts w:ascii="Garamond" w:hAnsi="Garamond" w:cs="Calibri"/>
                <w:b/>
                <w:bCs/>
                <w:color w:val="000000"/>
                <w:sz w:val="20"/>
                <w:szCs w:val="20"/>
              </w:rPr>
              <w:t>5491799</w:t>
            </w:r>
          </w:p>
        </w:tc>
        <w:tc>
          <w:tcPr>
            <w:tcW w:w="1021" w:type="dxa"/>
            <w:tcBorders>
              <w:top w:val="nil"/>
              <w:left w:val="nil"/>
              <w:bottom w:val="nil"/>
              <w:right w:val="nil"/>
            </w:tcBorders>
            <w:vAlign w:val="bottom"/>
          </w:tcPr>
          <w:p w:rsidR="009B0499" w:rsidRPr="00772B17" w:rsidRDefault="009B0499" w:rsidP="009B0499">
            <w:pPr>
              <w:jc w:val="center"/>
              <w:rPr>
                <w:rFonts w:ascii="Garamond" w:hAnsi="Garamond" w:cs="Calibri"/>
                <w:b/>
                <w:bCs/>
                <w:color w:val="000000"/>
                <w:sz w:val="20"/>
                <w:szCs w:val="20"/>
              </w:rPr>
            </w:pPr>
            <w:r w:rsidRPr="00772B17">
              <w:rPr>
                <w:rFonts w:ascii="Garamond" w:hAnsi="Garamond" w:cs="Calibri"/>
                <w:b/>
                <w:bCs/>
                <w:color w:val="000000"/>
                <w:sz w:val="20"/>
                <w:szCs w:val="20"/>
              </w:rPr>
              <w:t>274149</w:t>
            </w:r>
          </w:p>
        </w:tc>
        <w:tc>
          <w:tcPr>
            <w:tcW w:w="900" w:type="dxa"/>
            <w:tcBorders>
              <w:top w:val="nil"/>
              <w:left w:val="nil"/>
              <w:bottom w:val="nil"/>
              <w:right w:val="nil"/>
            </w:tcBorders>
            <w:vAlign w:val="bottom"/>
          </w:tcPr>
          <w:p w:rsidR="009B0499" w:rsidRPr="00772B17" w:rsidRDefault="009B0499" w:rsidP="009B0499">
            <w:pPr>
              <w:jc w:val="center"/>
              <w:rPr>
                <w:rFonts w:ascii="Garamond" w:hAnsi="Garamond" w:cs="Calibri"/>
                <w:b/>
                <w:bCs/>
                <w:color w:val="000000"/>
                <w:sz w:val="20"/>
                <w:szCs w:val="20"/>
              </w:rPr>
            </w:pPr>
            <w:r w:rsidRPr="00772B17">
              <w:rPr>
                <w:rFonts w:ascii="Garamond" w:hAnsi="Garamond" w:cs="Calibri"/>
                <w:b/>
                <w:bCs/>
                <w:color w:val="000000"/>
                <w:sz w:val="20"/>
                <w:szCs w:val="20"/>
              </w:rPr>
              <w:t>223466</w:t>
            </w:r>
          </w:p>
        </w:tc>
        <w:tc>
          <w:tcPr>
            <w:tcW w:w="900" w:type="dxa"/>
            <w:tcBorders>
              <w:top w:val="nil"/>
              <w:left w:val="nil"/>
              <w:bottom w:val="nil"/>
              <w:right w:val="single" w:sz="4" w:space="0" w:color="auto"/>
            </w:tcBorders>
            <w:vAlign w:val="bottom"/>
          </w:tcPr>
          <w:p w:rsidR="009B0499" w:rsidRPr="00772B17" w:rsidRDefault="009B0499" w:rsidP="009B0499">
            <w:pPr>
              <w:jc w:val="center"/>
              <w:rPr>
                <w:rFonts w:ascii="Garamond" w:hAnsi="Garamond" w:cs="Calibri"/>
                <w:b/>
                <w:bCs/>
                <w:color w:val="000000"/>
                <w:sz w:val="20"/>
                <w:szCs w:val="20"/>
              </w:rPr>
            </w:pPr>
            <w:r w:rsidRPr="00772B17">
              <w:rPr>
                <w:rFonts w:ascii="Garamond" w:hAnsi="Garamond" w:cs="Calibri"/>
                <w:b/>
                <w:bCs/>
                <w:color w:val="000000"/>
                <w:sz w:val="20"/>
                <w:szCs w:val="20"/>
              </w:rPr>
              <w:t>7243928</w:t>
            </w:r>
          </w:p>
        </w:tc>
      </w:tr>
      <w:tr w:rsidR="009B0499" w:rsidRPr="009D52D7" w:rsidTr="009B0499">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sidRPr="00772B17">
              <w:rPr>
                <w:rFonts w:ascii="Garamond" w:hAnsi="Garamond" w:cs="Calibri"/>
                <w:color w:val="000000"/>
                <w:sz w:val="20"/>
                <w:szCs w:val="20"/>
              </w:rPr>
              <w:t>57.10%</w:t>
            </w:r>
          </w:p>
        </w:tc>
        <w:tc>
          <w:tcPr>
            <w:tcW w:w="900"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sidRPr="00772B17">
              <w:rPr>
                <w:rFonts w:ascii="Garamond" w:hAnsi="Garamond" w:cs="Calibri"/>
                <w:color w:val="000000"/>
                <w:sz w:val="20"/>
                <w:szCs w:val="20"/>
              </w:rPr>
              <w:t>28.61%</w:t>
            </w:r>
          </w:p>
        </w:tc>
        <w:tc>
          <w:tcPr>
            <w:tcW w:w="1078" w:type="dxa"/>
            <w:gridSpan w:val="2"/>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sidRPr="00772B17">
              <w:rPr>
                <w:rFonts w:ascii="Garamond" w:hAnsi="Garamond" w:cs="Calibri"/>
                <w:color w:val="000000"/>
                <w:sz w:val="20"/>
                <w:szCs w:val="20"/>
              </w:rPr>
              <w:t>8.89%</w:t>
            </w:r>
          </w:p>
        </w:tc>
        <w:tc>
          <w:tcPr>
            <w:tcW w:w="812"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sidRPr="00772B17">
              <w:rPr>
                <w:rFonts w:ascii="Garamond" w:hAnsi="Garamond" w:cs="Calibri"/>
                <w:color w:val="000000"/>
                <w:sz w:val="20"/>
                <w:szCs w:val="20"/>
              </w:rPr>
              <w:t>5.41%</w:t>
            </w:r>
          </w:p>
        </w:tc>
        <w:tc>
          <w:tcPr>
            <w:tcW w:w="928" w:type="dxa"/>
            <w:tcBorders>
              <w:top w:val="nil"/>
              <w:left w:val="nil"/>
              <w:bottom w:val="nil"/>
              <w:right w:val="single" w:sz="4" w:space="0" w:color="auto"/>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sidRPr="00772B17">
              <w:rPr>
                <w:rFonts w:ascii="Garamond" w:hAnsi="Garamond" w:cs="Calibri"/>
                <w:color w:val="000000"/>
                <w:sz w:val="20"/>
                <w:szCs w:val="20"/>
              </w:rPr>
              <w:t>100.00%</w:t>
            </w:r>
          </w:p>
        </w:tc>
        <w:tc>
          <w:tcPr>
            <w:tcW w:w="1072" w:type="dxa"/>
            <w:tcBorders>
              <w:top w:val="nil"/>
              <w:left w:val="single" w:sz="4" w:space="0" w:color="auto"/>
              <w:bottom w:val="nil"/>
              <w:right w:val="nil"/>
            </w:tcBorders>
            <w:vAlign w:val="bottom"/>
          </w:tcPr>
          <w:p w:rsidR="009B0499" w:rsidRPr="00772B17" w:rsidRDefault="009B0499" w:rsidP="009B0499">
            <w:pPr>
              <w:jc w:val="center"/>
              <w:rPr>
                <w:rFonts w:ascii="Garamond" w:hAnsi="Garamond" w:cs="Calibri"/>
                <w:color w:val="000000"/>
                <w:sz w:val="20"/>
                <w:szCs w:val="20"/>
              </w:rPr>
            </w:pPr>
            <w:r w:rsidRPr="00772B17">
              <w:rPr>
                <w:rFonts w:ascii="Garamond" w:hAnsi="Garamond" w:cs="Calibri"/>
                <w:color w:val="000000"/>
                <w:sz w:val="20"/>
                <w:szCs w:val="20"/>
              </w:rPr>
              <w:t>17.32%</w:t>
            </w:r>
          </w:p>
        </w:tc>
        <w:tc>
          <w:tcPr>
            <w:tcW w:w="1029" w:type="dxa"/>
            <w:tcBorders>
              <w:top w:val="nil"/>
              <w:left w:val="nil"/>
              <w:bottom w:val="nil"/>
              <w:right w:val="nil"/>
            </w:tcBorders>
            <w:vAlign w:val="bottom"/>
          </w:tcPr>
          <w:p w:rsidR="009B0499" w:rsidRPr="00772B17" w:rsidRDefault="009B0499" w:rsidP="009B0499">
            <w:pPr>
              <w:jc w:val="center"/>
              <w:rPr>
                <w:rFonts w:ascii="Garamond" w:hAnsi="Garamond" w:cs="Calibri"/>
                <w:color w:val="000000"/>
                <w:sz w:val="20"/>
                <w:szCs w:val="20"/>
              </w:rPr>
            </w:pPr>
            <w:r w:rsidRPr="00772B17">
              <w:rPr>
                <w:rFonts w:ascii="Garamond" w:hAnsi="Garamond" w:cs="Calibri"/>
                <w:color w:val="000000"/>
                <w:sz w:val="20"/>
                <w:szCs w:val="20"/>
              </w:rPr>
              <w:t>75.81%</w:t>
            </w:r>
          </w:p>
        </w:tc>
        <w:tc>
          <w:tcPr>
            <w:tcW w:w="1021" w:type="dxa"/>
            <w:tcBorders>
              <w:top w:val="nil"/>
              <w:left w:val="nil"/>
              <w:bottom w:val="nil"/>
              <w:right w:val="nil"/>
            </w:tcBorders>
            <w:vAlign w:val="bottom"/>
          </w:tcPr>
          <w:p w:rsidR="009B0499" w:rsidRPr="00772B17" w:rsidRDefault="009B0499" w:rsidP="009B0499">
            <w:pPr>
              <w:jc w:val="center"/>
              <w:rPr>
                <w:rFonts w:ascii="Garamond" w:hAnsi="Garamond" w:cs="Calibri"/>
                <w:color w:val="000000"/>
                <w:sz w:val="20"/>
                <w:szCs w:val="20"/>
              </w:rPr>
            </w:pPr>
            <w:r w:rsidRPr="00772B17">
              <w:rPr>
                <w:rFonts w:ascii="Garamond" w:hAnsi="Garamond" w:cs="Calibri"/>
                <w:color w:val="000000"/>
                <w:sz w:val="20"/>
                <w:szCs w:val="20"/>
              </w:rPr>
              <w:t>3.78%</w:t>
            </w:r>
          </w:p>
        </w:tc>
        <w:tc>
          <w:tcPr>
            <w:tcW w:w="900" w:type="dxa"/>
            <w:tcBorders>
              <w:top w:val="nil"/>
              <w:left w:val="nil"/>
              <w:bottom w:val="nil"/>
              <w:right w:val="nil"/>
            </w:tcBorders>
            <w:vAlign w:val="bottom"/>
          </w:tcPr>
          <w:p w:rsidR="009B0499" w:rsidRPr="00772B17" w:rsidRDefault="009B0499" w:rsidP="009B0499">
            <w:pPr>
              <w:jc w:val="center"/>
              <w:rPr>
                <w:rFonts w:ascii="Garamond" w:hAnsi="Garamond" w:cs="Calibri"/>
                <w:color w:val="000000"/>
                <w:sz w:val="20"/>
                <w:szCs w:val="20"/>
              </w:rPr>
            </w:pPr>
            <w:r w:rsidRPr="00772B17">
              <w:rPr>
                <w:rFonts w:ascii="Garamond" w:hAnsi="Garamond" w:cs="Calibri"/>
                <w:color w:val="000000"/>
                <w:sz w:val="20"/>
                <w:szCs w:val="20"/>
              </w:rPr>
              <w:t>3.08%</w:t>
            </w:r>
          </w:p>
        </w:tc>
        <w:tc>
          <w:tcPr>
            <w:tcW w:w="900" w:type="dxa"/>
            <w:tcBorders>
              <w:top w:val="nil"/>
              <w:left w:val="nil"/>
              <w:bottom w:val="nil"/>
              <w:right w:val="single" w:sz="4" w:space="0" w:color="auto"/>
            </w:tcBorders>
            <w:vAlign w:val="bottom"/>
          </w:tcPr>
          <w:p w:rsidR="009B0499" w:rsidRPr="00772B17" w:rsidRDefault="009B0499" w:rsidP="009B0499">
            <w:pPr>
              <w:jc w:val="center"/>
              <w:rPr>
                <w:rFonts w:ascii="Garamond" w:hAnsi="Garamond" w:cs="Calibri"/>
                <w:color w:val="000000"/>
                <w:sz w:val="20"/>
                <w:szCs w:val="20"/>
              </w:rPr>
            </w:pPr>
            <w:r w:rsidRPr="00772B17">
              <w:rPr>
                <w:rFonts w:ascii="Garamond" w:hAnsi="Garamond" w:cs="Calibri"/>
                <w:color w:val="000000"/>
                <w:sz w:val="20"/>
                <w:szCs w:val="20"/>
              </w:rPr>
              <w:t>100.00%</w:t>
            </w:r>
          </w:p>
        </w:tc>
      </w:tr>
      <w:tr w:rsidR="009B0499" w:rsidRPr="009D52D7" w:rsidTr="009B0499">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spacing w:before="120" w:after="120"/>
              <w:rPr>
                <w:rFonts w:ascii="Garamond" w:hAnsi="Garamond" w:cs="Calibri"/>
                <w:color w:val="000000"/>
                <w:sz w:val="18"/>
                <w:szCs w:val="18"/>
              </w:rPr>
            </w:pPr>
            <w:r w:rsidRPr="00A77B93">
              <w:rPr>
                <w:rFonts w:ascii="Garamond" w:hAnsi="Garamond" w:cs="Calibri"/>
                <w:color w:val="000000"/>
                <w:sz w:val="18"/>
                <w:szCs w:val="18"/>
              </w:rPr>
              <w:t> </w:t>
            </w:r>
          </w:p>
        </w:tc>
        <w:tc>
          <w:tcPr>
            <w:tcW w:w="900" w:type="dxa"/>
            <w:tcBorders>
              <w:top w:val="nil"/>
              <w:left w:val="nil"/>
              <w:bottom w:val="nil"/>
              <w:right w:val="nil"/>
            </w:tcBorders>
            <w:shd w:val="clear" w:color="auto" w:fill="auto"/>
            <w:noWrap/>
            <w:vAlign w:val="bottom"/>
            <w:hideMark/>
          </w:tcPr>
          <w:p w:rsidR="009B0499" w:rsidRPr="00772B17" w:rsidRDefault="009B0499" w:rsidP="009B0499">
            <w:pPr>
              <w:spacing w:before="120" w:after="120"/>
              <w:jc w:val="center"/>
              <w:rPr>
                <w:rFonts w:ascii="Garamond" w:hAnsi="Garamond" w:cs="Calibri"/>
                <w:color w:val="000000"/>
                <w:sz w:val="20"/>
                <w:szCs w:val="20"/>
              </w:rPr>
            </w:pPr>
            <w:r>
              <w:rPr>
                <w:rFonts w:ascii="Garamond" w:hAnsi="Garamond" w:cs="Calibri"/>
                <w:color w:val="000000"/>
                <w:sz w:val="20"/>
                <w:szCs w:val="20"/>
              </w:rPr>
              <w:t>(</w:t>
            </w:r>
            <w:r w:rsidRPr="00772B17">
              <w:rPr>
                <w:rFonts w:ascii="Garamond" w:hAnsi="Garamond" w:cs="Calibri"/>
                <w:color w:val="000000"/>
                <w:sz w:val="20"/>
                <w:szCs w:val="20"/>
              </w:rPr>
              <w:t>-8.40</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9B0499" w:rsidRPr="00772B17" w:rsidRDefault="009B0499" w:rsidP="009B0499">
            <w:pPr>
              <w:spacing w:before="120" w:after="120"/>
              <w:jc w:val="center"/>
              <w:rPr>
                <w:rFonts w:ascii="Garamond" w:hAnsi="Garamond" w:cs="Calibri"/>
                <w:color w:val="000000"/>
                <w:sz w:val="20"/>
                <w:szCs w:val="20"/>
              </w:rPr>
            </w:pPr>
            <w:r>
              <w:rPr>
                <w:rFonts w:ascii="Garamond" w:hAnsi="Garamond" w:cs="Calibri"/>
                <w:color w:val="000000"/>
                <w:sz w:val="20"/>
                <w:szCs w:val="20"/>
              </w:rPr>
              <w:t>(</w:t>
            </w:r>
            <w:r w:rsidRPr="00772B17">
              <w:rPr>
                <w:rFonts w:ascii="Garamond" w:hAnsi="Garamond" w:cs="Calibri"/>
                <w:color w:val="000000"/>
                <w:sz w:val="20"/>
                <w:szCs w:val="20"/>
              </w:rPr>
              <w:t>0.34</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9B0499" w:rsidRPr="00772B17" w:rsidRDefault="009B0499" w:rsidP="009B0499">
            <w:pPr>
              <w:spacing w:before="120" w:after="120"/>
              <w:jc w:val="center"/>
              <w:rPr>
                <w:rFonts w:ascii="Garamond" w:hAnsi="Garamond" w:cs="Calibri"/>
                <w:color w:val="000000"/>
                <w:sz w:val="20"/>
                <w:szCs w:val="20"/>
              </w:rPr>
            </w:pPr>
            <w:r>
              <w:rPr>
                <w:rFonts w:ascii="Garamond" w:hAnsi="Garamond" w:cs="Calibri"/>
                <w:color w:val="000000"/>
                <w:sz w:val="20"/>
                <w:szCs w:val="20"/>
              </w:rPr>
              <w:t>(</w:t>
            </w:r>
            <w:r w:rsidRPr="00772B17">
              <w:rPr>
                <w:rFonts w:ascii="Garamond" w:hAnsi="Garamond" w:cs="Calibri"/>
                <w:color w:val="000000"/>
                <w:sz w:val="20"/>
                <w:szCs w:val="20"/>
              </w:rPr>
              <w:t>-3.88</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9B0499" w:rsidRPr="00772B17" w:rsidRDefault="009B0499" w:rsidP="009B0499">
            <w:pPr>
              <w:spacing w:before="120" w:after="120"/>
              <w:jc w:val="center"/>
              <w:rPr>
                <w:rFonts w:ascii="Garamond" w:hAnsi="Garamond" w:cs="Calibri"/>
                <w:color w:val="000000"/>
                <w:sz w:val="20"/>
                <w:szCs w:val="20"/>
              </w:rPr>
            </w:pPr>
            <w:r>
              <w:rPr>
                <w:rFonts w:ascii="Garamond" w:hAnsi="Garamond" w:cs="Calibri"/>
                <w:color w:val="000000"/>
                <w:sz w:val="20"/>
                <w:szCs w:val="20"/>
              </w:rPr>
              <w:t>(</w:t>
            </w:r>
            <w:r w:rsidRPr="00772B17">
              <w:rPr>
                <w:rFonts w:ascii="Garamond" w:hAnsi="Garamond" w:cs="Calibri"/>
                <w:color w:val="000000"/>
                <w:sz w:val="20"/>
                <w:szCs w:val="20"/>
              </w:rPr>
              <w:t>2.86</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9B0499" w:rsidRPr="00772B17" w:rsidRDefault="009B0499" w:rsidP="009B0499">
            <w:pPr>
              <w:spacing w:before="120" w:after="120"/>
              <w:jc w:val="center"/>
              <w:rPr>
                <w:rFonts w:ascii="Garamond" w:hAnsi="Garamond" w:cs="Calibri"/>
                <w:color w:val="000000"/>
                <w:sz w:val="20"/>
                <w:szCs w:val="20"/>
              </w:rPr>
            </w:pPr>
            <w:r>
              <w:rPr>
                <w:rFonts w:ascii="Garamond" w:hAnsi="Garamond" w:cs="Calibri"/>
                <w:color w:val="000000"/>
                <w:sz w:val="20"/>
                <w:szCs w:val="20"/>
              </w:rPr>
              <w:t>(</w:t>
            </w:r>
            <w:r w:rsidRPr="00772B17">
              <w:rPr>
                <w:rFonts w:ascii="Garamond" w:hAnsi="Garamond" w:cs="Calibri"/>
                <w:color w:val="000000"/>
                <w:sz w:val="20"/>
                <w:szCs w:val="20"/>
              </w:rPr>
              <w:t>-5.07</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9B0499" w:rsidRPr="00772B17" w:rsidRDefault="009B0499" w:rsidP="009B0499">
            <w:pPr>
              <w:spacing w:before="120" w:after="120"/>
              <w:jc w:val="center"/>
              <w:rPr>
                <w:rFonts w:ascii="Garamond" w:hAnsi="Garamond" w:cs="Calibri"/>
                <w:color w:val="000000"/>
                <w:sz w:val="20"/>
                <w:szCs w:val="20"/>
              </w:rPr>
            </w:pPr>
            <w:r>
              <w:rPr>
                <w:rFonts w:ascii="Garamond" w:hAnsi="Garamond" w:cs="Calibri"/>
                <w:color w:val="000000"/>
                <w:sz w:val="20"/>
                <w:szCs w:val="20"/>
              </w:rPr>
              <w:t>(</w:t>
            </w:r>
            <w:r w:rsidRPr="00772B17">
              <w:rPr>
                <w:rFonts w:ascii="Garamond" w:hAnsi="Garamond" w:cs="Calibri"/>
                <w:color w:val="000000"/>
                <w:sz w:val="20"/>
                <w:szCs w:val="20"/>
              </w:rPr>
              <w:t>1.72</w:t>
            </w:r>
            <w:r>
              <w:rPr>
                <w:rFonts w:ascii="Garamond" w:hAnsi="Garamond" w:cs="Calibri"/>
                <w:color w:val="000000"/>
                <w:sz w:val="20"/>
                <w:szCs w:val="20"/>
              </w:rPr>
              <w:t>)</w:t>
            </w:r>
          </w:p>
        </w:tc>
        <w:tc>
          <w:tcPr>
            <w:tcW w:w="1029" w:type="dxa"/>
            <w:tcBorders>
              <w:top w:val="nil"/>
              <w:left w:val="nil"/>
              <w:bottom w:val="nil"/>
              <w:right w:val="nil"/>
            </w:tcBorders>
            <w:vAlign w:val="bottom"/>
          </w:tcPr>
          <w:p w:rsidR="009B0499" w:rsidRPr="00772B17" w:rsidRDefault="009B0499" w:rsidP="009B0499">
            <w:pPr>
              <w:spacing w:before="120" w:after="120"/>
              <w:jc w:val="center"/>
              <w:rPr>
                <w:rFonts w:ascii="Garamond" w:hAnsi="Garamond" w:cs="Calibri"/>
                <w:color w:val="000000"/>
                <w:sz w:val="20"/>
                <w:szCs w:val="20"/>
              </w:rPr>
            </w:pPr>
            <w:r>
              <w:rPr>
                <w:rFonts w:ascii="Garamond" w:hAnsi="Garamond" w:cs="Calibri"/>
                <w:color w:val="000000"/>
                <w:sz w:val="20"/>
                <w:szCs w:val="20"/>
              </w:rPr>
              <w:t>(</w:t>
            </w:r>
            <w:r w:rsidRPr="00772B17">
              <w:rPr>
                <w:rFonts w:ascii="Garamond" w:hAnsi="Garamond" w:cs="Calibri"/>
                <w:color w:val="000000"/>
                <w:sz w:val="20"/>
                <w:szCs w:val="20"/>
              </w:rPr>
              <w:t>1.70</w:t>
            </w:r>
            <w:r>
              <w:rPr>
                <w:rFonts w:ascii="Garamond" w:hAnsi="Garamond" w:cs="Calibri"/>
                <w:color w:val="000000"/>
                <w:sz w:val="20"/>
                <w:szCs w:val="20"/>
              </w:rPr>
              <w:t>)</w:t>
            </w:r>
          </w:p>
        </w:tc>
        <w:tc>
          <w:tcPr>
            <w:tcW w:w="1021" w:type="dxa"/>
            <w:tcBorders>
              <w:top w:val="nil"/>
              <w:left w:val="nil"/>
              <w:bottom w:val="nil"/>
              <w:right w:val="nil"/>
            </w:tcBorders>
            <w:vAlign w:val="bottom"/>
          </w:tcPr>
          <w:p w:rsidR="009B0499" w:rsidRPr="00772B17" w:rsidRDefault="009B0499" w:rsidP="009B0499">
            <w:pPr>
              <w:spacing w:before="120" w:after="120"/>
              <w:jc w:val="center"/>
              <w:rPr>
                <w:rFonts w:ascii="Garamond" w:hAnsi="Garamond" w:cs="Calibri"/>
                <w:color w:val="000000"/>
                <w:sz w:val="20"/>
                <w:szCs w:val="20"/>
              </w:rPr>
            </w:pPr>
            <w:r>
              <w:rPr>
                <w:rFonts w:ascii="Garamond" w:hAnsi="Garamond" w:cs="Calibri"/>
                <w:color w:val="000000"/>
                <w:sz w:val="20"/>
                <w:szCs w:val="20"/>
              </w:rPr>
              <w:t>(</w:t>
            </w:r>
            <w:r w:rsidRPr="00772B17">
              <w:rPr>
                <w:rFonts w:ascii="Garamond" w:hAnsi="Garamond" w:cs="Calibri"/>
                <w:color w:val="000000"/>
                <w:sz w:val="20"/>
                <w:szCs w:val="20"/>
              </w:rPr>
              <w:t>1.33</w:t>
            </w:r>
            <w:r>
              <w:rPr>
                <w:rFonts w:ascii="Garamond" w:hAnsi="Garamond" w:cs="Calibri"/>
                <w:color w:val="000000"/>
                <w:sz w:val="20"/>
                <w:szCs w:val="20"/>
              </w:rPr>
              <w:t>)</w:t>
            </w:r>
          </w:p>
        </w:tc>
        <w:tc>
          <w:tcPr>
            <w:tcW w:w="900" w:type="dxa"/>
            <w:tcBorders>
              <w:top w:val="nil"/>
              <w:left w:val="nil"/>
              <w:bottom w:val="nil"/>
              <w:right w:val="nil"/>
            </w:tcBorders>
            <w:vAlign w:val="bottom"/>
          </w:tcPr>
          <w:p w:rsidR="009B0499" w:rsidRPr="00772B17" w:rsidRDefault="009B0499" w:rsidP="009B0499">
            <w:pPr>
              <w:spacing w:before="120" w:after="120"/>
              <w:jc w:val="center"/>
              <w:rPr>
                <w:rFonts w:ascii="Garamond" w:hAnsi="Garamond" w:cs="Calibri"/>
                <w:color w:val="000000"/>
                <w:sz w:val="20"/>
                <w:szCs w:val="20"/>
              </w:rPr>
            </w:pPr>
            <w:r>
              <w:rPr>
                <w:rFonts w:ascii="Garamond" w:hAnsi="Garamond" w:cs="Calibri"/>
                <w:color w:val="000000"/>
                <w:sz w:val="20"/>
                <w:szCs w:val="20"/>
              </w:rPr>
              <w:t>(</w:t>
            </w:r>
            <w:r w:rsidRPr="00772B17">
              <w:rPr>
                <w:rFonts w:ascii="Garamond" w:hAnsi="Garamond" w:cs="Calibri"/>
                <w:color w:val="000000"/>
                <w:sz w:val="20"/>
                <w:szCs w:val="20"/>
              </w:rPr>
              <w:t>1.46</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9B0499" w:rsidRPr="00772B17" w:rsidRDefault="009B0499" w:rsidP="009B0499">
            <w:pPr>
              <w:spacing w:before="120" w:after="120"/>
              <w:jc w:val="center"/>
              <w:rPr>
                <w:rFonts w:ascii="Garamond" w:hAnsi="Garamond" w:cs="Calibri"/>
                <w:color w:val="000000"/>
                <w:sz w:val="20"/>
                <w:szCs w:val="20"/>
              </w:rPr>
            </w:pPr>
            <w:r>
              <w:rPr>
                <w:rFonts w:ascii="Garamond" w:hAnsi="Garamond" w:cs="Calibri"/>
                <w:color w:val="000000"/>
                <w:sz w:val="20"/>
                <w:szCs w:val="20"/>
              </w:rPr>
              <w:t>(</w:t>
            </w:r>
            <w:r w:rsidRPr="00772B17">
              <w:rPr>
                <w:rFonts w:ascii="Garamond" w:hAnsi="Garamond" w:cs="Calibri"/>
                <w:color w:val="000000"/>
                <w:sz w:val="20"/>
                <w:szCs w:val="20"/>
              </w:rPr>
              <w:t>1.68</w:t>
            </w:r>
            <w:r>
              <w:rPr>
                <w:rFonts w:ascii="Garamond" w:hAnsi="Garamond" w:cs="Calibri"/>
                <w:color w:val="000000"/>
                <w:sz w:val="20"/>
                <w:szCs w:val="20"/>
              </w:rPr>
              <w:t>)</w:t>
            </w:r>
          </w:p>
        </w:tc>
      </w:tr>
      <w:tr w:rsidR="009B0499" w:rsidRPr="009D52D7" w:rsidTr="009B0499">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rPr>
                <w:rFonts w:ascii="Garamond" w:hAnsi="Garamond" w:cs="Calibri"/>
                <w:b/>
                <w:bCs/>
                <w:color w:val="000000"/>
                <w:sz w:val="18"/>
                <w:szCs w:val="18"/>
              </w:rPr>
            </w:pPr>
            <w:r w:rsidRPr="00A77B93">
              <w:rPr>
                <w:rFonts w:ascii="Garamond" w:hAnsi="Garamond"/>
                <w:b/>
                <w:bCs/>
                <w:color w:val="000000"/>
                <w:sz w:val="18"/>
                <w:szCs w:val="18"/>
              </w:rPr>
              <w:t>Jul.-Sep.</w:t>
            </w:r>
          </w:p>
        </w:tc>
        <w:tc>
          <w:tcPr>
            <w:tcW w:w="900"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124269</w:t>
            </w:r>
          </w:p>
        </w:tc>
        <w:tc>
          <w:tcPr>
            <w:tcW w:w="900"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62710</w:t>
            </w:r>
          </w:p>
        </w:tc>
        <w:tc>
          <w:tcPr>
            <w:tcW w:w="1078" w:type="dxa"/>
            <w:gridSpan w:val="2"/>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19375</w:t>
            </w:r>
          </w:p>
        </w:tc>
        <w:tc>
          <w:tcPr>
            <w:tcW w:w="812"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12662</w:t>
            </w:r>
          </w:p>
        </w:tc>
        <w:tc>
          <w:tcPr>
            <w:tcW w:w="928" w:type="dxa"/>
            <w:tcBorders>
              <w:top w:val="nil"/>
              <w:left w:val="nil"/>
              <w:bottom w:val="nil"/>
              <w:right w:val="single" w:sz="4" w:space="0" w:color="auto"/>
            </w:tcBorders>
            <w:shd w:val="clear" w:color="auto" w:fill="auto"/>
            <w:noWrap/>
            <w:vAlign w:val="bottom"/>
            <w:hideMark/>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219016</w:t>
            </w:r>
          </w:p>
        </w:tc>
        <w:tc>
          <w:tcPr>
            <w:tcW w:w="1072" w:type="dxa"/>
            <w:tcBorders>
              <w:top w:val="nil"/>
              <w:left w:val="single" w:sz="4" w:space="0" w:color="auto"/>
              <w:bottom w:val="nil"/>
              <w:right w:val="nil"/>
            </w:tcBorders>
            <w:vAlign w:val="bottom"/>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1239977</w:t>
            </w:r>
          </w:p>
        </w:tc>
        <w:tc>
          <w:tcPr>
            <w:tcW w:w="1029" w:type="dxa"/>
            <w:tcBorders>
              <w:top w:val="nil"/>
              <w:left w:val="nil"/>
              <w:bottom w:val="nil"/>
              <w:right w:val="nil"/>
            </w:tcBorders>
            <w:vAlign w:val="bottom"/>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5588922</w:t>
            </w:r>
          </w:p>
        </w:tc>
        <w:tc>
          <w:tcPr>
            <w:tcW w:w="1021" w:type="dxa"/>
            <w:tcBorders>
              <w:top w:val="nil"/>
              <w:left w:val="nil"/>
              <w:bottom w:val="nil"/>
              <w:right w:val="nil"/>
            </w:tcBorders>
            <w:vAlign w:val="bottom"/>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271240</w:t>
            </w:r>
          </w:p>
        </w:tc>
        <w:tc>
          <w:tcPr>
            <w:tcW w:w="900" w:type="dxa"/>
            <w:tcBorders>
              <w:top w:val="nil"/>
              <w:left w:val="nil"/>
              <w:bottom w:val="nil"/>
              <w:right w:val="nil"/>
            </w:tcBorders>
            <w:vAlign w:val="bottom"/>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233704</w:t>
            </w:r>
          </w:p>
        </w:tc>
        <w:tc>
          <w:tcPr>
            <w:tcW w:w="900" w:type="dxa"/>
            <w:tcBorders>
              <w:top w:val="nil"/>
              <w:left w:val="nil"/>
              <w:bottom w:val="nil"/>
              <w:right w:val="single" w:sz="4" w:space="0" w:color="auto"/>
            </w:tcBorders>
            <w:vAlign w:val="bottom"/>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7333843</w:t>
            </w:r>
          </w:p>
        </w:tc>
      </w:tr>
      <w:tr w:rsidR="009B0499" w:rsidRPr="009D52D7" w:rsidTr="009B0499">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56.74%</w:t>
            </w:r>
          </w:p>
        </w:tc>
        <w:tc>
          <w:tcPr>
            <w:tcW w:w="900"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28.63%</w:t>
            </w:r>
          </w:p>
        </w:tc>
        <w:tc>
          <w:tcPr>
            <w:tcW w:w="1078" w:type="dxa"/>
            <w:gridSpan w:val="2"/>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8.85%</w:t>
            </w:r>
          </w:p>
        </w:tc>
        <w:tc>
          <w:tcPr>
            <w:tcW w:w="812"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5.78%</w:t>
            </w:r>
          </w:p>
        </w:tc>
        <w:tc>
          <w:tcPr>
            <w:tcW w:w="928" w:type="dxa"/>
            <w:tcBorders>
              <w:top w:val="nil"/>
              <w:left w:val="nil"/>
              <w:bottom w:val="nil"/>
              <w:right w:val="single" w:sz="4" w:space="0" w:color="auto"/>
            </w:tcBorders>
            <w:shd w:val="clear" w:color="auto" w:fill="auto"/>
            <w:noWrap/>
            <w:vAlign w:val="bottom"/>
            <w:hideMark/>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100.00%</w:t>
            </w:r>
          </w:p>
        </w:tc>
        <w:tc>
          <w:tcPr>
            <w:tcW w:w="1072" w:type="dxa"/>
            <w:tcBorders>
              <w:top w:val="nil"/>
              <w:left w:val="single" w:sz="4" w:space="0" w:color="auto"/>
              <w:bottom w:val="nil"/>
              <w:right w:val="nil"/>
            </w:tcBorders>
            <w:vAlign w:val="bottom"/>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16.91%</w:t>
            </w:r>
          </w:p>
        </w:tc>
        <w:tc>
          <w:tcPr>
            <w:tcW w:w="1029" w:type="dxa"/>
            <w:tcBorders>
              <w:top w:val="nil"/>
              <w:left w:val="nil"/>
              <w:bottom w:val="nil"/>
              <w:right w:val="nil"/>
            </w:tcBorders>
            <w:vAlign w:val="bottom"/>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76.21%</w:t>
            </w:r>
          </w:p>
        </w:tc>
        <w:tc>
          <w:tcPr>
            <w:tcW w:w="1021" w:type="dxa"/>
            <w:tcBorders>
              <w:top w:val="nil"/>
              <w:left w:val="nil"/>
              <w:bottom w:val="nil"/>
              <w:right w:val="nil"/>
            </w:tcBorders>
            <w:vAlign w:val="bottom"/>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3.70%</w:t>
            </w:r>
          </w:p>
        </w:tc>
        <w:tc>
          <w:tcPr>
            <w:tcW w:w="900" w:type="dxa"/>
            <w:tcBorders>
              <w:top w:val="nil"/>
              <w:left w:val="nil"/>
              <w:bottom w:val="nil"/>
              <w:right w:val="nil"/>
            </w:tcBorders>
            <w:vAlign w:val="bottom"/>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3.19%</w:t>
            </w:r>
          </w:p>
        </w:tc>
        <w:tc>
          <w:tcPr>
            <w:tcW w:w="900" w:type="dxa"/>
            <w:tcBorders>
              <w:top w:val="nil"/>
              <w:left w:val="nil"/>
              <w:bottom w:val="nil"/>
              <w:right w:val="single" w:sz="4" w:space="0" w:color="auto"/>
            </w:tcBorders>
            <w:vAlign w:val="bottom"/>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100.00%</w:t>
            </w:r>
          </w:p>
        </w:tc>
      </w:tr>
      <w:tr w:rsidR="009B0499" w:rsidRPr="009D52D7" w:rsidTr="00ED26E8">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rPr>
                <w:rFonts w:ascii="Garamond" w:hAnsi="Garamond" w:cs="Calibri"/>
                <w:color w:val="000000"/>
                <w:sz w:val="18"/>
                <w:szCs w:val="18"/>
              </w:rPr>
            </w:pPr>
            <w:r w:rsidRPr="00A77B93">
              <w:rPr>
                <w:rFonts w:ascii="Garamond" w:hAnsi="Garamond" w:cs="Calibri"/>
                <w:color w:val="000000"/>
                <w:sz w:val="18"/>
                <w:szCs w:val="18"/>
              </w:rPr>
              <w:t> </w:t>
            </w:r>
          </w:p>
        </w:tc>
        <w:tc>
          <w:tcPr>
            <w:tcW w:w="900"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(-2.05)</w:t>
            </w:r>
          </w:p>
        </w:tc>
        <w:tc>
          <w:tcPr>
            <w:tcW w:w="900"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(-1.34)</w:t>
            </w:r>
          </w:p>
        </w:tc>
        <w:tc>
          <w:tcPr>
            <w:tcW w:w="1078" w:type="dxa"/>
            <w:gridSpan w:val="2"/>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(-1.92)</w:t>
            </w:r>
          </w:p>
        </w:tc>
        <w:tc>
          <w:tcPr>
            <w:tcW w:w="812"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(5.41)</w:t>
            </w:r>
          </w:p>
        </w:tc>
        <w:tc>
          <w:tcPr>
            <w:tcW w:w="928" w:type="dxa"/>
            <w:tcBorders>
              <w:top w:val="nil"/>
              <w:left w:val="nil"/>
              <w:bottom w:val="nil"/>
              <w:right w:val="single" w:sz="4" w:space="0" w:color="auto"/>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(-1.44)</w:t>
            </w:r>
          </w:p>
        </w:tc>
        <w:tc>
          <w:tcPr>
            <w:tcW w:w="1072" w:type="dxa"/>
            <w:tcBorders>
              <w:top w:val="nil"/>
              <w:left w:val="single" w:sz="4" w:space="0" w:color="auto"/>
              <w:bottom w:val="nil"/>
              <w:right w:val="nil"/>
            </w:tcBorders>
            <w:vAlign w:val="bottom"/>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(-1.16)</w:t>
            </w:r>
          </w:p>
        </w:tc>
        <w:tc>
          <w:tcPr>
            <w:tcW w:w="1029" w:type="dxa"/>
            <w:tcBorders>
              <w:top w:val="nil"/>
              <w:left w:val="nil"/>
              <w:bottom w:val="nil"/>
              <w:right w:val="nil"/>
            </w:tcBorders>
            <w:vAlign w:val="bottom"/>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(1.77)</w:t>
            </w:r>
          </w:p>
        </w:tc>
        <w:tc>
          <w:tcPr>
            <w:tcW w:w="1021" w:type="dxa"/>
            <w:tcBorders>
              <w:top w:val="nil"/>
              <w:left w:val="nil"/>
              <w:bottom w:val="nil"/>
              <w:right w:val="nil"/>
            </w:tcBorders>
            <w:vAlign w:val="bottom"/>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(-1.06)</w:t>
            </w:r>
          </w:p>
        </w:tc>
        <w:tc>
          <w:tcPr>
            <w:tcW w:w="900" w:type="dxa"/>
            <w:tcBorders>
              <w:top w:val="nil"/>
              <w:left w:val="nil"/>
              <w:bottom w:val="nil"/>
              <w:right w:val="nil"/>
            </w:tcBorders>
            <w:vAlign w:val="bottom"/>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(4.58)</w:t>
            </w:r>
          </w:p>
        </w:tc>
        <w:tc>
          <w:tcPr>
            <w:tcW w:w="900" w:type="dxa"/>
            <w:tcBorders>
              <w:top w:val="nil"/>
              <w:left w:val="nil"/>
              <w:bottom w:val="nil"/>
              <w:right w:val="single" w:sz="4" w:space="0" w:color="auto"/>
            </w:tcBorders>
            <w:vAlign w:val="bottom"/>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(1.24)</w:t>
            </w:r>
          </w:p>
        </w:tc>
      </w:tr>
      <w:tr w:rsidR="00ED26E8" w:rsidRPr="009D52D7" w:rsidTr="00ED26E8">
        <w:trPr>
          <w:trHeight w:val="307"/>
        </w:trPr>
        <w:tc>
          <w:tcPr>
            <w:tcW w:w="1008" w:type="dxa"/>
            <w:tcBorders>
              <w:top w:val="nil"/>
              <w:left w:val="single" w:sz="4" w:space="0" w:color="auto"/>
              <w:bottom w:val="nil"/>
              <w:right w:val="nil"/>
            </w:tcBorders>
            <w:shd w:val="clear" w:color="auto" w:fill="auto"/>
            <w:noWrap/>
            <w:vAlign w:val="bottom"/>
            <w:hideMark/>
          </w:tcPr>
          <w:p w:rsidR="00ED26E8" w:rsidRPr="00A77B93" w:rsidRDefault="00ED26E8" w:rsidP="009B0499">
            <w:pPr>
              <w:rPr>
                <w:rFonts w:ascii="Garamond" w:hAnsi="Garamond" w:cs="Calibri"/>
                <w:color w:val="000000"/>
                <w:sz w:val="18"/>
                <w:szCs w:val="18"/>
              </w:rPr>
            </w:pPr>
            <w:r w:rsidRPr="00A77B93">
              <w:rPr>
                <w:rFonts w:ascii="Garamond" w:hAnsi="Garamond" w:cs="Calibri"/>
                <w:b/>
                <w:bCs/>
                <w:color w:val="000000"/>
                <w:sz w:val="18"/>
                <w:szCs w:val="18"/>
              </w:rPr>
              <w:t>Oct.-Dec.</w:t>
            </w:r>
          </w:p>
        </w:tc>
        <w:tc>
          <w:tcPr>
            <w:tcW w:w="900" w:type="dxa"/>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124816</w:t>
            </w:r>
          </w:p>
        </w:tc>
        <w:tc>
          <w:tcPr>
            <w:tcW w:w="900" w:type="dxa"/>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62314</w:t>
            </w:r>
          </w:p>
        </w:tc>
        <w:tc>
          <w:tcPr>
            <w:tcW w:w="1078" w:type="dxa"/>
            <w:gridSpan w:val="2"/>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19335</w:t>
            </w:r>
          </w:p>
        </w:tc>
        <w:tc>
          <w:tcPr>
            <w:tcW w:w="812" w:type="dxa"/>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13240</w:t>
            </w:r>
          </w:p>
        </w:tc>
        <w:tc>
          <w:tcPr>
            <w:tcW w:w="928" w:type="dxa"/>
            <w:tcBorders>
              <w:top w:val="nil"/>
              <w:left w:val="nil"/>
              <w:bottom w:val="nil"/>
              <w:right w:val="single" w:sz="4" w:space="0" w:color="auto"/>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219705</w:t>
            </w:r>
          </w:p>
        </w:tc>
        <w:tc>
          <w:tcPr>
            <w:tcW w:w="1072" w:type="dxa"/>
            <w:tcBorders>
              <w:top w:val="nil"/>
              <w:left w:val="single" w:sz="4" w:space="0" w:color="auto"/>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1232054</w:t>
            </w:r>
          </w:p>
        </w:tc>
        <w:tc>
          <w:tcPr>
            <w:tcW w:w="1029" w:type="dxa"/>
            <w:tcBorders>
              <w:top w:val="nil"/>
              <w:left w:val="nil"/>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5642201</w:t>
            </w:r>
          </w:p>
        </w:tc>
        <w:tc>
          <w:tcPr>
            <w:tcW w:w="1021" w:type="dxa"/>
            <w:tcBorders>
              <w:top w:val="nil"/>
              <w:left w:val="nil"/>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279067</w:t>
            </w:r>
          </w:p>
        </w:tc>
        <w:tc>
          <w:tcPr>
            <w:tcW w:w="900" w:type="dxa"/>
            <w:tcBorders>
              <w:top w:val="nil"/>
              <w:left w:val="nil"/>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222597</w:t>
            </w:r>
          </w:p>
        </w:tc>
        <w:tc>
          <w:tcPr>
            <w:tcW w:w="900" w:type="dxa"/>
            <w:tcBorders>
              <w:top w:val="nil"/>
              <w:left w:val="nil"/>
              <w:bottom w:val="nil"/>
              <w:right w:val="single" w:sz="4" w:space="0" w:color="auto"/>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7375919</w:t>
            </w:r>
          </w:p>
        </w:tc>
      </w:tr>
      <w:tr w:rsidR="00ED26E8" w:rsidRPr="009D52D7" w:rsidTr="00ED26E8">
        <w:trPr>
          <w:trHeight w:val="307"/>
        </w:trPr>
        <w:tc>
          <w:tcPr>
            <w:tcW w:w="1008" w:type="dxa"/>
            <w:tcBorders>
              <w:top w:val="nil"/>
              <w:left w:val="single" w:sz="4" w:space="0" w:color="auto"/>
              <w:bottom w:val="nil"/>
              <w:right w:val="nil"/>
            </w:tcBorders>
            <w:shd w:val="clear" w:color="auto" w:fill="auto"/>
            <w:noWrap/>
            <w:vAlign w:val="bottom"/>
            <w:hideMark/>
          </w:tcPr>
          <w:p w:rsidR="00ED26E8" w:rsidRPr="00A77B93" w:rsidRDefault="00ED26E8" w:rsidP="00ED26E8">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56.81%</w:t>
            </w: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28.36%</w:t>
            </w:r>
          </w:p>
        </w:tc>
        <w:tc>
          <w:tcPr>
            <w:tcW w:w="1078" w:type="dxa"/>
            <w:gridSpan w:val="2"/>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8.80%</w:t>
            </w:r>
          </w:p>
        </w:tc>
        <w:tc>
          <w:tcPr>
            <w:tcW w:w="812"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6.03%</w:t>
            </w:r>
          </w:p>
        </w:tc>
        <w:tc>
          <w:tcPr>
            <w:tcW w:w="928" w:type="dxa"/>
            <w:tcBorders>
              <w:top w:val="nil"/>
              <w:left w:val="nil"/>
              <w:bottom w:val="nil"/>
              <w:right w:val="single" w:sz="4" w:space="0" w:color="auto"/>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100.00%</w:t>
            </w:r>
          </w:p>
        </w:tc>
        <w:tc>
          <w:tcPr>
            <w:tcW w:w="1072" w:type="dxa"/>
            <w:tcBorders>
              <w:top w:val="nil"/>
              <w:left w:val="single" w:sz="4" w:space="0" w:color="auto"/>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16.70%</w:t>
            </w:r>
          </w:p>
        </w:tc>
        <w:tc>
          <w:tcPr>
            <w:tcW w:w="1029"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76.49%</w:t>
            </w:r>
          </w:p>
        </w:tc>
        <w:tc>
          <w:tcPr>
            <w:tcW w:w="1021"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3.78%</w:t>
            </w:r>
          </w:p>
        </w:tc>
        <w:tc>
          <w:tcPr>
            <w:tcW w:w="900"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3.02%</w:t>
            </w:r>
          </w:p>
        </w:tc>
        <w:tc>
          <w:tcPr>
            <w:tcW w:w="900" w:type="dxa"/>
            <w:tcBorders>
              <w:top w:val="nil"/>
              <w:left w:val="nil"/>
              <w:bottom w:val="nil"/>
              <w:right w:val="single" w:sz="4" w:space="0" w:color="auto"/>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100.00%</w:t>
            </w:r>
          </w:p>
        </w:tc>
      </w:tr>
      <w:tr w:rsidR="00ED26E8" w:rsidRPr="009D52D7" w:rsidTr="00554D30">
        <w:trPr>
          <w:trHeight w:val="307"/>
        </w:trPr>
        <w:tc>
          <w:tcPr>
            <w:tcW w:w="1008" w:type="dxa"/>
            <w:tcBorders>
              <w:top w:val="nil"/>
              <w:left w:val="single" w:sz="4" w:space="0" w:color="auto"/>
              <w:bottom w:val="nil"/>
              <w:right w:val="nil"/>
            </w:tcBorders>
            <w:shd w:val="clear" w:color="auto" w:fill="auto"/>
            <w:noWrap/>
            <w:vAlign w:val="bottom"/>
            <w:hideMark/>
          </w:tcPr>
          <w:p w:rsidR="00ED26E8" w:rsidRPr="00A77B93" w:rsidRDefault="00ED26E8" w:rsidP="00ED26E8">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0.44</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-0.63</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-0.21</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4.56</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0.31</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-0.64</w:t>
            </w:r>
            <w:r>
              <w:rPr>
                <w:rFonts w:ascii="Garamond" w:hAnsi="Garamond" w:cs="Calibri"/>
                <w:color w:val="000000"/>
                <w:sz w:val="20"/>
                <w:szCs w:val="20"/>
              </w:rPr>
              <w:t>)</w:t>
            </w:r>
          </w:p>
        </w:tc>
        <w:tc>
          <w:tcPr>
            <w:tcW w:w="1029"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0.95</w:t>
            </w:r>
            <w:r>
              <w:rPr>
                <w:rFonts w:ascii="Garamond" w:hAnsi="Garamond" w:cs="Calibri"/>
                <w:color w:val="000000"/>
                <w:sz w:val="20"/>
                <w:szCs w:val="20"/>
              </w:rPr>
              <w:t>)</w:t>
            </w:r>
          </w:p>
        </w:tc>
        <w:tc>
          <w:tcPr>
            <w:tcW w:w="1021"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2.89</w:t>
            </w:r>
            <w:r>
              <w:rPr>
                <w:rFonts w:ascii="Garamond" w:hAnsi="Garamond" w:cs="Calibri"/>
                <w:color w:val="000000"/>
                <w:sz w:val="20"/>
                <w:szCs w:val="20"/>
              </w:rPr>
              <w:t>)</w:t>
            </w:r>
          </w:p>
        </w:tc>
        <w:tc>
          <w:tcPr>
            <w:tcW w:w="900"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-4.75</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0.57</w:t>
            </w:r>
            <w:r>
              <w:rPr>
                <w:rFonts w:ascii="Garamond" w:hAnsi="Garamond" w:cs="Calibri"/>
                <w:color w:val="000000"/>
                <w:sz w:val="20"/>
                <w:szCs w:val="20"/>
              </w:rPr>
              <w:t>)</w:t>
            </w:r>
          </w:p>
        </w:tc>
      </w:tr>
      <w:tr w:rsidR="00125A14" w:rsidRPr="009D52D7" w:rsidTr="00F24D7E">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r w:rsidRPr="00A77B93">
              <w:rPr>
                <w:rFonts w:ascii="Garamond" w:hAnsi="Garamond"/>
                <w:b/>
                <w:bCs/>
                <w:color w:val="000000"/>
                <w:sz w:val="18"/>
                <w:szCs w:val="18"/>
                <w:u w:val="single"/>
              </w:rPr>
              <w:t>202</w:t>
            </w:r>
            <w:r>
              <w:rPr>
                <w:rFonts w:ascii="Garamond" w:hAnsi="Garamond"/>
                <w:b/>
                <w:bCs/>
                <w:color w:val="000000"/>
                <w:sz w:val="18"/>
                <w:szCs w:val="18"/>
                <w:u w:val="single"/>
              </w:rPr>
              <w:t>4</w:t>
            </w:r>
          </w:p>
        </w:tc>
        <w:tc>
          <w:tcPr>
            <w:tcW w:w="900"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1078" w:type="dxa"/>
            <w:gridSpan w:val="2"/>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812"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928" w:type="dxa"/>
            <w:tcBorders>
              <w:top w:val="nil"/>
              <w:left w:val="nil"/>
              <w:bottom w:val="nil"/>
              <w:right w:val="single" w:sz="4" w:space="0" w:color="auto"/>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1072" w:type="dxa"/>
            <w:tcBorders>
              <w:top w:val="nil"/>
              <w:left w:val="single" w:sz="4" w:space="0" w:color="auto"/>
              <w:bottom w:val="nil"/>
              <w:right w:val="nil"/>
            </w:tcBorders>
          </w:tcPr>
          <w:p w:rsidR="00125A14" w:rsidRPr="008F4B2A" w:rsidRDefault="00125A14" w:rsidP="00125A14">
            <w:pPr>
              <w:jc w:val="center"/>
              <w:rPr>
                <w:rFonts w:ascii="Garamond" w:hAnsi="Garamond" w:cs="Calibri"/>
                <w:color w:val="000000"/>
                <w:sz w:val="20"/>
                <w:szCs w:val="20"/>
              </w:rPr>
            </w:pPr>
          </w:p>
        </w:tc>
        <w:tc>
          <w:tcPr>
            <w:tcW w:w="1029"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1021"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single" w:sz="4" w:space="0" w:color="auto"/>
            </w:tcBorders>
          </w:tcPr>
          <w:p w:rsidR="00125A14" w:rsidRPr="008F4B2A" w:rsidRDefault="00125A14" w:rsidP="00125A14">
            <w:pPr>
              <w:jc w:val="center"/>
              <w:rPr>
                <w:rFonts w:ascii="Garamond" w:hAnsi="Garamond" w:cs="Calibri"/>
                <w:color w:val="000000"/>
                <w:sz w:val="20"/>
                <w:szCs w:val="20"/>
              </w:rPr>
            </w:pPr>
          </w:p>
        </w:tc>
      </w:tr>
      <w:tr w:rsidR="00125A14" w:rsidRPr="009D52D7" w:rsidTr="00125A14">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b/>
                <w:bCs/>
                <w:color w:val="000000"/>
                <w:sz w:val="18"/>
                <w:szCs w:val="18"/>
              </w:rPr>
            </w:pPr>
            <w:r w:rsidRPr="00A77B93">
              <w:rPr>
                <w:rFonts w:ascii="Garamond" w:hAnsi="Garamond"/>
                <w:b/>
                <w:bCs/>
                <w:color w:val="000000"/>
                <w:sz w:val="18"/>
                <w:szCs w:val="18"/>
              </w:rPr>
              <w:t>Jan.-Mar.</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127824</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62851</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19772</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13296</w:t>
            </w:r>
          </w:p>
        </w:tc>
        <w:tc>
          <w:tcPr>
            <w:tcW w:w="928" w:type="dxa"/>
            <w:tcBorders>
              <w:top w:val="nil"/>
              <w:left w:val="nil"/>
              <w:bottom w:val="nil"/>
              <w:right w:val="single" w:sz="4" w:space="0" w:color="auto"/>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223743</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1231208</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5702320</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274639</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244808</w:t>
            </w:r>
          </w:p>
        </w:tc>
        <w:tc>
          <w:tcPr>
            <w:tcW w:w="900" w:type="dxa"/>
            <w:tcBorders>
              <w:top w:val="nil"/>
              <w:left w:val="nil"/>
              <w:bottom w:val="nil"/>
              <w:right w:val="single" w:sz="4" w:space="0" w:color="auto"/>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7452976</w:t>
            </w:r>
          </w:p>
        </w:tc>
      </w:tr>
      <w:tr w:rsidR="00125A14" w:rsidRPr="009D52D7" w:rsidTr="00125A14">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57.13%</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28.09%</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8.84%</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5.94%</w:t>
            </w:r>
          </w:p>
        </w:tc>
        <w:tc>
          <w:tcPr>
            <w:tcW w:w="928" w:type="dxa"/>
            <w:tcBorders>
              <w:top w:val="nil"/>
              <w:left w:val="nil"/>
              <w:bottom w:val="nil"/>
              <w:right w:val="single" w:sz="4" w:space="0" w:color="auto"/>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100.00%</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16.52%</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76.51%</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3.68%</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3.28%</w:t>
            </w:r>
          </w:p>
        </w:tc>
        <w:tc>
          <w:tcPr>
            <w:tcW w:w="900" w:type="dxa"/>
            <w:tcBorders>
              <w:top w:val="nil"/>
              <w:left w:val="nil"/>
              <w:bottom w:val="nil"/>
              <w:right w:val="single" w:sz="4" w:space="0" w:color="auto"/>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100.00%</w:t>
            </w:r>
          </w:p>
        </w:tc>
      </w:tr>
      <w:tr w:rsidR="00125A14" w:rsidRPr="00125A14" w:rsidTr="00731111">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r w:rsidRPr="00A77B93">
              <w:rPr>
                <w:rFonts w:ascii="Garamond" w:hAnsi="Garamond" w:cs="Calibri"/>
                <w:color w:val="000000"/>
                <w:sz w:val="18"/>
                <w:szCs w:val="18"/>
              </w:rPr>
              <w:t> </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2.41</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0.86</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2.26</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0.42</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1.84</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-0.07</w:t>
            </w:r>
            <w:r>
              <w:rPr>
                <w:rFonts w:ascii="Garamond" w:hAnsi="Garamond" w:cs="Calibri"/>
                <w:color w:val="000000"/>
                <w:sz w:val="20"/>
                <w:szCs w:val="20"/>
              </w:rPr>
              <w:t>)</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1.07</w:t>
            </w:r>
            <w:r>
              <w:rPr>
                <w:rFonts w:ascii="Garamond" w:hAnsi="Garamond" w:cs="Calibri"/>
                <w:color w:val="000000"/>
                <w:sz w:val="20"/>
                <w:szCs w:val="20"/>
              </w:rPr>
              <w:t>)</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-1.59</w:t>
            </w:r>
            <w:r>
              <w:rPr>
                <w:rFonts w:ascii="Garamond" w:hAnsi="Garamond" w:cs="Calibri"/>
                <w:color w:val="000000"/>
                <w:sz w:val="20"/>
                <w:szCs w:val="20"/>
              </w:rPr>
              <w:t>)</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9.98</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1.04</w:t>
            </w:r>
            <w:r>
              <w:rPr>
                <w:rFonts w:ascii="Garamond" w:hAnsi="Garamond" w:cs="Calibri"/>
                <w:color w:val="000000"/>
                <w:sz w:val="20"/>
                <w:szCs w:val="20"/>
              </w:rPr>
              <w:t>)</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r w:rsidRPr="00A77B93">
              <w:rPr>
                <w:rFonts w:ascii="Garamond" w:hAnsi="Garamond"/>
                <w:b/>
                <w:bCs/>
                <w:color w:val="000000"/>
                <w:sz w:val="18"/>
                <w:szCs w:val="18"/>
              </w:rPr>
              <w:t>Apr.-Jun.</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125688</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61384</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19230</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12825</w:t>
            </w:r>
          </w:p>
        </w:tc>
        <w:tc>
          <w:tcPr>
            <w:tcW w:w="928" w:type="dxa"/>
            <w:tcBorders>
              <w:top w:val="nil"/>
              <w:left w:val="nil"/>
              <w:bottom w:val="nil"/>
              <w:right w:val="single" w:sz="4" w:space="0" w:color="auto"/>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219127</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1237344</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5747032</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271281</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236184</w:t>
            </w:r>
          </w:p>
        </w:tc>
        <w:tc>
          <w:tcPr>
            <w:tcW w:w="900" w:type="dxa"/>
            <w:tcBorders>
              <w:top w:val="nil"/>
              <w:left w:val="nil"/>
              <w:bottom w:val="nil"/>
              <w:right w:val="single" w:sz="4" w:space="0" w:color="auto"/>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7491841</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57.36%</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28.01%</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8.78%</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5.85%</w:t>
            </w:r>
          </w:p>
        </w:tc>
        <w:tc>
          <w:tcPr>
            <w:tcW w:w="928" w:type="dxa"/>
            <w:tcBorders>
              <w:top w:val="nil"/>
              <w:left w:val="nil"/>
              <w:bottom w:val="nil"/>
              <w:right w:val="single" w:sz="4" w:space="0" w:color="auto"/>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100.00%</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16.52%</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76.71%</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3.62%</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3.15%</w:t>
            </w:r>
          </w:p>
        </w:tc>
        <w:tc>
          <w:tcPr>
            <w:tcW w:w="900" w:type="dxa"/>
            <w:tcBorders>
              <w:top w:val="nil"/>
              <w:left w:val="nil"/>
              <w:bottom w:val="nil"/>
              <w:right w:val="single" w:sz="4" w:space="0" w:color="auto"/>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100.00%</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-1.67</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-2.33</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-2.74</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-3.54</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-2.06</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0.50</w:t>
            </w:r>
            <w:r>
              <w:rPr>
                <w:rFonts w:ascii="Garamond" w:hAnsi="Garamond" w:cs="Calibri"/>
                <w:color w:val="000000"/>
                <w:sz w:val="20"/>
                <w:szCs w:val="20"/>
              </w:rPr>
              <w:t>)</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0.78</w:t>
            </w:r>
            <w:r>
              <w:rPr>
                <w:rFonts w:ascii="Garamond" w:hAnsi="Garamond" w:cs="Calibri"/>
                <w:color w:val="000000"/>
                <w:sz w:val="20"/>
                <w:szCs w:val="20"/>
              </w:rPr>
              <w:t>)</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-1.22</w:t>
            </w:r>
            <w:r>
              <w:rPr>
                <w:rFonts w:ascii="Garamond" w:hAnsi="Garamond" w:cs="Calibri"/>
                <w:color w:val="000000"/>
                <w:sz w:val="20"/>
                <w:szCs w:val="20"/>
              </w:rPr>
              <w:t>)</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-3.52</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0.52</w:t>
            </w:r>
            <w:r>
              <w:rPr>
                <w:rFonts w:ascii="Garamond" w:hAnsi="Garamond" w:cs="Calibri"/>
                <w:color w:val="000000"/>
                <w:sz w:val="20"/>
                <w:szCs w:val="20"/>
              </w:rPr>
              <w:t>)</w:t>
            </w:r>
          </w:p>
        </w:tc>
      </w:tr>
      <w:tr w:rsidR="00DF25C7" w:rsidRPr="00125A14" w:rsidTr="009B0499">
        <w:trPr>
          <w:trHeight w:val="307"/>
        </w:trPr>
        <w:tc>
          <w:tcPr>
            <w:tcW w:w="1008" w:type="dxa"/>
            <w:tcBorders>
              <w:top w:val="nil"/>
              <w:left w:val="single" w:sz="4" w:space="0" w:color="auto"/>
              <w:bottom w:val="single" w:sz="4" w:space="0" w:color="auto"/>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p>
        </w:tc>
        <w:tc>
          <w:tcPr>
            <w:tcW w:w="900" w:type="dxa"/>
            <w:tcBorders>
              <w:top w:val="nil"/>
              <w:left w:val="nil"/>
              <w:bottom w:val="single" w:sz="4" w:space="0" w:color="auto"/>
              <w:right w:val="nil"/>
            </w:tcBorders>
            <w:shd w:val="clear" w:color="auto" w:fill="auto"/>
            <w:noWrap/>
            <w:vAlign w:val="bottom"/>
            <w:hideMark/>
          </w:tcPr>
          <w:p w:rsidR="00DF25C7" w:rsidRDefault="00DF25C7">
            <w:pPr>
              <w:jc w:val="center"/>
              <w:rPr>
                <w:rFonts w:ascii="Garamond" w:hAnsi="Garamond" w:cs="Calibri"/>
                <w:color w:val="000000"/>
                <w:sz w:val="20"/>
                <w:szCs w:val="20"/>
              </w:rPr>
            </w:pPr>
          </w:p>
        </w:tc>
        <w:tc>
          <w:tcPr>
            <w:tcW w:w="900" w:type="dxa"/>
            <w:tcBorders>
              <w:top w:val="nil"/>
              <w:left w:val="nil"/>
              <w:bottom w:val="single" w:sz="4" w:space="0" w:color="auto"/>
              <w:right w:val="nil"/>
            </w:tcBorders>
            <w:shd w:val="clear" w:color="auto" w:fill="auto"/>
            <w:noWrap/>
            <w:vAlign w:val="bottom"/>
            <w:hideMark/>
          </w:tcPr>
          <w:p w:rsidR="00DF25C7" w:rsidRDefault="00DF25C7">
            <w:pPr>
              <w:jc w:val="center"/>
              <w:rPr>
                <w:rFonts w:ascii="Garamond" w:hAnsi="Garamond" w:cs="Calibri"/>
                <w:color w:val="000000"/>
                <w:sz w:val="20"/>
                <w:szCs w:val="20"/>
              </w:rPr>
            </w:pPr>
          </w:p>
        </w:tc>
        <w:tc>
          <w:tcPr>
            <w:tcW w:w="1078" w:type="dxa"/>
            <w:gridSpan w:val="2"/>
            <w:tcBorders>
              <w:top w:val="nil"/>
              <w:left w:val="nil"/>
              <w:bottom w:val="single" w:sz="4" w:space="0" w:color="auto"/>
              <w:right w:val="nil"/>
            </w:tcBorders>
            <w:shd w:val="clear" w:color="auto" w:fill="auto"/>
            <w:noWrap/>
            <w:vAlign w:val="bottom"/>
            <w:hideMark/>
          </w:tcPr>
          <w:p w:rsidR="00DF25C7" w:rsidRDefault="00DF25C7">
            <w:pPr>
              <w:jc w:val="center"/>
              <w:rPr>
                <w:rFonts w:ascii="Garamond" w:hAnsi="Garamond" w:cs="Calibri"/>
                <w:color w:val="000000"/>
                <w:sz w:val="20"/>
                <w:szCs w:val="20"/>
              </w:rPr>
            </w:pPr>
          </w:p>
        </w:tc>
        <w:tc>
          <w:tcPr>
            <w:tcW w:w="812" w:type="dxa"/>
            <w:tcBorders>
              <w:top w:val="nil"/>
              <w:left w:val="nil"/>
              <w:bottom w:val="single" w:sz="4" w:space="0" w:color="auto"/>
              <w:right w:val="nil"/>
            </w:tcBorders>
            <w:shd w:val="clear" w:color="auto" w:fill="auto"/>
            <w:noWrap/>
            <w:vAlign w:val="bottom"/>
            <w:hideMark/>
          </w:tcPr>
          <w:p w:rsidR="00DF25C7" w:rsidRDefault="00DF25C7">
            <w:pPr>
              <w:jc w:val="center"/>
              <w:rPr>
                <w:rFonts w:ascii="Garamond" w:hAnsi="Garamond" w:cs="Calibri"/>
                <w:color w:val="000000"/>
                <w:sz w:val="20"/>
                <w:szCs w:val="20"/>
              </w:rPr>
            </w:pPr>
          </w:p>
        </w:tc>
        <w:tc>
          <w:tcPr>
            <w:tcW w:w="928" w:type="dxa"/>
            <w:tcBorders>
              <w:top w:val="nil"/>
              <w:left w:val="nil"/>
              <w:bottom w:val="single" w:sz="4" w:space="0" w:color="auto"/>
              <w:right w:val="single" w:sz="4" w:space="0" w:color="auto"/>
            </w:tcBorders>
            <w:shd w:val="clear" w:color="auto" w:fill="auto"/>
            <w:noWrap/>
            <w:vAlign w:val="bottom"/>
            <w:hideMark/>
          </w:tcPr>
          <w:p w:rsidR="00DF25C7" w:rsidRDefault="00DF25C7">
            <w:pPr>
              <w:jc w:val="center"/>
              <w:rPr>
                <w:rFonts w:ascii="Garamond" w:hAnsi="Garamond" w:cs="Calibri"/>
                <w:color w:val="000000"/>
                <w:sz w:val="20"/>
                <w:szCs w:val="20"/>
              </w:rPr>
            </w:pPr>
          </w:p>
        </w:tc>
        <w:tc>
          <w:tcPr>
            <w:tcW w:w="1072" w:type="dxa"/>
            <w:tcBorders>
              <w:top w:val="nil"/>
              <w:left w:val="single" w:sz="4" w:space="0" w:color="auto"/>
              <w:bottom w:val="single" w:sz="4" w:space="0" w:color="auto"/>
              <w:right w:val="nil"/>
            </w:tcBorders>
            <w:vAlign w:val="bottom"/>
          </w:tcPr>
          <w:p w:rsidR="00DF25C7" w:rsidRDefault="00DF25C7">
            <w:pPr>
              <w:jc w:val="center"/>
              <w:rPr>
                <w:rFonts w:ascii="Garamond" w:hAnsi="Garamond" w:cs="Calibri"/>
                <w:color w:val="000000"/>
                <w:sz w:val="20"/>
                <w:szCs w:val="20"/>
              </w:rPr>
            </w:pPr>
          </w:p>
        </w:tc>
        <w:tc>
          <w:tcPr>
            <w:tcW w:w="1029" w:type="dxa"/>
            <w:tcBorders>
              <w:top w:val="nil"/>
              <w:left w:val="nil"/>
              <w:bottom w:val="single" w:sz="4" w:space="0" w:color="auto"/>
              <w:right w:val="nil"/>
            </w:tcBorders>
            <w:vAlign w:val="bottom"/>
          </w:tcPr>
          <w:p w:rsidR="00DF25C7" w:rsidRDefault="00DF25C7">
            <w:pPr>
              <w:jc w:val="center"/>
              <w:rPr>
                <w:rFonts w:ascii="Garamond" w:hAnsi="Garamond" w:cs="Calibri"/>
                <w:color w:val="000000"/>
                <w:sz w:val="20"/>
                <w:szCs w:val="20"/>
              </w:rPr>
            </w:pPr>
          </w:p>
        </w:tc>
        <w:tc>
          <w:tcPr>
            <w:tcW w:w="1021" w:type="dxa"/>
            <w:tcBorders>
              <w:top w:val="nil"/>
              <w:left w:val="nil"/>
              <w:bottom w:val="single" w:sz="4" w:space="0" w:color="auto"/>
              <w:right w:val="nil"/>
            </w:tcBorders>
            <w:vAlign w:val="bottom"/>
          </w:tcPr>
          <w:p w:rsidR="00DF25C7" w:rsidRDefault="00DF25C7">
            <w:pPr>
              <w:jc w:val="center"/>
              <w:rPr>
                <w:rFonts w:ascii="Garamond" w:hAnsi="Garamond" w:cs="Calibri"/>
                <w:color w:val="000000"/>
                <w:sz w:val="20"/>
                <w:szCs w:val="20"/>
              </w:rPr>
            </w:pPr>
          </w:p>
        </w:tc>
        <w:tc>
          <w:tcPr>
            <w:tcW w:w="900" w:type="dxa"/>
            <w:tcBorders>
              <w:top w:val="nil"/>
              <w:left w:val="nil"/>
              <w:bottom w:val="single" w:sz="4" w:space="0" w:color="auto"/>
              <w:right w:val="nil"/>
            </w:tcBorders>
            <w:vAlign w:val="bottom"/>
          </w:tcPr>
          <w:p w:rsidR="00DF25C7" w:rsidRDefault="00DF25C7">
            <w:pPr>
              <w:jc w:val="center"/>
              <w:rPr>
                <w:rFonts w:ascii="Garamond" w:hAnsi="Garamond" w:cs="Calibri"/>
                <w:color w:val="000000"/>
                <w:sz w:val="20"/>
                <w:szCs w:val="20"/>
              </w:rPr>
            </w:pPr>
          </w:p>
        </w:tc>
        <w:tc>
          <w:tcPr>
            <w:tcW w:w="900" w:type="dxa"/>
            <w:tcBorders>
              <w:top w:val="nil"/>
              <w:left w:val="nil"/>
              <w:bottom w:val="single" w:sz="4" w:space="0" w:color="auto"/>
              <w:right w:val="single" w:sz="4" w:space="0" w:color="auto"/>
            </w:tcBorders>
            <w:vAlign w:val="bottom"/>
          </w:tcPr>
          <w:p w:rsidR="00DF25C7" w:rsidRDefault="00DF25C7">
            <w:pPr>
              <w:jc w:val="center"/>
              <w:rPr>
                <w:rFonts w:ascii="Garamond" w:hAnsi="Garamond" w:cs="Calibri"/>
                <w:color w:val="000000"/>
                <w:sz w:val="20"/>
                <w:szCs w:val="20"/>
              </w:rPr>
            </w:pPr>
          </w:p>
        </w:tc>
      </w:tr>
    </w:tbl>
    <w:p w:rsidR="006E5CF5" w:rsidRDefault="00F4048D" w:rsidP="00ED26E8">
      <w:pPr>
        <w:jc w:val="center"/>
        <w:rPr>
          <w:rFonts w:ascii="Garamond" w:hAnsi="Garamond"/>
          <w:b/>
          <w:bCs/>
          <w:color w:val="000000"/>
        </w:rPr>
      </w:pPr>
      <w:r>
        <w:rPr>
          <w:rFonts w:ascii="Garamond" w:hAnsi="Garamond"/>
          <w:b/>
          <w:bCs/>
        </w:rPr>
        <w:t xml:space="preserve">Number of </w:t>
      </w:r>
      <w:r w:rsidR="00521637">
        <w:rPr>
          <w:rFonts w:ascii="Garamond" w:hAnsi="Garamond" w:cs="Arial"/>
          <w:b/>
          <w:bCs/>
          <w:color w:val="000000"/>
        </w:rPr>
        <w:t>Loans and A</w:t>
      </w:r>
      <w:r w:rsidR="008D54CC" w:rsidRPr="009D52D7">
        <w:rPr>
          <w:rFonts w:ascii="Garamond" w:hAnsi="Garamond" w:cs="Arial"/>
          <w:b/>
          <w:bCs/>
          <w:color w:val="000000"/>
        </w:rPr>
        <w:t>dvances</w:t>
      </w:r>
      <w:r w:rsidR="008D54CC">
        <w:rPr>
          <w:rFonts w:ascii="Garamond" w:hAnsi="Garamond"/>
          <w:b/>
          <w:bCs/>
        </w:rPr>
        <w:t xml:space="preserve"> </w:t>
      </w:r>
      <w:r w:rsidR="0004780C">
        <w:rPr>
          <w:rFonts w:ascii="Garamond" w:hAnsi="Garamond"/>
          <w:b/>
          <w:bCs/>
        </w:rPr>
        <w:t>Accounts</w:t>
      </w:r>
      <w:r w:rsidR="000E1E75" w:rsidRPr="009D52D7">
        <w:rPr>
          <w:rFonts w:ascii="Garamond" w:hAnsi="Garamond"/>
          <w:b/>
          <w:bCs/>
        </w:rPr>
        <w:t xml:space="preserve"> </w:t>
      </w:r>
      <w:r w:rsidR="00ED7411">
        <w:rPr>
          <w:rFonts w:ascii="Garamond" w:hAnsi="Garamond"/>
          <w:b/>
          <w:bCs/>
        </w:rPr>
        <w:t xml:space="preserve">and Amount </w:t>
      </w:r>
      <w:proofErr w:type="spellStart"/>
      <w:r w:rsidR="00372EE1">
        <w:rPr>
          <w:rFonts w:ascii="Garamond" w:hAnsi="Garamond"/>
          <w:b/>
          <w:color w:val="000000"/>
        </w:rPr>
        <w:t>Categoris</w:t>
      </w:r>
      <w:r w:rsidR="00501DC1">
        <w:rPr>
          <w:rFonts w:ascii="Garamond" w:hAnsi="Garamond"/>
          <w:b/>
          <w:color w:val="000000"/>
        </w:rPr>
        <w:t>ed</w:t>
      </w:r>
      <w:proofErr w:type="spellEnd"/>
      <w:r w:rsidR="000E1E75" w:rsidRPr="009D52D7">
        <w:rPr>
          <w:rFonts w:ascii="Garamond" w:hAnsi="Garamond"/>
          <w:b/>
          <w:bCs/>
        </w:rPr>
        <w:t xml:space="preserve"> by Gender</w:t>
      </w:r>
    </w:p>
    <w:tbl>
      <w:tblPr>
        <w:tblW w:w="10082" w:type="dxa"/>
        <w:tblLook w:val="04A0"/>
      </w:tblPr>
      <w:tblGrid>
        <w:gridCol w:w="706"/>
        <w:gridCol w:w="644"/>
        <w:gridCol w:w="8732"/>
      </w:tblGrid>
      <w:tr w:rsidR="00E84CC8" w:rsidTr="00ED26E8">
        <w:trPr>
          <w:trHeight w:val="129"/>
        </w:trPr>
        <w:tc>
          <w:tcPr>
            <w:tcW w:w="706" w:type="dxa"/>
            <w:shd w:val="clear" w:color="auto" w:fill="auto"/>
            <w:noWrap/>
            <w:vAlign w:val="bottom"/>
            <w:hideMark/>
          </w:tcPr>
          <w:p w:rsidR="00E84CC8" w:rsidRDefault="00477F55" w:rsidP="00ED26E8">
            <w:pPr>
              <w:rPr>
                <w:rFonts w:ascii="Calibri" w:hAnsi="Calibri" w:cs="Calibri"/>
                <w:color w:val="000000"/>
                <w:sz w:val="22"/>
                <w:szCs w:val="22"/>
              </w:rPr>
            </w:pPr>
            <w:r w:rsidRPr="009D52D7">
              <w:rPr>
                <w:rFonts w:ascii="Calibri" w:hAnsi="Calibri"/>
                <w:color w:val="000000"/>
                <w:sz w:val="22"/>
                <w:szCs w:val="22"/>
              </w:rPr>
              <w:t xml:space="preserve">      </w:t>
            </w:r>
            <w:r w:rsidR="00BA52DD" w:rsidRPr="009D52D7">
              <w:rPr>
                <w:rFonts w:ascii="Calibri" w:hAnsi="Calibri"/>
                <w:color w:val="000000"/>
                <w:sz w:val="22"/>
                <w:szCs w:val="22"/>
              </w:rPr>
              <w:t xml:space="preserve">     </w:t>
            </w:r>
            <w:r w:rsidR="00E84CC8" w:rsidRPr="00105B41">
              <w:rPr>
                <w:rFonts w:ascii="Garamond" w:hAnsi="Garamond" w:cs="Calibri"/>
                <w:color w:val="000000"/>
                <w:sz w:val="22"/>
                <w:szCs w:val="22"/>
              </w:rPr>
              <w:t>Note:</w:t>
            </w:r>
          </w:p>
        </w:tc>
        <w:tc>
          <w:tcPr>
            <w:tcW w:w="644" w:type="dxa"/>
            <w:shd w:val="clear" w:color="auto" w:fill="auto"/>
            <w:noWrap/>
            <w:vAlign w:val="bottom"/>
            <w:hideMark/>
          </w:tcPr>
          <w:p w:rsidR="00E84CC8" w:rsidRPr="00774DFF" w:rsidRDefault="00E84CC8" w:rsidP="00ED26E8">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732" w:type="dxa"/>
            <w:shd w:val="clear" w:color="auto" w:fill="auto"/>
            <w:noWrap/>
            <w:vAlign w:val="bottom"/>
            <w:hideMark/>
          </w:tcPr>
          <w:p w:rsidR="00E84CC8" w:rsidRDefault="00E84CC8" w:rsidP="00ED26E8">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94956" w:rsidTr="00ED26E8">
        <w:trPr>
          <w:trHeight w:val="129"/>
        </w:trPr>
        <w:tc>
          <w:tcPr>
            <w:tcW w:w="706" w:type="dxa"/>
            <w:shd w:val="clear" w:color="auto" w:fill="auto"/>
            <w:noWrap/>
            <w:vAlign w:val="bottom"/>
            <w:hideMark/>
          </w:tcPr>
          <w:p w:rsidR="00F94956" w:rsidRPr="009D52D7" w:rsidRDefault="00F94956" w:rsidP="008C7DB7">
            <w:pPr>
              <w:rPr>
                <w:rFonts w:ascii="Calibri" w:hAnsi="Calibri"/>
                <w:color w:val="000000"/>
                <w:sz w:val="22"/>
                <w:szCs w:val="22"/>
              </w:rPr>
            </w:pPr>
          </w:p>
        </w:tc>
        <w:tc>
          <w:tcPr>
            <w:tcW w:w="644" w:type="dxa"/>
            <w:shd w:val="clear" w:color="auto" w:fill="auto"/>
            <w:noWrap/>
            <w:vAlign w:val="bottom"/>
            <w:hideMark/>
          </w:tcPr>
          <w:p w:rsidR="00F94956" w:rsidRPr="00774DFF" w:rsidRDefault="00F94956" w:rsidP="008C7DB7">
            <w:pPr>
              <w:jc w:val="center"/>
              <w:rPr>
                <w:rFonts w:ascii="Garamond" w:hAnsi="Garamond" w:cs="Calibri"/>
                <w:color w:val="000000"/>
                <w:sz w:val="22"/>
                <w:szCs w:val="22"/>
              </w:rPr>
            </w:pPr>
            <w:r>
              <w:rPr>
                <w:rFonts w:ascii="Garamond" w:hAnsi="Garamond" w:cs="Calibri"/>
                <w:color w:val="000000"/>
                <w:sz w:val="22"/>
                <w:szCs w:val="22"/>
              </w:rPr>
              <w:t>2.</w:t>
            </w:r>
          </w:p>
        </w:tc>
        <w:tc>
          <w:tcPr>
            <w:tcW w:w="8732" w:type="dxa"/>
            <w:shd w:val="clear" w:color="auto" w:fill="auto"/>
            <w:noWrap/>
            <w:vAlign w:val="bottom"/>
            <w:hideMark/>
          </w:tcPr>
          <w:p w:rsidR="00F94956" w:rsidRDefault="00F94956" w:rsidP="008C7DB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E84CC8" w:rsidTr="00ED26E8">
        <w:trPr>
          <w:trHeight w:val="129"/>
        </w:trPr>
        <w:tc>
          <w:tcPr>
            <w:tcW w:w="706" w:type="dxa"/>
            <w:shd w:val="clear" w:color="auto" w:fill="auto"/>
            <w:noWrap/>
            <w:vAlign w:val="bottom"/>
            <w:hideMark/>
          </w:tcPr>
          <w:p w:rsidR="00E84CC8" w:rsidRDefault="00E84CC8" w:rsidP="008C7DB7">
            <w:pPr>
              <w:rPr>
                <w:rFonts w:ascii="Calibri" w:hAnsi="Calibri" w:cs="Calibri"/>
                <w:color w:val="000000"/>
                <w:sz w:val="22"/>
                <w:szCs w:val="22"/>
              </w:rPr>
            </w:pPr>
          </w:p>
        </w:tc>
        <w:tc>
          <w:tcPr>
            <w:tcW w:w="644" w:type="dxa"/>
            <w:shd w:val="clear" w:color="auto" w:fill="auto"/>
            <w:noWrap/>
            <w:vAlign w:val="bottom"/>
            <w:hideMark/>
          </w:tcPr>
          <w:p w:rsidR="00E84CC8" w:rsidRPr="00774DFF" w:rsidRDefault="009B0499" w:rsidP="009B0499">
            <w:pPr>
              <w:rPr>
                <w:rFonts w:ascii="Garamond" w:hAnsi="Garamond" w:cs="Calibri"/>
                <w:color w:val="000000"/>
                <w:sz w:val="22"/>
                <w:szCs w:val="22"/>
              </w:rPr>
            </w:pPr>
            <w:r>
              <w:rPr>
                <w:rFonts w:ascii="Garamond" w:hAnsi="Garamond" w:cs="Calibri"/>
                <w:color w:val="000000"/>
                <w:sz w:val="22"/>
                <w:szCs w:val="22"/>
              </w:rPr>
              <w:t xml:space="preserve">   </w:t>
            </w:r>
            <w:r w:rsidR="00F94956">
              <w:rPr>
                <w:rFonts w:ascii="Garamond" w:hAnsi="Garamond" w:cs="Calibri"/>
                <w:color w:val="000000"/>
                <w:sz w:val="22"/>
                <w:szCs w:val="22"/>
              </w:rPr>
              <w:t>3</w:t>
            </w:r>
            <w:r w:rsidR="00E84CC8">
              <w:rPr>
                <w:rFonts w:ascii="Garamond" w:hAnsi="Garamond" w:cs="Calibri"/>
                <w:color w:val="000000"/>
                <w:sz w:val="22"/>
                <w:szCs w:val="22"/>
              </w:rPr>
              <w:t>.</w:t>
            </w:r>
          </w:p>
        </w:tc>
        <w:tc>
          <w:tcPr>
            <w:tcW w:w="8732" w:type="dxa"/>
            <w:shd w:val="clear" w:color="auto" w:fill="auto"/>
            <w:noWrap/>
            <w:vAlign w:val="bottom"/>
            <w:hideMark/>
          </w:tcPr>
          <w:p w:rsidR="00E84CC8" w:rsidRDefault="00E84CC8" w:rsidP="008C7DB7">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6F00BE" w:rsidRPr="008D55A5" w:rsidRDefault="006F00BE" w:rsidP="006567E7">
      <w:pPr>
        <w:framePr w:w="11010" w:wrap="auto" w:hAnchor="text" w:x="63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00"/>
        </w:tabs>
        <w:spacing w:line="320" w:lineRule="atLeast"/>
        <w:jc w:val="both"/>
        <w:rPr>
          <w:rFonts w:ascii="Garamond" w:hAnsi="Garamond"/>
          <w:color w:val="000000"/>
          <w:sz w:val="22"/>
          <w:szCs w:val="22"/>
        </w:rPr>
        <w:sectPr w:rsidR="006F00BE" w:rsidRPr="008D55A5" w:rsidSect="003A3EBC">
          <w:type w:val="continuous"/>
          <w:pgSz w:w="12240" w:h="15840" w:code="1"/>
          <w:pgMar w:top="1008" w:right="1152" w:bottom="1008" w:left="1152" w:header="720" w:footer="720" w:gutter="0"/>
          <w:cols w:space="720"/>
          <w:docGrid w:linePitch="360"/>
        </w:sectPr>
      </w:pPr>
    </w:p>
    <w:p w:rsidR="008F6902" w:rsidRPr="008F6902" w:rsidRDefault="00860F55" w:rsidP="00145846">
      <w:pPr>
        <w:spacing w:line="276" w:lineRule="auto"/>
        <w:rPr>
          <w:rFonts w:ascii="Garamond" w:hAnsi="Garamond"/>
          <w:b/>
          <w:color w:val="000000"/>
        </w:rPr>
      </w:pPr>
      <w:r w:rsidRPr="009D52D7">
        <w:rPr>
          <w:rFonts w:ascii="Garamond" w:hAnsi="Garamond"/>
          <w:b/>
          <w:color w:val="000000"/>
        </w:rPr>
        <w:lastRenderedPageBreak/>
        <w:t>Div</w:t>
      </w:r>
      <w:r w:rsidR="00CF1F35" w:rsidRPr="009D52D7">
        <w:rPr>
          <w:rFonts w:ascii="Garamond" w:hAnsi="Garamond"/>
          <w:b/>
          <w:color w:val="000000"/>
        </w:rPr>
        <w:t xml:space="preserve">ision-wise </w:t>
      </w:r>
      <w:r w:rsidR="00521637">
        <w:rPr>
          <w:rFonts w:ascii="Garamond" w:hAnsi="Garamond" w:cs="Arial"/>
          <w:b/>
          <w:bCs/>
          <w:color w:val="000000"/>
        </w:rPr>
        <w:t>Loans and A</w:t>
      </w:r>
      <w:r w:rsidR="000801B3" w:rsidRPr="009D52D7">
        <w:rPr>
          <w:rFonts w:ascii="Garamond" w:hAnsi="Garamond" w:cs="Arial"/>
          <w:b/>
          <w:bCs/>
          <w:color w:val="000000"/>
        </w:rPr>
        <w:t>dvances</w:t>
      </w:r>
      <w:r w:rsidR="00361994">
        <w:rPr>
          <w:rFonts w:ascii="Garamond" w:hAnsi="Garamond"/>
          <w:b/>
          <w:color w:val="000000"/>
        </w:rPr>
        <w:t>:</w:t>
      </w:r>
    </w:p>
    <w:p w:rsidR="00311A37" w:rsidRPr="009D52D7" w:rsidRDefault="00311A37" w:rsidP="004F10A0">
      <w:pPr>
        <w:spacing w:line="320" w:lineRule="exact"/>
        <w:jc w:val="both"/>
        <w:rPr>
          <w:rFonts w:ascii="Garamond" w:hAnsi="Garamond"/>
          <w:color w:val="000000"/>
        </w:rPr>
        <w:sectPr w:rsidR="00311A37" w:rsidRPr="009D52D7" w:rsidSect="003A3EBC">
          <w:pgSz w:w="15840" w:h="12240" w:orient="landscape" w:code="1"/>
          <w:pgMar w:top="1008" w:right="1152" w:bottom="1008" w:left="1152" w:header="720" w:footer="432" w:gutter="0"/>
          <w:pgNumType w:fmt="lowerRoman"/>
          <w:cols w:space="720"/>
          <w:docGrid w:linePitch="360"/>
        </w:sectPr>
      </w:pPr>
    </w:p>
    <w:p w:rsidR="00FC7FB6" w:rsidRPr="009D52D7" w:rsidRDefault="00FC7FB6" w:rsidP="00073322">
      <w:pPr>
        <w:spacing w:after="120" w:line="276" w:lineRule="auto"/>
        <w:ind w:firstLine="360"/>
        <w:jc w:val="both"/>
        <w:rPr>
          <w:rFonts w:ascii="Garamond" w:hAnsi="Garamond" w:cs="Calibri"/>
          <w:color w:val="000000"/>
        </w:rPr>
      </w:pPr>
      <w:r w:rsidRPr="009D52D7">
        <w:rPr>
          <w:rFonts w:ascii="Garamond" w:hAnsi="Garamond" w:cs="Calibri"/>
          <w:color w:val="000000"/>
        </w:rPr>
        <w:lastRenderedPageBreak/>
        <w:t xml:space="preserve">Division-wise break-up of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000D7385" w:rsidRPr="00CD59E7">
        <w:rPr>
          <w:rFonts w:ascii="Garamond" w:hAnsi="Garamond" w:cs="Calibri"/>
          <w:color w:val="000000"/>
        </w:rPr>
        <w:t xml:space="preserve"> </w:t>
      </w:r>
      <w:r w:rsidRPr="009D52D7">
        <w:rPr>
          <w:rFonts w:ascii="Garamond" w:hAnsi="Garamond" w:cs="Calibri"/>
          <w:color w:val="000000"/>
        </w:rPr>
        <w:t xml:space="preserve">revealed that Dhaka Division </w:t>
      </w:r>
      <w:r w:rsidR="00DB5CD0">
        <w:rPr>
          <w:rFonts w:ascii="Garamond" w:hAnsi="Garamond" w:cs="Calibri"/>
          <w:color w:val="000000"/>
        </w:rPr>
        <w:t>availed</w:t>
      </w:r>
      <w:r w:rsidR="009518ED" w:rsidRPr="00A125F8">
        <w:rPr>
          <w:rFonts w:ascii="Garamond" w:hAnsi="Garamond" w:cs="Calibri"/>
          <w:color w:val="000000"/>
        </w:rPr>
        <w:t xml:space="preserve"> the highest</w:t>
      </w:r>
      <w:r w:rsidRPr="00A125F8">
        <w:rPr>
          <w:rFonts w:ascii="Garamond" w:hAnsi="Garamond" w:cs="Calibri"/>
          <w:color w:val="000000"/>
        </w:rPr>
        <w:t xml:space="preserve"> </w:t>
      </w:r>
      <w:r w:rsidR="007914E7">
        <w:rPr>
          <w:rFonts w:ascii="Garamond" w:hAnsi="Garamond" w:cs="Calibri"/>
        </w:rPr>
        <w:t>83.43</w:t>
      </w:r>
      <w:r w:rsidR="00901401" w:rsidRPr="00901401">
        <w:rPr>
          <w:rFonts w:ascii="Garamond" w:hAnsi="Garamond" w:cs="Calibri"/>
        </w:rPr>
        <w:t xml:space="preserve"> </w:t>
      </w:r>
      <w:r w:rsidR="00901401">
        <w:rPr>
          <w:rFonts w:ascii="Garamond" w:hAnsi="Garamond" w:cs="Calibri"/>
        </w:rPr>
        <w:t>percent</w:t>
      </w:r>
      <w:r w:rsidRPr="009D52D7">
        <w:rPr>
          <w:rFonts w:ascii="Garamond" w:hAnsi="Garamond" w:cs="Calibri"/>
          <w:color w:val="000000"/>
        </w:rPr>
        <w:t xml:space="preserve"> </w:t>
      </w:r>
      <w:r w:rsidR="00F04552">
        <w:rPr>
          <w:rFonts w:ascii="Garamond" w:hAnsi="Garamond" w:cs="Calibri"/>
          <w:color w:val="000000"/>
        </w:rPr>
        <w:t xml:space="preserve">and </w:t>
      </w:r>
      <w:proofErr w:type="spellStart"/>
      <w:r w:rsidR="00F04552" w:rsidRPr="009D52D7">
        <w:rPr>
          <w:rFonts w:ascii="Garamond" w:hAnsi="Garamond" w:cs="Calibri"/>
          <w:color w:val="000000"/>
        </w:rPr>
        <w:t>Barishal</w:t>
      </w:r>
      <w:proofErr w:type="spellEnd"/>
      <w:r w:rsidR="00F04552" w:rsidRPr="009D52D7">
        <w:rPr>
          <w:rFonts w:ascii="Garamond" w:hAnsi="Garamond" w:cs="Calibri"/>
          <w:color w:val="000000"/>
        </w:rPr>
        <w:t xml:space="preserve"> Division </w:t>
      </w:r>
      <w:r w:rsidR="00DB5CD0">
        <w:rPr>
          <w:rFonts w:ascii="Garamond" w:hAnsi="Garamond" w:cs="Calibri"/>
          <w:color w:val="000000"/>
        </w:rPr>
        <w:t>availed</w:t>
      </w:r>
      <w:r w:rsidR="00F04552" w:rsidRPr="00A125F8">
        <w:rPr>
          <w:rFonts w:ascii="Garamond" w:hAnsi="Garamond" w:cs="Calibri"/>
          <w:color w:val="000000"/>
        </w:rPr>
        <w:t xml:space="preserve"> the </w:t>
      </w:r>
      <w:r w:rsidR="00F04552">
        <w:rPr>
          <w:rFonts w:ascii="Garamond" w:hAnsi="Garamond" w:cs="Calibri"/>
          <w:color w:val="000000"/>
        </w:rPr>
        <w:t>lowest</w:t>
      </w:r>
      <w:r w:rsidR="00F04552" w:rsidRPr="00A125F8">
        <w:rPr>
          <w:rFonts w:ascii="Garamond" w:hAnsi="Garamond" w:cs="Calibri"/>
          <w:color w:val="000000"/>
        </w:rPr>
        <w:t xml:space="preserve"> </w:t>
      </w:r>
      <w:r w:rsidR="007914E7">
        <w:rPr>
          <w:rFonts w:ascii="Garamond" w:hAnsi="Garamond" w:cs="Calibri"/>
        </w:rPr>
        <w:t>0.52</w:t>
      </w:r>
      <w:r w:rsidR="00901401" w:rsidRPr="00901401">
        <w:rPr>
          <w:rFonts w:ascii="Garamond" w:hAnsi="Garamond" w:cs="Calibri"/>
        </w:rPr>
        <w:t xml:space="preserve"> </w:t>
      </w:r>
      <w:r w:rsidR="00901401">
        <w:rPr>
          <w:rFonts w:ascii="Garamond" w:hAnsi="Garamond" w:cs="Calibri"/>
        </w:rPr>
        <w:t>percent</w:t>
      </w:r>
      <w:r w:rsidR="00F04552" w:rsidRPr="009D52D7">
        <w:rPr>
          <w:rFonts w:ascii="Garamond" w:hAnsi="Garamond" w:cs="Calibri"/>
          <w:color w:val="000000"/>
        </w:rPr>
        <w:t xml:space="preserve"> of total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000D7385" w:rsidRPr="00CD59E7">
        <w:rPr>
          <w:rFonts w:ascii="Garamond" w:hAnsi="Garamond" w:cs="Calibri"/>
          <w:color w:val="000000"/>
        </w:rPr>
        <w:t xml:space="preserve"> </w:t>
      </w:r>
      <w:r w:rsidRPr="009D52D7">
        <w:rPr>
          <w:rFonts w:ascii="Garamond" w:hAnsi="Garamond" w:cs="Calibri"/>
          <w:color w:val="000000"/>
        </w:rPr>
        <w:t xml:space="preserve">at the end of </w:t>
      </w:r>
      <w:r w:rsidR="007914E7">
        <w:rPr>
          <w:rFonts w:ascii="Garamond" w:hAnsi="Garamond"/>
          <w:bCs/>
          <w:color w:val="000000"/>
        </w:rPr>
        <w:t>Apr.-Jun</w:t>
      </w:r>
      <w:r w:rsidR="003444B4" w:rsidRPr="00B72BF2">
        <w:rPr>
          <w:rFonts w:ascii="Garamond" w:hAnsi="Garamond"/>
          <w:bCs/>
          <w:color w:val="000000"/>
        </w:rPr>
        <w:t>.,</w:t>
      </w:r>
      <w:r w:rsidR="003444B4" w:rsidRPr="00B72BF2">
        <w:rPr>
          <w:rFonts w:ascii="Garamond" w:hAnsi="Garamond"/>
          <w:b/>
          <w:bCs/>
          <w:color w:val="000000"/>
        </w:rPr>
        <w:t xml:space="preserve"> </w:t>
      </w:r>
      <w:r w:rsidR="003444B4" w:rsidRPr="00B72BF2">
        <w:rPr>
          <w:rFonts w:ascii="Garamond" w:hAnsi="Garamond" w:cs="Calibri"/>
        </w:rPr>
        <w:t>202</w:t>
      </w:r>
      <w:r w:rsidR="00861AF3">
        <w:rPr>
          <w:rFonts w:ascii="Garamond" w:hAnsi="Garamond" w:cs="Calibri"/>
        </w:rPr>
        <w:t>4</w:t>
      </w:r>
      <w:r w:rsidRPr="009D52D7">
        <w:rPr>
          <w:rFonts w:ascii="Garamond" w:hAnsi="Garamond" w:cs="Calibri"/>
          <w:color w:val="000000"/>
        </w:rPr>
        <w:t xml:space="preserve">. The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Pr="009D52D7">
        <w:rPr>
          <w:rFonts w:ascii="Garamond" w:hAnsi="Garamond" w:cs="Calibri"/>
          <w:color w:val="000000"/>
        </w:rPr>
        <w:t xml:space="preserve"> </w:t>
      </w:r>
      <w:r w:rsidR="001565D9">
        <w:rPr>
          <w:rFonts w:ascii="Garamond" w:hAnsi="Garamond" w:cs="Calibri"/>
        </w:rPr>
        <w:t>in</w:t>
      </w:r>
      <w:r w:rsidR="001565D9" w:rsidRPr="009D52D7">
        <w:rPr>
          <w:rFonts w:ascii="Garamond" w:hAnsi="Garamond" w:cs="Calibri"/>
        </w:rPr>
        <w:t>creased</w:t>
      </w:r>
      <w:r w:rsidR="00547057">
        <w:rPr>
          <w:rFonts w:ascii="Garamond" w:hAnsi="Garamond" w:cs="Calibri"/>
        </w:rPr>
        <w:t xml:space="preserve"> in </w:t>
      </w:r>
      <w:r w:rsidR="00547057" w:rsidRPr="00547057">
        <w:rPr>
          <w:rFonts w:ascii="Garamond" w:hAnsi="Garamond" w:cs="Calibri"/>
          <w:color w:val="000000"/>
        </w:rPr>
        <w:t xml:space="preserve"> </w:t>
      </w:r>
      <w:r w:rsidRPr="009D52D7">
        <w:rPr>
          <w:rFonts w:ascii="Garamond" w:hAnsi="Garamond" w:cs="Calibri"/>
          <w:color w:val="000000"/>
        </w:rPr>
        <w:t xml:space="preserve"> Dhaka Division</w:t>
      </w:r>
      <w:r w:rsidR="000751D7">
        <w:rPr>
          <w:rFonts w:ascii="Garamond" w:hAnsi="Garamond" w:cs="Calibri"/>
        </w:rPr>
        <w:t xml:space="preserve"> </w:t>
      </w:r>
      <w:r w:rsidRPr="009D52D7">
        <w:rPr>
          <w:rFonts w:ascii="Garamond" w:hAnsi="Garamond" w:cs="Calibri"/>
          <w:color w:val="000000"/>
        </w:rPr>
        <w:t xml:space="preserve">by </w:t>
      </w:r>
      <w:r w:rsidR="00661011">
        <w:rPr>
          <w:rFonts w:ascii="Garamond" w:hAnsi="Garamond" w:cs="Calibri"/>
          <w:color w:val="000000"/>
        </w:rPr>
        <w:t>0.76</w:t>
      </w:r>
      <w:r w:rsidR="004C3ABD">
        <w:rPr>
          <w:rFonts w:ascii="Garamond" w:hAnsi="Garamond" w:cs="Calibri"/>
          <w:color w:val="000000"/>
        </w:rPr>
        <w:t xml:space="preserve"> </w:t>
      </w:r>
      <w:r w:rsidR="00901401">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661011">
        <w:rPr>
          <w:rFonts w:ascii="Garamond" w:hAnsi="Garamond"/>
          <w:bCs/>
          <w:color w:val="000000"/>
        </w:rPr>
        <w:t>6250375</w:t>
      </w:r>
      <w:r w:rsidR="000751D7">
        <w:rPr>
          <w:rFonts w:ascii="Garamond" w:hAnsi="Garamond"/>
          <w:bCs/>
          <w:color w:val="000000"/>
        </w:rPr>
        <w:t xml:space="preserve"> </w:t>
      </w:r>
      <w:proofErr w:type="spellStart"/>
      <w:r w:rsidR="000C55D5" w:rsidRPr="009D52D7">
        <w:rPr>
          <w:rFonts w:ascii="Garamond" w:hAnsi="Garamond" w:cs="Calibri"/>
        </w:rPr>
        <w:t>lac</w:t>
      </w:r>
      <w:proofErr w:type="spellEnd"/>
      <w:r w:rsidR="00B817B6" w:rsidRPr="009D52D7">
        <w:rPr>
          <w:rFonts w:ascii="Garamond" w:hAnsi="Garamond" w:cs="Calibri"/>
        </w:rPr>
        <w:t>,</w:t>
      </w:r>
      <w:r w:rsidR="00B813A0">
        <w:rPr>
          <w:rFonts w:ascii="Garamond" w:hAnsi="Garamond" w:cs="Calibri"/>
        </w:rPr>
        <w:t xml:space="preserve"> </w:t>
      </w:r>
      <w:r w:rsidR="00907741">
        <w:rPr>
          <w:rFonts w:ascii="Garamond" w:hAnsi="Garamond" w:cs="Calibri"/>
          <w:color w:val="000000"/>
        </w:rPr>
        <w:t xml:space="preserve">in </w:t>
      </w:r>
      <w:proofErr w:type="spellStart"/>
      <w:r w:rsidR="000751D7">
        <w:rPr>
          <w:rFonts w:ascii="Garamond" w:hAnsi="Garamond" w:cs="Calibri"/>
          <w:color w:val="000000"/>
        </w:rPr>
        <w:t>Rajshahi</w:t>
      </w:r>
      <w:proofErr w:type="spellEnd"/>
      <w:r w:rsidR="000751D7">
        <w:rPr>
          <w:rFonts w:ascii="Garamond" w:hAnsi="Garamond" w:cs="Calibri"/>
          <w:color w:val="000000"/>
        </w:rPr>
        <w:t xml:space="preserve"> Division</w:t>
      </w:r>
      <w:r w:rsidR="00B813A0" w:rsidRPr="009D52D7">
        <w:rPr>
          <w:rFonts w:ascii="Garamond" w:hAnsi="Garamond" w:cs="Calibri"/>
          <w:color w:val="000000"/>
        </w:rPr>
        <w:t xml:space="preserve"> </w:t>
      </w:r>
      <w:r w:rsidR="00907741" w:rsidRPr="009D52D7">
        <w:rPr>
          <w:rFonts w:ascii="Garamond" w:hAnsi="Garamond" w:cs="Calibri"/>
          <w:color w:val="000000"/>
        </w:rPr>
        <w:t xml:space="preserve">by </w:t>
      </w:r>
      <w:r w:rsidR="00085B4C">
        <w:rPr>
          <w:rFonts w:ascii="Garamond" w:hAnsi="Garamond" w:cs="Calibri"/>
          <w:color w:val="000000"/>
        </w:rPr>
        <w:t>4.14</w:t>
      </w:r>
      <w:r w:rsidR="00907741" w:rsidRPr="00901401">
        <w:rPr>
          <w:rFonts w:ascii="Garamond" w:hAnsi="Garamond" w:cs="Calibri"/>
        </w:rPr>
        <w:t xml:space="preserve"> </w:t>
      </w:r>
      <w:r w:rsidR="00907741">
        <w:rPr>
          <w:rFonts w:ascii="Garamond" w:hAnsi="Garamond" w:cs="Calibri"/>
        </w:rPr>
        <w:t>percent</w:t>
      </w:r>
      <w:r w:rsidR="00907741" w:rsidRPr="009D52D7">
        <w:rPr>
          <w:rFonts w:ascii="Garamond" w:hAnsi="Garamond" w:cs="Calibri"/>
          <w:color w:val="000000"/>
        </w:rPr>
        <w:t xml:space="preserve"> to </w:t>
      </w:r>
      <w:r w:rsidR="00907741" w:rsidRPr="009D52D7">
        <w:rPr>
          <w:rFonts w:ascii="Garamond" w:hAnsi="Garamond" w:cs="Calibri"/>
        </w:rPr>
        <w:t>Tk.</w:t>
      </w:r>
      <w:r w:rsidR="00661011">
        <w:rPr>
          <w:rFonts w:ascii="Garamond" w:hAnsi="Garamond"/>
          <w:bCs/>
          <w:color w:val="000000"/>
        </w:rPr>
        <w:t>169383</w:t>
      </w:r>
      <w:r w:rsidR="00907741">
        <w:rPr>
          <w:rFonts w:ascii="Garamond" w:hAnsi="Garamond"/>
          <w:bCs/>
          <w:color w:val="000000"/>
        </w:rPr>
        <w:t xml:space="preserve"> </w:t>
      </w:r>
      <w:proofErr w:type="spellStart"/>
      <w:r w:rsidR="00907741" w:rsidRPr="009D52D7">
        <w:rPr>
          <w:rFonts w:ascii="Garamond" w:hAnsi="Garamond" w:cs="Calibri"/>
          <w:color w:val="000000"/>
        </w:rPr>
        <w:t>lac</w:t>
      </w:r>
      <w:proofErr w:type="spellEnd"/>
      <w:r w:rsidR="00907741">
        <w:rPr>
          <w:rFonts w:ascii="Garamond" w:hAnsi="Garamond" w:cs="Calibri"/>
          <w:color w:val="000000"/>
        </w:rPr>
        <w:t>,</w:t>
      </w:r>
      <w:r w:rsidR="00085B4C" w:rsidRPr="00085B4C">
        <w:rPr>
          <w:rFonts w:ascii="Garamond" w:hAnsi="Garamond" w:cs="Calibri"/>
          <w:color w:val="000000"/>
        </w:rPr>
        <w:t xml:space="preserve"> </w:t>
      </w:r>
      <w:r w:rsidR="00085B4C">
        <w:rPr>
          <w:rFonts w:ascii="Garamond" w:hAnsi="Garamond" w:cs="Calibri"/>
          <w:color w:val="000000"/>
        </w:rPr>
        <w:t xml:space="preserve">in </w:t>
      </w:r>
      <w:proofErr w:type="spellStart"/>
      <w:r w:rsidR="00085B4C">
        <w:rPr>
          <w:rFonts w:ascii="Garamond" w:hAnsi="Garamond" w:cs="Calibri"/>
          <w:color w:val="000000"/>
        </w:rPr>
        <w:t>Barishal</w:t>
      </w:r>
      <w:proofErr w:type="spellEnd"/>
      <w:r w:rsidR="00085B4C">
        <w:rPr>
          <w:rFonts w:ascii="Garamond" w:hAnsi="Garamond" w:cs="Calibri"/>
          <w:color w:val="000000"/>
        </w:rPr>
        <w:t xml:space="preserve"> Division </w:t>
      </w:r>
      <w:r w:rsidR="00085B4C" w:rsidRPr="009D52D7">
        <w:rPr>
          <w:rFonts w:ascii="Garamond" w:hAnsi="Garamond" w:cs="Calibri"/>
          <w:color w:val="000000"/>
        </w:rPr>
        <w:t xml:space="preserve">by </w:t>
      </w:r>
      <w:r w:rsidR="00085B4C">
        <w:rPr>
          <w:rFonts w:ascii="Garamond" w:hAnsi="Garamond" w:cs="Calibri"/>
          <w:color w:val="000000"/>
        </w:rPr>
        <w:t>7.26</w:t>
      </w:r>
      <w:r w:rsidR="00085B4C" w:rsidRPr="00901401">
        <w:rPr>
          <w:rFonts w:ascii="Garamond" w:hAnsi="Garamond" w:cs="Calibri"/>
        </w:rPr>
        <w:t xml:space="preserve"> </w:t>
      </w:r>
      <w:r w:rsidR="00085B4C">
        <w:rPr>
          <w:rFonts w:ascii="Garamond" w:hAnsi="Garamond" w:cs="Calibri"/>
        </w:rPr>
        <w:t>percent</w:t>
      </w:r>
      <w:r w:rsidR="00085B4C" w:rsidRPr="009D52D7">
        <w:rPr>
          <w:rFonts w:ascii="Garamond" w:hAnsi="Garamond" w:cs="Calibri"/>
          <w:color w:val="000000"/>
        </w:rPr>
        <w:t xml:space="preserve"> to </w:t>
      </w:r>
      <w:r w:rsidR="00085B4C" w:rsidRPr="009D52D7">
        <w:rPr>
          <w:rFonts w:ascii="Garamond" w:hAnsi="Garamond" w:cs="Calibri"/>
        </w:rPr>
        <w:t>Tk.</w:t>
      </w:r>
      <w:r w:rsidR="00085B4C">
        <w:rPr>
          <w:rFonts w:ascii="Garamond" w:hAnsi="Garamond"/>
          <w:bCs/>
          <w:color w:val="000000"/>
        </w:rPr>
        <w:t>39074</w:t>
      </w:r>
      <w:r w:rsidR="00085B4C" w:rsidRPr="009D52D7">
        <w:rPr>
          <w:rFonts w:ascii="Garamond" w:hAnsi="Garamond"/>
          <w:bCs/>
          <w:color w:val="000000"/>
        </w:rPr>
        <w:t xml:space="preserve"> </w:t>
      </w:r>
      <w:proofErr w:type="spellStart"/>
      <w:r w:rsidR="00085B4C" w:rsidRPr="009D52D7">
        <w:rPr>
          <w:rFonts w:ascii="Garamond" w:hAnsi="Garamond" w:cs="Calibri"/>
        </w:rPr>
        <w:t>lac</w:t>
      </w:r>
      <w:proofErr w:type="spellEnd"/>
      <w:r w:rsidR="00085B4C">
        <w:rPr>
          <w:rFonts w:ascii="Garamond" w:hAnsi="Garamond" w:cs="Calibri"/>
        </w:rPr>
        <w:t>,</w:t>
      </w:r>
      <w:r w:rsidR="00B248F1" w:rsidRPr="00B248F1">
        <w:rPr>
          <w:rFonts w:ascii="Garamond" w:hAnsi="Garamond" w:cs="Calibri"/>
          <w:color w:val="000000"/>
        </w:rPr>
        <w:t xml:space="preserve"> </w:t>
      </w:r>
      <w:r w:rsidR="00B248F1">
        <w:rPr>
          <w:rFonts w:ascii="Garamond" w:hAnsi="Garamond"/>
          <w:bCs/>
          <w:color w:val="000000"/>
        </w:rPr>
        <w:t xml:space="preserve">, </w:t>
      </w:r>
      <w:r w:rsidR="00B248F1">
        <w:rPr>
          <w:rFonts w:ascii="Garamond" w:hAnsi="Garamond" w:cs="Calibri"/>
          <w:color w:val="000000"/>
        </w:rPr>
        <w:t xml:space="preserve">in </w:t>
      </w:r>
      <w:proofErr w:type="spellStart"/>
      <w:r w:rsidR="00B248F1">
        <w:rPr>
          <w:rFonts w:ascii="Garamond" w:hAnsi="Garamond" w:cs="Calibri"/>
          <w:color w:val="000000"/>
        </w:rPr>
        <w:t>Rangpur</w:t>
      </w:r>
      <w:proofErr w:type="spellEnd"/>
      <w:r w:rsidR="00B248F1">
        <w:rPr>
          <w:rFonts w:ascii="Garamond" w:hAnsi="Garamond" w:cs="Calibri"/>
          <w:color w:val="000000"/>
        </w:rPr>
        <w:t xml:space="preserve"> Division </w:t>
      </w:r>
      <w:r w:rsidR="00B248F1" w:rsidRPr="009D52D7">
        <w:rPr>
          <w:rFonts w:ascii="Garamond" w:hAnsi="Garamond" w:cs="Calibri"/>
          <w:color w:val="000000"/>
        </w:rPr>
        <w:t xml:space="preserve">by </w:t>
      </w:r>
      <w:r w:rsidR="00661011">
        <w:rPr>
          <w:rFonts w:ascii="Garamond" w:hAnsi="Garamond" w:cs="Calibri"/>
          <w:color w:val="000000"/>
        </w:rPr>
        <w:t>0.14</w:t>
      </w:r>
      <w:r w:rsidR="00B248F1" w:rsidRPr="00901401">
        <w:rPr>
          <w:rFonts w:ascii="Garamond" w:hAnsi="Garamond" w:cs="Calibri"/>
        </w:rPr>
        <w:t xml:space="preserve"> </w:t>
      </w:r>
      <w:r w:rsidR="00B248F1">
        <w:rPr>
          <w:rFonts w:ascii="Garamond" w:hAnsi="Garamond" w:cs="Calibri"/>
        </w:rPr>
        <w:t>percent</w:t>
      </w:r>
      <w:r w:rsidR="00B248F1" w:rsidRPr="009D52D7">
        <w:rPr>
          <w:rFonts w:ascii="Garamond" w:hAnsi="Garamond" w:cs="Calibri"/>
          <w:color w:val="000000"/>
        </w:rPr>
        <w:t xml:space="preserve"> </w:t>
      </w:r>
      <w:r w:rsidR="00B248F1" w:rsidRPr="009D52D7">
        <w:rPr>
          <w:rFonts w:ascii="Garamond" w:hAnsi="Garamond" w:cs="Calibri"/>
          <w:color w:val="000000"/>
        </w:rPr>
        <w:lastRenderedPageBreak/>
        <w:t xml:space="preserve">to </w:t>
      </w:r>
      <w:r w:rsidR="00B248F1" w:rsidRPr="009D52D7">
        <w:rPr>
          <w:rFonts w:ascii="Garamond" w:hAnsi="Garamond" w:cs="Calibri"/>
        </w:rPr>
        <w:t>Tk.</w:t>
      </w:r>
      <w:r w:rsidR="00661011">
        <w:rPr>
          <w:rFonts w:ascii="Garamond" w:hAnsi="Garamond"/>
          <w:bCs/>
          <w:color w:val="000000"/>
        </w:rPr>
        <w:t>59727</w:t>
      </w:r>
      <w:r w:rsidR="00B248F1">
        <w:rPr>
          <w:rFonts w:ascii="Garamond" w:hAnsi="Garamond"/>
          <w:bCs/>
          <w:color w:val="000000"/>
        </w:rPr>
        <w:t xml:space="preserve"> </w:t>
      </w:r>
      <w:proofErr w:type="spellStart"/>
      <w:r w:rsidR="00B248F1" w:rsidRPr="009D52D7">
        <w:rPr>
          <w:rFonts w:ascii="Garamond" w:hAnsi="Garamond" w:cs="Calibri"/>
          <w:color w:val="000000"/>
        </w:rPr>
        <w:t>lac</w:t>
      </w:r>
      <w:proofErr w:type="spellEnd"/>
      <w:r w:rsidR="00B248F1">
        <w:rPr>
          <w:rFonts w:ascii="Garamond" w:hAnsi="Garamond" w:cs="Calibri"/>
          <w:color w:val="000000"/>
        </w:rPr>
        <w:t xml:space="preserve">, </w:t>
      </w:r>
      <w:r w:rsidR="000751D7" w:rsidRPr="000751D7">
        <w:rPr>
          <w:rFonts w:ascii="Garamond" w:hAnsi="Garamond" w:cs="Calibri"/>
        </w:rPr>
        <w:t xml:space="preserve"> </w:t>
      </w:r>
      <w:r w:rsidR="000751D7">
        <w:rPr>
          <w:rFonts w:ascii="Garamond" w:hAnsi="Garamond" w:cs="Calibri"/>
        </w:rPr>
        <w:t>but</w:t>
      </w:r>
      <w:r w:rsidR="00085B4C" w:rsidRPr="00085B4C">
        <w:rPr>
          <w:rFonts w:ascii="Garamond" w:hAnsi="Garamond" w:cs="Calibri"/>
        </w:rPr>
        <w:t xml:space="preserve"> </w:t>
      </w:r>
      <w:r w:rsidR="00085B4C">
        <w:rPr>
          <w:rFonts w:ascii="Garamond" w:hAnsi="Garamond" w:cs="Calibri"/>
        </w:rPr>
        <w:t>in</w:t>
      </w:r>
      <w:r w:rsidR="00085B4C" w:rsidRPr="00085B4C">
        <w:rPr>
          <w:rFonts w:ascii="Garamond" w:hAnsi="Garamond" w:cs="Calibri"/>
          <w:color w:val="000000"/>
        </w:rPr>
        <w:t xml:space="preserve"> </w:t>
      </w:r>
      <w:proofErr w:type="spellStart"/>
      <w:r w:rsidR="00085B4C" w:rsidRPr="009D52D7">
        <w:rPr>
          <w:rFonts w:ascii="Garamond" w:hAnsi="Garamond" w:cs="Calibri"/>
          <w:color w:val="000000"/>
        </w:rPr>
        <w:t>Chattogram</w:t>
      </w:r>
      <w:proofErr w:type="spellEnd"/>
      <w:r w:rsidR="00085B4C" w:rsidRPr="009D52D7">
        <w:rPr>
          <w:rFonts w:ascii="Garamond" w:hAnsi="Garamond" w:cs="Calibri"/>
          <w:color w:val="000000"/>
        </w:rPr>
        <w:t xml:space="preserve"> Division</w:t>
      </w:r>
      <w:r w:rsidR="00085B4C" w:rsidRPr="00085B4C">
        <w:rPr>
          <w:rFonts w:ascii="Garamond" w:hAnsi="Garamond" w:cs="Arial"/>
          <w:bCs/>
          <w:color w:val="000000"/>
        </w:rPr>
        <w:t xml:space="preserve"> </w:t>
      </w:r>
      <w:r w:rsidR="00085B4C" w:rsidRPr="00677594">
        <w:rPr>
          <w:rFonts w:ascii="Garamond" w:hAnsi="Garamond" w:cs="Arial"/>
          <w:bCs/>
          <w:color w:val="000000"/>
        </w:rPr>
        <w:t xml:space="preserve">loans </w:t>
      </w:r>
      <w:r w:rsidR="00085B4C">
        <w:rPr>
          <w:rFonts w:ascii="Garamond" w:hAnsi="Garamond" w:cs="Arial"/>
          <w:bCs/>
          <w:color w:val="000000"/>
        </w:rPr>
        <w:t>and</w:t>
      </w:r>
      <w:r w:rsidR="00085B4C" w:rsidRPr="00677594">
        <w:rPr>
          <w:rFonts w:ascii="Garamond" w:hAnsi="Garamond" w:cs="Calibri"/>
          <w:color w:val="000000"/>
        </w:rPr>
        <w:t xml:space="preserve"> advances</w:t>
      </w:r>
      <w:r w:rsidR="00085B4C" w:rsidRPr="009D52D7">
        <w:rPr>
          <w:rFonts w:ascii="Garamond" w:hAnsi="Garamond" w:cs="Calibri"/>
          <w:color w:val="000000"/>
        </w:rPr>
        <w:t xml:space="preserve"> </w:t>
      </w:r>
      <w:r w:rsidR="00085B4C">
        <w:rPr>
          <w:rFonts w:ascii="Garamond" w:hAnsi="Garamond" w:cs="Calibri"/>
          <w:color w:val="000000"/>
        </w:rPr>
        <w:t>decreased</w:t>
      </w:r>
      <w:r w:rsidR="00085B4C" w:rsidRPr="00907741">
        <w:rPr>
          <w:rFonts w:ascii="Garamond" w:hAnsi="Garamond" w:cs="Arial"/>
          <w:bCs/>
          <w:color w:val="000000"/>
        </w:rPr>
        <w:t xml:space="preserve"> </w:t>
      </w:r>
      <w:r w:rsidR="00085B4C" w:rsidRPr="009D52D7">
        <w:rPr>
          <w:rFonts w:ascii="Garamond" w:hAnsi="Garamond" w:cs="Calibri"/>
          <w:color w:val="000000"/>
        </w:rPr>
        <w:t xml:space="preserve">by </w:t>
      </w:r>
      <w:r w:rsidR="00085B4C">
        <w:rPr>
          <w:rFonts w:ascii="Garamond" w:hAnsi="Garamond" w:cs="Calibri"/>
          <w:color w:val="000000"/>
        </w:rPr>
        <w:t>0.01</w:t>
      </w:r>
      <w:r w:rsidR="00085B4C" w:rsidRPr="00901401">
        <w:rPr>
          <w:rFonts w:ascii="Garamond" w:hAnsi="Garamond" w:cs="Calibri"/>
        </w:rPr>
        <w:t xml:space="preserve"> </w:t>
      </w:r>
      <w:r w:rsidR="00085B4C">
        <w:rPr>
          <w:rFonts w:ascii="Garamond" w:hAnsi="Garamond" w:cs="Calibri"/>
        </w:rPr>
        <w:t>percent</w:t>
      </w:r>
      <w:r w:rsidR="00085B4C" w:rsidRPr="009D52D7">
        <w:rPr>
          <w:rFonts w:ascii="Garamond" w:hAnsi="Garamond" w:cs="Calibri"/>
          <w:color w:val="000000"/>
        </w:rPr>
        <w:t xml:space="preserve"> to </w:t>
      </w:r>
      <w:r w:rsidR="00085B4C" w:rsidRPr="009D52D7">
        <w:rPr>
          <w:rFonts w:ascii="Garamond" w:hAnsi="Garamond" w:cs="Calibri"/>
        </w:rPr>
        <w:t>Tk.</w:t>
      </w:r>
      <w:r w:rsidR="00085B4C">
        <w:rPr>
          <w:rFonts w:ascii="Garamond" w:hAnsi="Garamond" w:cs="Calibri"/>
        </w:rPr>
        <w:t>708606</w:t>
      </w:r>
      <w:r w:rsidR="00085B4C" w:rsidRPr="009D52D7">
        <w:rPr>
          <w:rFonts w:ascii="Garamond" w:hAnsi="Garamond" w:cs="Calibri"/>
        </w:rPr>
        <w:t xml:space="preserve"> </w:t>
      </w:r>
      <w:proofErr w:type="spellStart"/>
      <w:r w:rsidR="00085B4C" w:rsidRPr="009D52D7">
        <w:rPr>
          <w:rFonts w:ascii="Garamond" w:hAnsi="Garamond" w:cs="Calibri"/>
          <w:color w:val="000000"/>
        </w:rPr>
        <w:t>lac</w:t>
      </w:r>
      <w:proofErr w:type="spellEnd"/>
      <w:r w:rsidR="00085B4C">
        <w:rPr>
          <w:rFonts w:ascii="Garamond" w:hAnsi="Garamond" w:cs="Calibri"/>
          <w:color w:val="000000"/>
        </w:rPr>
        <w:t>,</w:t>
      </w:r>
      <w:r w:rsidR="000751D7">
        <w:rPr>
          <w:rFonts w:ascii="Garamond" w:hAnsi="Garamond" w:cs="Calibri"/>
        </w:rPr>
        <w:t xml:space="preserve"> </w:t>
      </w:r>
      <w:r w:rsidR="000751D7" w:rsidRPr="009D52D7">
        <w:rPr>
          <w:rFonts w:ascii="Garamond" w:hAnsi="Garamond" w:cs="Calibri"/>
        </w:rPr>
        <w:t xml:space="preserve"> </w:t>
      </w:r>
      <w:r w:rsidR="000751D7">
        <w:rPr>
          <w:rFonts w:ascii="Garamond" w:hAnsi="Garamond" w:cs="Calibri"/>
        </w:rPr>
        <w:t xml:space="preserve">in </w:t>
      </w:r>
      <w:r w:rsidR="000751D7">
        <w:rPr>
          <w:rFonts w:ascii="Garamond" w:hAnsi="Garamond" w:cs="Calibri"/>
          <w:color w:val="000000"/>
        </w:rPr>
        <w:t>Khulna</w:t>
      </w:r>
      <w:r w:rsidR="000751D7" w:rsidRPr="009D52D7">
        <w:rPr>
          <w:rFonts w:ascii="Garamond" w:hAnsi="Garamond" w:cs="Calibri"/>
          <w:color w:val="000000"/>
        </w:rPr>
        <w:t xml:space="preserve"> Division</w:t>
      </w:r>
      <w:r w:rsidR="00E926DF" w:rsidRPr="00E926DF">
        <w:rPr>
          <w:rFonts w:ascii="Garamond" w:hAnsi="Garamond" w:cs="Arial"/>
          <w:bCs/>
          <w:color w:val="000000"/>
        </w:rPr>
        <w:t xml:space="preserve"> </w:t>
      </w:r>
      <w:r w:rsidR="000751D7">
        <w:rPr>
          <w:rFonts w:ascii="Garamond" w:hAnsi="Garamond" w:cs="Calibri"/>
          <w:color w:val="000000"/>
        </w:rPr>
        <w:t>by</w:t>
      </w:r>
      <w:r w:rsidR="000751D7" w:rsidRPr="009D52D7">
        <w:rPr>
          <w:rFonts w:ascii="Garamond" w:hAnsi="Garamond" w:cs="Calibri"/>
          <w:color w:val="000000"/>
        </w:rPr>
        <w:t xml:space="preserve"> </w:t>
      </w:r>
      <w:r w:rsidR="00661011">
        <w:rPr>
          <w:rFonts w:ascii="Garamond" w:hAnsi="Garamond" w:cs="Calibri"/>
          <w:color w:val="000000"/>
        </w:rPr>
        <w:t>6.85</w:t>
      </w:r>
      <w:r w:rsidR="000751D7" w:rsidRPr="00BB5BBF">
        <w:rPr>
          <w:rFonts w:ascii="Garamond" w:hAnsi="Garamond" w:cs="Calibri"/>
        </w:rPr>
        <w:t xml:space="preserve"> </w:t>
      </w:r>
      <w:r w:rsidR="000751D7">
        <w:rPr>
          <w:rFonts w:ascii="Garamond" w:hAnsi="Garamond" w:cs="Calibri"/>
        </w:rPr>
        <w:t>percent</w:t>
      </w:r>
      <w:r w:rsidR="000751D7" w:rsidRPr="009D52D7">
        <w:rPr>
          <w:rFonts w:ascii="Garamond" w:hAnsi="Garamond" w:cs="Calibri"/>
          <w:color w:val="000000"/>
        </w:rPr>
        <w:t xml:space="preserve"> to </w:t>
      </w:r>
      <w:r w:rsidR="000751D7" w:rsidRPr="009D52D7">
        <w:rPr>
          <w:rFonts w:ascii="Garamond" w:hAnsi="Garamond" w:cs="Calibri"/>
        </w:rPr>
        <w:t>Tk.</w:t>
      </w:r>
      <w:r w:rsidR="00661011">
        <w:rPr>
          <w:rFonts w:ascii="Garamond" w:hAnsi="Garamond"/>
          <w:bCs/>
          <w:color w:val="000000"/>
        </w:rPr>
        <w:t>138004</w:t>
      </w:r>
      <w:r w:rsidR="000751D7">
        <w:rPr>
          <w:rFonts w:ascii="Garamond" w:hAnsi="Garamond"/>
          <w:bCs/>
          <w:color w:val="000000"/>
        </w:rPr>
        <w:t xml:space="preserve"> </w:t>
      </w:r>
      <w:proofErr w:type="spellStart"/>
      <w:r w:rsidR="000751D7">
        <w:rPr>
          <w:rFonts w:ascii="Garamond" w:hAnsi="Garamond"/>
          <w:bCs/>
          <w:color w:val="000000"/>
        </w:rPr>
        <w:t>lac</w:t>
      </w:r>
      <w:proofErr w:type="spellEnd"/>
      <w:r w:rsidR="000751D7">
        <w:rPr>
          <w:rFonts w:ascii="Garamond" w:hAnsi="Garamond"/>
          <w:bCs/>
          <w:color w:val="000000"/>
        </w:rPr>
        <w:t>,</w:t>
      </w:r>
      <w:r w:rsidR="00085B4C" w:rsidRPr="00085B4C">
        <w:rPr>
          <w:rFonts w:ascii="Garamond" w:hAnsi="Garamond" w:cs="Calibri"/>
          <w:color w:val="000000"/>
        </w:rPr>
        <w:t xml:space="preserve"> </w:t>
      </w:r>
      <w:r w:rsidR="00085B4C" w:rsidRPr="009D52D7">
        <w:rPr>
          <w:rFonts w:ascii="Garamond" w:hAnsi="Garamond" w:cs="Calibri"/>
          <w:color w:val="000000"/>
        </w:rPr>
        <w:t xml:space="preserve">in </w:t>
      </w:r>
      <w:proofErr w:type="spellStart"/>
      <w:r w:rsidR="00085B4C" w:rsidRPr="009D52D7">
        <w:rPr>
          <w:rFonts w:ascii="Garamond" w:hAnsi="Garamond" w:cs="Calibri"/>
          <w:color w:val="000000"/>
        </w:rPr>
        <w:t>Sylhet</w:t>
      </w:r>
      <w:proofErr w:type="spellEnd"/>
      <w:r w:rsidR="00085B4C" w:rsidRPr="009D52D7">
        <w:rPr>
          <w:rFonts w:ascii="Garamond" w:hAnsi="Garamond" w:cs="Calibri"/>
          <w:color w:val="000000"/>
        </w:rPr>
        <w:t xml:space="preserve"> Division</w:t>
      </w:r>
      <w:r w:rsidR="00085B4C">
        <w:rPr>
          <w:rFonts w:ascii="Garamond" w:hAnsi="Garamond" w:cs="Calibri"/>
          <w:color w:val="000000"/>
        </w:rPr>
        <w:t xml:space="preserve"> </w:t>
      </w:r>
      <w:r w:rsidR="00085B4C" w:rsidRPr="009D52D7">
        <w:rPr>
          <w:rFonts w:ascii="Garamond" w:hAnsi="Garamond" w:cs="Calibri"/>
          <w:color w:val="000000"/>
        </w:rPr>
        <w:t>by</w:t>
      </w:r>
      <w:r w:rsidR="00085B4C">
        <w:rPr>
          <w:rFonts w:ascii="Garamond" w:hAnsi="Garamond" w:cs="Calibri"/>
          <w:color w:val="000000"/>
        </w:rPr>
        <w:t xml:space="preserve"> 3.50</w:t>
      </w:r>
      <w:r w:rsidR="00085B4C" w:rsidRPr="00901401">
        <w:rPr>
          <w:rFonts w:ascii="Garamond" w:hAnsi="Garamond" w:cs="Calibri"/>
        </w:rPr>
        <w:t xml:space="preserve"> </w:t>
      </w:r>
      <w:r w:rsidR="00085B4C">
        <w:rPr>
          <w:rFonts w:ascii="Garamond" w:hAnsi="Garamond" w:cs="Calibri"/>
        </w:rPr>
        <w:t>percent</w:t>
      </w:r>
      <w:r w:rsidR="00085B4C" w:rsidRPr="009D52D7">
        <w:rPr>
          <w:rFonts w:ascii="Garamond" w:hAnsi="Garamond" w:cs="Calibri"/>
          <w:color w:val="000000"/>
        </w:rPr>
        <w:t xml:space="preserve"> to </w:t>
      </w:r>
      <w:r w:rsidR="00085B4C" w:rsidRPr="009D52D7">
        <w:rPr>
          <w:rFonts w:ascii="Garamond" w:hAnsi="Garamond"/>
        </w:rPr>
        <w:t>Tk.</w:t>
      </w:r>
      <w:r w:rsidR="00085B4C">
        <w:rPr>
          <w:rFonts w:ascii="Garamond" w:hAnsi="Garamond"/>
          <w:bCs/>
          <w:color w:val="000000"/>
        </w:rPr>
        <w:t>65492</w:t>
      </w:r>
      <w:r w:rsidR="00085B4C" w:rsidRPr="009D52D7">
        <w:rPr>
          <w:rFonts w:ascii="Garamond" w:hAnsi="Garamond" w:cs="Calibri"/>
          <w:color w:val="000000"/>
        </w:rPr>
        <w:t xml:space="preserve"> </w:t>
      </w:r>
      <w:proofErr w:type="spellStart"/>
      <w:r w:rsidR="00085B4C" w:rsidRPr="009D52D7">
        <w:rPr>
          <w:rFonts w:ascii="Garamond" w:hAnsi="Garamond" w:cs="Calibri"/>
          <w:color w:val="000000"/>
        </w:rPr>
        <w:t>lac</w:t>
      </w:r>
      <w:proofErr w:type="spellEnd"/>
      <w:r w:rsidR="000751D7" w:rsidRPr="000751D7">
        <w:rPr>
          <w:rFonts w:ascii="Garamond" w:hAnsi="Garamond" w:cs="Calibri"/>
        </w:rPr>
        <w:t xml:space="preserve"> </w:t>
      </w:r>
      <w:r w:rsidR="00907741">
        <w:rPr>
          <w:rFonts w:ascii="Garamond" w:hAnsi="Garamond" w:cs="Calibri"/>
          <w:color w:val="000000"/>
        </w:rPr>
        <w:t xml:space="preserve">and in </w:t>
      </w:r>
      <w:proofErr w:type="spellStart"/>
      <w:r w:rsidR="00907741">
        <w:rPr>
          <w:rFonts w:ascii="Garamond" w:hAnsi="Garamond" w:cs="Calibri"/>
          <w:color w:val="000000"/>
        </w:rPr>
        <w:t>Mymensingh</w:t>
      </w:r>
      <w:proofErr w:type="spellEnd"/>
      <w:r w:rsidR="00907741">
        <w:rPr>
          <w:rFonts w:ascii="Garamond" w:hAnsi="Garamond" w:cs="Calibri"/>
          <w:color w:val="000000"/>
        </w:rPr>
        <w:t xml:space="preserve"> </w:t>
      </w:r>
      <w:r w:rsidR="00907741" w:rsidRPr="009D52D7">
        <w:rPr>
          <w:rFonts w:ascii="Garamond" w:hAnsi="Garamond" w:cs="Calibri"/>
          <w:color w:val="000000"/>
        </w:rPr>
        <w:t xml:space="preserve">Division by </w:t>
      </w:r>
      <w:r w:rsidR="00661011">
        <w:rPr>
          <w:rFonts w:ascii="Garamond" w:hAnsi="Garamond" w:cs="Calibri"/>
          <w:color w:val="000000"/>
        </w:rPr>
        <w:t>7.55</w:t>
      </w:r>
      <w:r w:rsidR="00907741" w:rsidRPr="00901401">
        <w:rPr>
          <w:rFonts w:ascii="Garamond" w:hAnsi="Garamond" w:cs="Calibri"/>
        </w:rPr>
        <w:t xml:space="preserve"> </w:t>
      </w:r>
      <w:r w:rsidR="00907741">
        <w:rPr>
          <w:rFonts w:ascii="Garamond" w:hAnsi="Garamond" w:cs="Calibri"/>
        </w:rPr>
        <w:t>percent</w:t>
      </w:r>
      <w:r w:rsidR="00907741" w:rsidRPr="009D52D7">
        <w:rPr>
          <w:rFonts w:ascii="Garamond" w:hAnsi="Garamond" w:cs="Calibri"/>
          <w:color w:val="000000"/>
        </w:rPr>
        <w:t xml:space="preserve"> to </w:t>
      </w:r>
      <w:r w:rsidR="00907741" w:rsidRPr="009D52D7">
        <w:rPr>
          <w:rFonts w:ascii="Garamond" w:hAnsi="Garamond" w:cs="Calibri"/>
        </w:rPr>
        <w:t>Tk.</w:t>
      </w:r>
      <w:r w:rsidR="00661011">
        <w:rPr>
          <w:rFonts w:ascii="Garamond" w:hAnsi="Garamond"/>
          <w:bCs/>
          <w:color w:val="000000"/>
        </w:rPr>
        <w:t>61181</w:t>
      </w:r>
      <w:r w:rsidR="00907741" w:rsidRPr="009D52D7">
        <w:rPr>
          <w:rFonts w:ascii="Garamond" w:hAnsi="Garamond" w:cs="Calibri"/>
          <w:color w:val="000000"/>
        </w:rPr>
        <w:t xml:space="preserve"> </w:t>
      </w:r>
      <w:proofErr w:type="spellStart"/>
      <w:r w:rsidR="00907741" w:rsidRPr="009D52D7">
        <w:rPr>
          <w:rFonts w:ascii="Garamond" w:hAnsi="Garamond" w:cs="Calibri"/>
          <w:color w:val="000000"/>
        </w:rPr>
        <w:t>lac</w:t>
      </w:r>
      <w:proofErr w:type="spellEnd"/>
      <w:r w:rsidR="00547057">
        <w:rPr>
          <w:rFonts w:ascii="Garamond" w:hAnsi="Garamond" w:cs="Calibri"/>
          <w:color w:val="000000"/>
        </w:rPr>
        <w:t xml:space="preserve"> </w:t>
      </w:r>
      <w:r w:rsidR="00907741" w:rsidRPr="009D52D7">
        <w:rPr>
          <w:rFonts w:ascii="Garamond" w:hAnsi="Garamond" w:cs="Calibri"/>
          <w:color w:val="000000"/>
        </w:rPr>
        <w:t xml:space="preserve">at the end of </w:t>
      </w:r>
      <w:r w:rsidR="00661011">
        <w:rPr>
          <w:rFonts w:ascii="Garamond" w:hAnsi="Garamond"/>
          <w:bCs/>
          <w:color w:val="000000"/>
        </w:rPr>
        <w:t>Apr.-Jun</w:t>
      </w:r>
      <w:r w:rsidR="00A352CD" w:rsidRPr="00B72BF2">
        <w:rPr>
          <w:rFonts w:ascii="Garamond" w:hAnsi="Garamond"/>
          <w:bCs/>
          <w:color w:val="000000"/>
        </w:rPr>
        <w:t>.,</w:t>
      </w:r>
      <w:r w:rsidR="00A352CD" w:rsidRPr="00B72BF2">
        <w:rPr>
          <w:rFonts w:ascii="Garamond" w:hAnsi="Garamond"/>
          <w:b/>
          <w:bCs/>
          <w:color w:val="000000"/>
        </w:rPr>
        <w:t xml:space="preserve"> </w:t>
      </w:r>
      <w:r w:rsidR="00A352CD" w:rsidRPr="00B72BF2">
        <w:rPr>
          <w:rFonts w:ascii="Garamond" w:hAnsi="Garamond" w:cs="Calibri"/>
        </w:rPr>
        <w:t>202</w:t>
      </w:r>
      <w:r w:rsidR="000A76C2">
        <w:rPr>
          <w:rFonts w:ascii="Garamond" w:hAnsi="Garamond" w:cs="Calibri"/>
        </w:rPr>
        <w:t>4</w:t>
      </w:r>
      <w:r w:rsidR="00A352CD">
        <w:rPr>
          <w:rFonts w:ascii="Garamond" w:hAnsi="Garamond" w:cs="Calibri"/>
        </w:rPr>
        <w:t xml:space="preserve"> </w:t>
      </w:r>
      <w:r w:rsidR="00907741" w:rsidRPr="009D52D7">
        <w:rPr>
          <w:rFonts w:ascii="Garamond" w:hAnsi="Garamond" w:cs="Calibri"/>
          <w:color w:val="000000"/>
        </w:rPr>
        <w:t xml:space="preserve">as compared </w:t>
      </w:r>
      <w:r w:rsidR="00907741" w:rsidRPr="00A125F8">
        <w:rPr>
          <w:rFonts w:ascii="Garamond" w:hAnsi="Garamond" w:cs="Calibri"/>
          <w:color w:val="000000"/>
        </w:rPr>
        <w:t xml:space="preserve">to </w:t>
      </w:r>
      <w:r w:rsidR="00661011">
        <w:rPr>
          <w:rFonts w:ascii="Garamond" w:hAnsi="Garamond"/>
          <w:bCs/>
          <w:color w:val="000000"/>
        </w:rPr>
        <w:t>Jan.-Mar</w:t>
      </w:r>
      <w:r w:rsidR="00661011" w:rsidRPr="00B72BF2">
        <w:rPr>
          <w:rFonts w:ascii="Garamond" w:hAnsi="Garamond"/>
          <w:bCs/>
          <w:color w:val="000000"/>
        </w:rPr>
        <w:t>.,</w:t>
      </w:r>
      <w:r w:rsidR="00661011" w:rsidRPr="00B72BF2">
        <w:rPr>
          <w:rFonts w:ascii="Garamond" w:hAnsi="Garamond"/>
          <w:b/>
          <w:bCs/>
          <w:color w:val="000000"/>
        </w:rPr>
        <w:t xml:space="preserve"> </w:t>
      </w:r>
      <w:r w:rsidR="00661011" w:rsidRPr="00B72BF2">
        <w:rPr>
          <w:rFonts w:ascii="Garamond" w:hAnsi="Garamond" w:cs="Calibri"/>
        </w:rPr>
        <w:t>202</w:t>
      </w:r>
      <w:r w:rsidR="00661011">
        <w:rPr>
          <w:rFonts w:ascii="Garamond" w:hAnsi="Garamond" w:cs="Calibri"/>
        </w:rPr>
        <w:t xml:space="preserve">4 </w:t>
      </w:r>
      <w:r w:rsidR="00A352CD">
        <w:rPr>
          <w:rFonts w:ascii="Garamond" w:hAnsi="Garamond" w:cs="Calibri"/>
        </w:rPr>
        <w:t xml:space="preserve"> </w:t>
      </w:r>
      <w:r w:rsidR="00C4588D" w:rsidRPr="00A125F8">
        <w:rPr>
          <w:rFonts w:ascii="Garamond" w:hAnsi="Garamond" w:cs="Calibri"/>
          <w:color w:val="000000"/>
        </w:rPr>
        <w:t>(</w:t>
      </w:r>
      <w:r w:rsidR="00D34791" w:rsidRPr="00A125F8">
        <w:rPr>
          <w:rFonts w:ascii="Garamond" w:hAnsi="Garamond" w:cs="Calibri"/>
          <w:color w:val="000000"/>
        </w:rPr>
        <w:t>Table-12</w:t>
      </w:r>
      <w:r w:rsidR="00C4588D" w:rsidRPr="00A125F8">
        <w:rPr>
          <w:rFonts w:ascii="Garamond" w:hAnsi="Garamond" w:cs="Calibri"/>
          <w:color w:val="000000"/>
        </w:rPr>
        <w:t>)</w:t>
      </w:r>
      <w:r w:rsidRPr="00A125F8">
        <w:rPr>
          <w:rFonts w:ascii="Garamond" w:hAnsi="Garamond" w:cs="Calibri"/>
          <w:color w:val="000000"/>
        </w:rPr>
        <w:t>.</w:t>
      </w:r>
    </w:p>
    <w:p w:rsidR="00073322" w:rsidRPr="009D52D7" w:rsidRDefault="00073322" w:rsidP="00073322">
      <w:pPr>
        <w:spacing w:after="120" w:line="276" w:lineRule="auto"/>
        <w:ind w:firstLine="360"/>
        <w:jc w:val="both"/>
        <w:rPr>
          <w:rFonts w:ascii="Garamond" w:hAnsi="Garamond" w:cs="Calibri"/>
          <w:color w:val="000000"/>
        </w:rPr>
        <w:sectPr w:rsidR="00073322" w:rsidRPr="009D52D7" w:rsidSect="003A3EBC">
          <w:type w:val="continuous"/>
          <w:pgSz w:w="15840" w:h="12240" w:orient="landscape" w:code="1"/>
          <w:pgMar w:top="1008" w:right="1152" w:bottom="1008" w:left="1152" w:header="720" w:footer="720" w:gutter="0"/>
          <w:pgNumType w:fmt="lowerRoman"/>
          <w:cols w:num="2" w:space="864"/>
          <w:docGrid w:linePitch="360"/>
        </w:sectPr>
      </w:pPr>
    </w:p>
    <w:p w:rsidR="00953020" w:rsidRPr="009D52D7" w:rsidRDefault="0024398B" w:rsidP="002B7213">
      <w:pPr>
        <w:spacing w:line="320" w:lineRule="exact"/>
        <w:jc w:val="center"/>
        <w:rPr>
          <w:rFonts w:ascii="Garamond" w:hAnsi="Garamond" w:cs="Arial"/>
          <w:b/>
          <w:bCs/>
          <w:color w:val="000000"/>
          <w:u w:val="single"/>
        </w:rPr>
      </w:pPr>
      <w:r w:rsidRPr="00F85CC2">
        <w:rPr>
          <w:rFonts w:ascii="Garamond" w:hAnsi="Garamond" w:cs="Arial"/>
          <w:b/>
          <w:bCs/>
          <w:color w:val="000000"/>
          <w:u w:val="single"/>
        </w:rPr>
        <w:lastRenderedPageBreak/>
        <w:t>Table-12</w:t>
      </w:r>
    </w:p>
    <w:p w:rsidR="00953020" w:rsidRPr="009D52D7" w:rsidRDefault="00953020" w:rsidP="004F10A0">
      <w:pPr>
        <w:spacing w:after="120" w:line="320" w:lineRule="exact"/>
        <w:ind w:firstLine="360"/>
        <w:jc w:val="center"/>
        <w:rPr>
          <w:rFonts w:ascii="Garamond" w:hAnsi="Garamond"/>
          <w:color w:val="000000"/>
        </w:rPr>
        <w:sectPr w:rsidR="00953020" w:rsidRPr="009D52D7" w:rsidSect="003A3EBC">
          <w:type w:val="continuous"/>
          <w:pgSz w:w="15840" w:h="12240" w:orient="landscape" w:code="1"/>
          <w:pgMar w:top="1008" w:right="1152" w:bottom="1008" w:left="1152" w:header="720" w:footer="720" w:gutter="0"/>
          <w:pgNumType w:fmt="lowerRoman"/>
          <w:cols w:space="720"/>
          <w:docGrid w:linePitch="360"/>
        </w:sectPr>
      </w:pPr>
    </w:p>
    <w:p w:rsidR="009D3133" w:rsidRPr="009D52D7" w:rsidRDefault="00953020" w:rsidP="00D54DB5">
      <w:pPr>
        <w:ind w:firstLine="360"/>
        <w:jc w:val="center"/>
        <w:rPr>
          <w:rFonts w:ascii="Garamond" w:hAnsi="Garamond" w:cs="Arial"/>
          <w:b/>
          <w:bCs/>
          <w:color w:val="000000"/>
        </w:rPr>
      </w:pPr>
      <w:r w:rsidRPr="009D52D7">
        <w:rPr>
          <w:rFonts w:ascii="Garamond" w:hAnsi="Garamond" w:cs="Arial"/>
          <w:b/>
          <w:bCs/>
          <w:color w:val="000000"/>
        </w:rPr>
        <w:lastRenderedPageBreak/>
        <w:t xml:space="preserve">Division-wise </w:t>
      </w:r>
      <w:proofErr w:type="spellStart"/>
      <w:r w:rsidR="002C14CB">
        <w:rPr>
          <w:rFonts w:ascii="Garamond" w:hAnsi="Garamond" w:cs="Arial"/>
          <w:b/>
          <w:bCs/>
          <w:color w:val="000000"/>
        </w:rPr>
        <w:t>C</w:t>
      </w:r>
      <w:r w:rsidR="002C14CB" w:rsidRPr="003731C9">
        <w:rPr>
          <w:rFonts w:ascii="Garamond" w:hAnsi="Garamond" w:cs="Arial"/>
          <w:b/>
          <w:bCs/>
          <w:color w:val="000000"/>
        </w:rPr>
        <w:t>ategorisation</w:t>
      </w:r>
      <w:proofErr w:type="spellEnd"/>
      <w:r w:rsidR="009D3133" w:rsidRPr="009D52D7">
        <w:rPr>
          <w:rFonts w:ascii="Garamond" w:hAnsi="Garamond"/>
          <w:b/>
          <w:bCs/>
        </w:rPr>
        <w:t xml:space="preserve"> of </w:t>
      </w:r>
      <w:r w:rsidR="00521637">
        <w:rPr>
          <w:rFonts w:ascii="Garamond" w:hAnsi="Garamond" w:cs="Arial"/>
          <w:b/>
          <w:bCs/>
          <w:color w:val="000000"/>
        </w:rPr>
        <w:t>Loans and A</w:t>
      </w:r>
      <w:r w:rsidR="00770C24" w:rsidRPr="009D52D7">
        <w:rPr>
          <w:rFonts w:ascii="Garamond" w:hAnsi="Garamond" w:cs="Arial"/>
          <w:b/>
          <w:bCs/>
          <w:color w:val="000000"/>
        </w:rPr>
        <w:t>dvances</w:t>
      </w:r>
    </w:p>
    <w:tbl>
      <w:tblPr>
        <w:tblW w:w="10560" w:type="dxa"/>
        <w:tblInd w:w="1458" w:type="dxa"/>
        <w:tblLook w:val="04A0"/>
      </w:tblPr>
      <w:tblGrid>
        <w:gridCol w:w="1198"/>
        <w:gridCol w:w="1290"/>
        <w:gridCol w:w="1004"/>
        <w:gridCol w:w="858"/>
        <w:gridCol w:w="945"/>
        <w:gridCol w:w="904"/>
        <w:gridCol w:w="1073"/>
        <w:gridCol w:w="955"/>
        <w:gridCol w:w="1329"/>
        <w:gridCol w:w="1004"/>
      </w:tblGrid>
      <w:tr w:rsidR="009D3133" w:rsidRPr="009D52D7" w:rsidTr="00866506">
        <w:trPr>
          <w:trHeight w:val="300"/>
        </w:trPr>
        <w:tc>
          <w:tcPr>
            <w:tcW w:w="1198"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sz w:val="22"/>
                <w:szCs w:val="22"/>
              </w:rPr>
            </w:pPr>
          </w:p>
        </w:tc>
        <w:tc>
          <w:tcPr>
            <w:tcW w:w="1290"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1004"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858"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945" w:type="dxa"/>
            <w:tcBorders>
              <w:top w:val="nil"/>
              <w:left w:val="nil"/>
              <w:bottom w:val="nil"/>
              <w:right w:val="nil"/>
            </w:tcBorders>
            <w:shd w:val="clear" w:color="auto" w:fill="auto"/>
            <w:noWrap/>
            <w:vAlign w:val="center"/>
            <w:hideMark/>
          </w:tcPr>
          <w:p w:rsidR="009D3133" w:rsidRPr="009D52D7" w:rsidRDefault="009D3133" w:rsidP="004F10A0">
            <w:pPr>
              <w:jc w:val="right"/>
              <w:rPr>
                <w:rFonts w:ascii="Garamond" w:hAnsi="Garamond"/>
                <w:color w:val="000000"/>
                <w:sz w:val="22"/>
                <w:szCs w:val="22"/>
              </w:rPr>
            </w:pPr>
          </w:p>
        </w:tc>
        <w:tc>
          <w:tcPr>
            <w:tcW w:w="904"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1073"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955"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2333" w:type="dxa"/>
            <w:gridSpan w:val="2"/>
            <w:tcBorders>
              <w:top w:val="nil"/>
              <w:left w:val="nil"/>
              <w:bottom w:val="single" w:sz="4" w:space="0" w:color="auto"/>
              <w:right w:val="nil"/>
            </w:tcBorders>
            <w:shd w:val="clear" w:color="auto" w:fill="auto"/>
            <w:noWrap/>
            <w:vAlign w:val="center"/>
            <w:hideMark/>
          </w:tcPr>
          <w:p w:rsidR="009D3133" w:rsidRPr="009D52D7" w:rsidRDefault="00354E27" w:rsidP="004F10A0">
            <w:pPr>
              <w:jc w:val="right"/>
              <w:rPr>
                <w:rFonts w:ascii="Garamond" w:hAnsi="Garamond"/>
                <w:b/>
                <w:color w:val="000000"/>
                <w:sz w:val="16"/>
                <w:szCs w:val="16"/>
              </w:rPr>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9D3133" w:rsidRPr="009D52D7" w:rsidTr="00866506">
        <w:trPr>
          <w:trHeight w:val="300"/>
        </w:trPr>
        <w:tc>
          <w:tcPr>
            <w:tcW w:w="11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133" w:rsidRPr="009D52D7" w:rsidRDefault="00C4588D" w:rsidP="004F10A0">
            <w:pPr>
              <w:rPr>
                <w:rFonts w:ascii="Garamond" w:hAnsi="Garamond"/>
                <w:color w:val="000000"/>
                <w:sz w:val="20"/>
                <w:szCs w:val="20"/>
              </w:rPr>
            </w:pPr>
            <w:r>
              <w:rPr>
                <w:rFonts w:ascii="Garamond" w:hAnsi="Garamond"/>
                <w:sz w:val="20"/>
                <w:szCs w:val="20"/>
              </w:rPr>
              <w:t>End Period</w:t>
            </w:r>
          </w:p>
        </w:tc>
        <w:tc>
          <w:tcPr>
            <w:tcW w:w="9362" w:type="dxa"/>
            <w:gridSpan w:val="9"/>
            <w:tcBorders>
              <w:top w:val="single" w:sz="4" w:space="0" w:color="auto"/>
              <w:left w:val="nil"/>
              <w:bottom w:val="single" w:sz="4" w:space="0" w:color="auto"/>
              <w:right w:val="single" w:sz="4" w:space="0" w:color="auto"/>
            </w:tcBorders>
            <w:shd w:val="clear" w:color="auto" w:fill="auto"/>
            <w:noWrap/>
            <w:vAlign w:val="center"/>
            <w:hideMark/>
          </w:tcPr>
          <w:p w:rsidR="009D3133" w:rsidRPr="009D52D7" w:rsidRDefault="009D3133" w:rsidP="004F10A0">
            <w:pPr>
              <w:jc w:val="center"/>
              <w:rPr>
                <w:rFonts w:ascii="Garamond" w:hAnsi="Garamond"/>
                <w:color w:val="000000"/>
                <w:sz w:val="20"/>
                <w:szCs w:val="20"/>
              </w:rPr>
            </w:pPr>
            <w:r w:rsidRPr="009D52D7">
              <w:rPr>
                <w:rFonts w:ascii="Garamond" w:hAnsi="Garamond"/>
                <w:color w:val="000000"/>
                <w:sz w:val="20"/>
                <w:szCs w:val="20"/>
              </w:rPr>
              <w:t>Division</w:t>
            </w:r>
          </w:p>
        </w:tc>
      </w:tr>
      <w:tr w:rsidR="009D3133" w:rsidRPr="009D52D7" w:rsidTr="00866506">
        <w:trPr>
          <w:trHeight w:val="300"/>
        </w:trPr>
        <w:tc>
          <w:tcPr>
            <w:tcW w:w="1198" w:type="dxa"/>
            <w:vMerge/>
            <w:tcBorders>
              <w:top w:val="single" w:sz="4" w:space="0" w:color="auto"/>
              <w:left w:val="single" w:sz="4" w:space="0" w:color="auto"/>
              <w:bottom w:val="single" w:sz="4" w:space="0" w:color="auto"/>
              <w:right w:val="single" w:sz="4" w:space="0" w:color="auto"/>
            </w:tcBorders>
            <w:vAlign w:val="center"/>
            <w:hideMark/>
          </w:tcPr>
          <w:p w:rsidR="009D3133" w:rsidRPr="009D52D7" w:rsidRDefault="009D3133" w:rsidP="004F10A0">
            <w:pPr>
              <w:rPr>
                <w:rFonts w:ascii="Garamond" w:hAnsi="Garamond"/>
                <w:color w:val="000000"/>
                <w:sz w:val="20"/>
                <w:szCs w:val="20"/>
              </w:rPr>
            </w:pPr>
          </w:p>
        </w:tc>
        <w:tc>
          <w:tcPr>
            <w:tcW w:w="1290" w:type="dxa"/>
            <w:tcBorders>
              <w:top w:val="nil"/>
              <w:left w:val="nil"/>
              <w:bottom w:val="single" w:sz="4" w:space="0" w:color="auto"/>
              <w:right w:val="single" w:sz="4" w:space="0" w:color="auto"/>
            </w:tcBorders>
            <w:shd w:val="clear" w:color="auto" w:fill="auto"/>
            <w:noWrap/>
            <w:vAlign w:val="center"/>
            <w:hideMark/>
          </w:tcPr>
          <w:p w:rsidR="009D3133" w:rsidRPr="009D52D7" w:rsidRDefault="00414ED6" w:rsidP="004F10A0">
            <w:pPr>
              <w:rPr>
                <w:rFonts w:ascii="Garamond" w:hAnsi="Garamond"/>
                <w:color w:val="000000"/>
                <w:sz w:val="20"/>
                <w:szCs w:val="20"/>
              </w:rPr>
            </w:pPr>
            <w:proofErr w:type="spellStart"/>
            <w:r w:rsidRPr="00FC6939">
              <w:rPr>
                <w:rFonts w:ascii="Garamond" w:hAnsi="Garamond"/>
                <w:color w:val="000000"/>
                <w:sz w:val="20"/>
                <w:szCs w:val="20"/>
              </w:rPr>
              <w:t>Chatt</w:t>
            </w:r>
            <w:r w:rsidR="00D1104B" w:rsidRPr="00FC6939">
              <w:rPr>
                <w:rFonts w:ascii="Garamond" w:hAnsi="Garamond"/>
                <w:color w:val="000000"/>
                <w:sz w:val="20"/>
                <w:szCs w:val="20"/>
              </w:rPr>
              <w:t>o</w:t>
            </w:r>
            <w:r w:rsidRPr="00FC6939">
              <w:rPr>
                <w:rFonts w:ascii="Garamond" w:hAnsi="Garamond"/>
                <w:color w:val="000000"/>
                <w:sz w:val="20"/>
                <w:szCs w:val="20"/>
              </w:rPr>
              <w:t>gram</w:t>
            </w:r>
            <w:proofErr w:type="spellEnd"/>
            <w:r w:rsidR="009D3133" w:rsidRPr="009D52D7">
              <w:rPr>
                <w:rFonts w:ascii="Garamond" w:hAnsi="Garamond"/>
                <w:color w:val="000000"/>
                <w:sz w:val="20"/>
                <w:szCs w:val="20"/>
              </w:rPr>
              <w:t xml:space="preserve"> </w:t>
            </w:r>
          </w:p>
        </w:tc>
        <w:tc>
          <w:tcPr>
            <w:tcW w:w="10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Dhaka</w:t>
            </w:r>
          </w:p>
        </w:tc>
        <w:tc>
          <w:tcPr>
            <w:tcW w:w="858"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Khulna </w:t>
            </w:r>
          </w:p>
        </w:tc>
        <w:tc>
          <w:tcPr>
            <w:tcW w:w="945"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proofErr w:type="spellStart"/>
            <w:r w:rsidRPr="009D52D7">
              <w:rPr>
                <w:rFonts w:ascii="Garamond" w:hAnsi="Garamond"/>
                <w:color w:val="000000"/>
                <w:sz w:val="20"/>
                <w:szCs w:val="20"/>
              </w:rPr>
              <w:t>Rajshahi</w:t>
            </w:r>
            <w:proofErr w:type="spellEnd"/>
            <w:r w:rsidRPr="009D52D7">
              <w:rPr>
                <w:rFonts w:ascii="Garamond" w:hAnsi="Garamond"/>
                <w:color w:val="000000"/>
                <w:sz w:val="20"/>
                <w:szCs w:val="20"/>
              </w:rPr>
              <w:t xml:space="preserve"> </w:t>
            </w:r>
          </w:p>
        </w:tc>
        <w:tc>
          <w:tcPr>
            <w:tcW w:w="9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proofErr w:type="spellStart"/>
            <w:r w:rsidRPr="009D52D7">
              <w:rPr>
                <w:rFonts w:ascii="Garamond" w:hAnsi="Garamond"/>
                <w:color w:val="000000"/>
                <w:sz w:val="20"/>
                <w:szCs w:val="20"/>
              </w:rPr>
              <w:t>Baris</w:t>
            </w:r>
            <w:r w:rsidR="00414ED6" w:rsidRPr="009D52D7">
              <w:rPr>
                <w:rFonts w:ascii="Garamond" w:hAnsi="Garamond"/>
                <w:color w:val="000000"/>
                <w:sz w:val="20"/>
                <w:szCs w:val="20"/>
              </w:rPr>
              <w:t>h</w:t>
            </w:r>
            <w:r w:rsidRPr="009D52D7">
              <w:rPr>
                <w:rFonts w:ascii="Garamond" w:hAnsi="Garamond"/>
                <w:color w:val="000000"/>
                <w:sz w:val="20"/>
                <w:szCs w:val="20"/>
              </w:rPr>
              <w:t>al</w:t>
            </w:r>
            <w:proofErr w:type="spellEnd"/>
          </w:p>
        </w:tc>
        <w:tc>
          <w:tcPr>
            <w:tcW w:w="1073"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proofErr w:type="spellStart"/>
            <w:r w:rsidRPr="009D52D7">
              <w:rPr>
                <w:rFonts w:ascii="Garamond" w:hAnsi="Garamond"/>
                <w:color w:val="000000"/>
                <w:sz w:val="20"/>
                <w:szCs w:val="20"/>
              </w:rPr>
              <w:t>Sylhet</w:t>
            </w:r>
            <w:proofErr w:type="spellEnd"/>
          </w:p>
        </w:tc>
        <w:tc>
          <w:tcPr>
            <w:tcW w:w="955"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proofErr w:type="spellStart"/>
            <w:r w:rsidRPr="009D52D7">
              <w:rPr>
                <w:rFonts w:ascii="Garamond" w:hAnsi="Garamond"/>
                <w:color w:val="000000"/>
                <w:sz w:val="20"/>
                <w:szCs w:val="20"/>
              </w:rPr>
              <w:t>Rangpur</w:t>
            </w:r>
            <w:proofErr w:type="spellEnd"/>
            <w:r w:rsidRPr="009D52D7">
              <w:rPr>
                <w:rFonts w:ascii="Garamond" w:hAnsi="Garamond"/>
                <w:color w:val="000000"/>
                <w:sz w:val="20"/>
                <w:szCs w:val="20"/>
              </w:rPr>
              <w:t xml:space="preserve"> </w:t>
            </w:r>
          </w:p>
        </w:tc>
        <w:tc>
          <w:tcPr>
            <w:tcW w:w="1329"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proofErr w:type="spellStart"/>
            <w:r w:rsidRPr="009D52D7">
              <w:rPr>
                <w:rFonts w:ascii="Garamond" w:hAnsi="Garamond"/>
                <w:color w:val="000000"/>
                <w:sz w:val="20"/>
                <w:szCs w:val="20"/>
              </w:rPr>
              <w:t>Mymensingh</w:t>
            </w:r>
            <w:proofErr w:type="spellEnd"/>
            <w:r w:rsidRPr="009D52D7">
              <w:rPr>
                <w:rFonts w:ascii="Garamond" w:hAnsi="Garamond"/>
                <w:color w:val="000000"/>
                <w:sz w:val="20"/>
                <w:szCs w:val="20"/>
              </w:rPr>
              <w:t xml:space="preserve"> </w:t>
            </w:r>
          </w:p>
        </w:tc>
        <w:tc>
          <w:tcPr>
            <w:tcW w:w="10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jc w:val="center"/>
              <w:rPr>
                <w:rFonts w:ascii="Garamond" w:hAnsi="Garamond"/>
                <w:color w:val="000000"/>
                <w:sz w:val="20"/>
                <w:szCs w:val="20"/>
              </w:rPr>
            </w:pPr>
            <w:r w:rsidRPr="009D52D7">
              <w:rPr>
                <w:rFonts w:ascii="Garamond" w:hAnsi="Garamond"/>
                <w:color w:val="000000"/>
                <w:sz w:val="20"/>
                <w:szCs w:val="20"/>
              </w:rPr>
              <w:t xml:space="preserve">All </w:t>
            </w:r>
          </w:p>
        </w:tc>
      </w:tr>
      <w:tr w:rsidR="00DC0AC6" w:rsidRPr="009D52D7" w:rsidTr="00866506">
        <w:trPr>
          <w:trHeight w:val="198"/>
        </w:trPr>
        <w:tc>
          <w:tcPr>
            <w:tcW w:w="1198" w:type="dxa"/>
            <w:tcBorders>
              <w:left w:val="single" w:sz="4" w:space="0" w:color="auto"/>
              <w:right w:val="nil"/>
            </w:tcBorders>
            <w:shd w:val="clear" w:color="auto" w:fill="auto"/>
            <w:noWrap/>
            <w:vAlign w:val="bottom"/>
            <w:hideMark/>
          </w:tcPr>
          <w:p w:rsidR="00DC0AC6" w:rsidRDefault="00DC0AC6" w:rsidP="00C234CC">
            <w:pPr>
              <w:rPr>
                <w:rFonts w:ascii="Garamond" w:hAnsi="Garamond" w:cs="Calibri"/>
                <w:color w:val="000000"/>
                <w:sz w:val="22"/>
                <w:szCs w:val="22"/>
              </w:rPr>
            </w:pPr>
            <w:r>
              <w:rPr>
                <w:rFonts w:ascii="Garamond" w:hAnsi="Garamond"/>
                <w:b/>
                <w:bCs/>
                <w:color w:val="000000"/>
                <w:sz w:val="22"/>
                <w:szCs w:val="22"/>
                <w:u w:val="single"/>
              </w:rPr>
              <w:t>2023</w:t>
            </w:r>
          </w:p>
        </w:tc>
        <w:tc>
          <w:tcPr>
            <w:tcW w:w="1290"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858" w:type="dxa"/>
            <w:noWrap/>
            <w:vAlign w:val="bottom"/>
            <w:hideMark/>
          </w:tcPr>
          <w:p w:rsidR="00DC0AC6" w:rsidRDefault="00DC0AC6">
            <w:pPr>
              <w:jc w:val="center"/>
              <w:rPr>
                <w:rFonts w:ascii="Garamond" w:hAnsi="Garamond" w:cs="Calibri"/>
                <w:color w:val="000000"/>
                <w:sz w:val="22"/>
                <w:szCs w:val="22"/>
              </w:rPr>
            </w:pPr>
          </w:p>
        </w:tc>
        <w:tc>
          <w:tcPr>
            <w:tcW w:w="945"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904"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955"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hideMark/>
          </w:tcPr>
          <w:p w:rsidR="00DC0AC6" w:rsidRDefault="00DC0AC6">
            <w:pPr>
              <w:jc w:val="center"/>
              <w:rPr>
                <w:rFonts w:ascii="Garamond" w:hAnsi="Garamond" w:cs="Calibri"/>
                <w:color w:val="000000"/>
                <w:sz w:val="22"/>
                <w:szCs w:val="22"/>
              </w:rPr>
            </w:pPr>
          </w:p>
        </w:tc>
      </w:tr>
      <w:tr w:rsidR="00DC0AC6" w:rsidRPr="009D52D7" w:rsidTr="00866506">
        <w:trPr>
          <w:trHeight w:val="198"/>
        </w:trPr>
        <w:tc>
          <w:tcPr>
            <w:tcW w:w="1198" w:type="dxa"/>
            <w:tcBorders>
              <w:left w:val="single" w:sz="4" w:space="0" w:color="auto"/>
              <w:right w:val="nil"/>
            </w:tcBorders>
            <w:shd w:val="clear" w:color="auto" w:fill="auto"/>
            <w:noWrap/>
            <w:vAlign w:val="bottom"/>
          </w:tcPr>
          <w:p w:rsidR="00DC0AC6" w:rsidRDefault="00DC0AC6" w:rsidP="00CC7B25">
            <w:pPr>
              <w:rPr>
                <w:rFonts w:ascii="Garamond" w:hAnsi="Garamond" w:cs="Calibri"/>
                <w:b/>
                <w:bCs/>
                <w:color w:val="000000"/>
                <w:sz w:val="22"/>
                <w:szCs w:val="22"/>
              </w:rPr>
            </w:pPr>
            <w:r w:rsidRPr="009D52D7">
              <w:rPr>
                <w:rFonts w:ascii="Garamond" w:hAnsi="Garamond"/>
                <w:b/>
                <w:bCs/>
                <w:color w:val="000000"/>
                <w:sz w:val="22"/>
                <w:szCs w:val="22"/>
              </w:rPr>
              <w:t>Apr.-Jun.</w:t>
            </w:r>
          </w:p>
        </w:tc>
        <w:tc>
          <w:tcPr>
            <w:tcW w:w="1290" w:type="dxa"/>
            <w:tcBorders>
              <w:left w:val="nil"/>
              <w:right w:val="nil"/>
            </w:tcBorders>
            <w:shd w:val="clear" w:color="auto" w:fill="auto"/>
            <w:noWrap/>
            <w:vAlign w:val="bottom"/>
          </w:tcPr>
          <w:p w:rsidR="00DC0AC6" w:rsidRPr="001F7833" w:rsidRDefault="00DC0AC6">
            <w:pPr>
              <w:jc w:val="center"/>
              <w:rPr>
                <w:rFonts w:ascii="Garamond" w:hAnsi="Garamond" w:cs="Calibri"/>
                <w:b/>
                <w:bCs/>
                <w:color w:val="000000"/>
                <w:sz w:val="22"/>
                <w:szCs w:val="22"/>
              </w:rPr>
            </w:pPr>
            <w:r w:rsidRPr="001F7833">
              <w:rPr>
                <w:rFonts w:ascii="Garamond" w:hAnsi="Garamond" w:cs="Calibri"/>
                <w:b/>
                <w:bCs/>
                <w:color w:val="000000"/>
                <w:sz w:val="22"/>
                <w:szCs w:val="22"/>
              </w:rPr>
              <w:t>708626</w:t>
            </w:r>
          </w:p>
        </w:tc>
        <w:tc>
          <w:tcPr>
            <w:tcW w:w="1004" w:type="dxa"/>
            <w:tcBorders>
              <w:left w:val="nil"/>
              <w:right w:val="nil"/>
            </w:tcBorders>
            <w:shd w:val="clear" w:color="auto" w:fill="auto"/>
            <w:noWrap/>
            <w:vAlign w:val="bottom"/>
          </w:tcPr>
          <w:p w:rsidR="00DC0AC6" w:rsidRPr="001F7833" w:rsidRDefault="00DC0AC6">
            <w:pPr>
              <w:jc w:val="center"/>
              <w:rPr>
                <w:rFonts w:ascii="Garamond" w:hAnsi="Garamond" w:cs="Calibri"/>
                <w:b/>
                <w:bCs/>
                <w:color w:val="000000"/>
                <w:sz w:val="22"/>
                <w:szCs w:val="22"/>
              </w:rPr>
            </w:pPr>
            <w:r w:rsidRPr="001F7833">
              <w:rPr>
                <w:rFonts w:ascii="Garamond" w:hAnsi="Garamond" w:cs="Calibri"/>
                <w:b/>
                <w:bCs/>
                <w:color w:val="000000"/>
                <w:sz w:val="22"/>
                <w:szCs w:val="22"/>
              </w:rPr>
              <w:t>6033102</w:t>
            </w:r>
          </w:p>
        </w:tc>
        <w:tc>
          <w:tcPr>
            <w:tcW w:w="858" w:type="dxa"/>
            <w:noWrap/>
            <w:vAlign w:val="bottom"/>
          </w:tcPr>
          <w:p w:rsidR="00DC0AC6" w:rsidRPr="001F7833" w:rsidRDefault="00DC0AC6">
            <w:pPr>
              <w:jc w:val="center"/>
              <w:rPr>
                <w:rFonts w:ascii="Garamond" w:hAnsi="Garamond" w:cs="Calibri"/>
                <w:b/>
                <w:bCs/>
                <w:color w:val="000000"/>
                <w:sz w:val="22"/>
                <w:szCs w:val="22"/>
              </w:rPr>
            </w:pPr>
            <w:r w:rsidRPr="001F7833">
              <w:rPr>
                <w:rFonts w:ascii="Garamond" w:hAnsi="Garamond" w:cs="Calibri"/>
                <w:b/>
                <w:bCs/>
                <w:color w:val="000000"/>
                <w:sz w:val="22"/>
                <w:szCs w:val="22"/>
              </w:rPr>
              <w:t>143279</w:t>
            </w:r>
          </w:p>
        </w:tc>
        <w:tc>
          <w:tcPr>
            <w:tcW w:w="945" w:type="dxa"/>
            <w:tcBorders>
              <w:left w:val="nil"/>
              <w:right w:val="nil"/>
            </w:tcBorders>
            <w:shd w:val="clear" w:color="auto" w:fill="auto"/>
            <w:noWrap/>
            <w:vAlign w:val="bottom"/>
          </w:tcPr>
          <w:p w:rsidR="00DC0AC6" w:rsidRPr="001F7833" w:rsidRDefault="00DC0AC6">
            <w:pPr>
              <w:jc w:val="center"/>
              <w:rPr>
                <w:rFonts w:ascii="Garamond" w:hAnsi="Garamond" w:cs="Calibri"/>
                <w:b/>
                <w:bCs/>
                <w:color w:val="000000"/>
                <w:sz w:val="22"/>
                <w:szCs w:val="22"/>
              </w:rPr>
            </w:pPr>
            <w:r w:rsidRPr="001F7833">
              <w:rPr>
                <w:rFonts w:ascii="Garamond" w:hAnsi="Garamond" w:cs="Calibri"/>
                <w:b/>
                <w:bCs/>
                <w:color w:val="000000"/>
                <w:sz w:val="22"/>
                <w:szCs w:val="22"/>
              </w:rPr>
              <w:t>150776</w:t>
            </w:r>
          </w:p>
        </w:tc>
        <w:tc>
          <w:tcPr>
            <w:tcW w:w="904" w:type="dxa"/>
            <w:tcBorders>
              <w:left w:val="nil"/>
              <w:right w:val="nil"/>
            </w:tcBorders>
            <w:shd w:val="clear" w:color="auto" w:fill="auto"/>
            <w:noWrap/>
            <w:vAlign w:val="bottom"/>
          </w:tcPr>
          <w:p w:rsidR="00DC0AC6" w:rsidRPr="001F7833" w:rsidRDefault="00DC0AC6">
            <w:pPr>
              <w:jc w:val="center"/>
              <w:rPr>
                <w:rFonts w:ascii="Garamond" w:hAnsi="Garamond" w:cs="Calibri"/>
                <w:b/>
                <w:bCs/>
                <w:color w:val="000000"/>
                <w:sz w:val="22"/>
                <w:szCs w:val="22"/>
              </w:rPr>
            </w:pPr>
            <w:r w:rsidRPr="001F7833">
              <w:rPr>
                <w:rFonts w:ascii="Garamond" w:hAnsi="Garamond" w:cs="Calibri"/>
                <w:b/>
                <w:bCs/>
                <w:color w:val="000000"/>
                <w:sz w:val="22"/>
                <w:szCs w:val="22"/>
              </w:rPr>
              <w:t>30878</w:t>
            </w:r>
          </w:p>
        </w:tc>
        <w:tc>
          <w:tcPr>
            <w:tcW w:w="1073" w:type="dxa"/>
            <w:tcBorders>
              <w:left w:val="nil"/>
              <w:right w:val="nil"/>
            </w:tcBorders>
            <w:shd w:val="clear" w:color="auto" w:fill="auto"/>
            <w:noWrap/>
            <w:vAlign w:val="bottom"/>
          </w:tcPr>
          <w:p w:rsidR="00DC0AC6" w:rsidRPr="001F7833" w:rsidRDefault="00DC0AC6">
            <w:pPr>
              <w:jc w:val="center"/>
              <w:rPr>
                <w:rFonts w:ascii="Garamond" w:hAnsi="Garamond" w:cs="Calibri"/>
                <w:b/>
                <w:bCs/>
                <w:color w:val="000000"/>
                <w:sz w:val="22"/>
                <w:szCs w:val="22"/>
              </w:rPr>
            </w:pPr>
            <w:r w:rsidRPr="001F7833">
              <w:rPr>
                <w:rFonts w:ascii="Garamond" w:hAnsi="Garamond" w:cs="Calibri"/>
                <w:b/>
                <w:bCs/>
                <w:color w:val="000000"/>
                <w:sz w:val="22"/>
                <w:szCs w:val="22"/>
              </w:rPr>
              <w:t>63640</w:t>
            </w:r>
          </w:p>
        </w:tc>
        <w:tc>
          <w:tcPr>
            <w:tcW w:w="955" w:type="dxa"/>
            <w:tcBorders>
              <w:left w:val="nil"/>
              <w:right w:val="nil"/>
            </w:tcBorders>
            <w:shd w:val="clear" w:color="auto" w:fill="auto"/>
            <w:noWrap/>
            <w:vAlign w:val="bottom"/>
          </w:tcPr>
          <w:p w:rsidR="00DC0AC6" w:rsidRPr="001F7833" w:rsidRDefault="00DC0AC6">
            <w:pPr>
              <w:jc w:val="center"/>
              <w:rPr>
                <w:rFonts w:ascii="Garamond" w:hAnsi="Garamond" w:cs="Calibri"/>
                <w:b/>
                <w:bCs/>
                <w:color w:val="000000"/>
                <w:sz w:val="22"/>
                <w:szCs w:val="22"/>
              </w:rPr>
            </w:pPr>
            <w:r w:rsidRPr="001F7833">
              <w:rPr>
                <w:rFonts w:ascii="Garamond" w:hAnsi="Garamond" w:cs="Calibri"/>
                <w:b/>
                <w:bCs/>
                <w:color w:val="000000"/>
                <w:sz w:val="22"/>
                <w:szCs w:val="22"/>
              </w:rPr>
              <w:t>53060</w:t>
            </w:r>
          </w:p>
        </w:tc>
        <w:tc>
          <w:tcPr>
            <w:tcW w:w="1329" w:type="dxa"/>
            <w:tcBorders>
              <w:left w:val="nil"/>
              <w:right w:val="nil"/>
            </w:tcBorders>
            <w:shd w:val="clear" w:color="auto" w:fill="auto"/>
            <w:noWrap/>
            <w:vAlign w:val="bottom"/>
          </w:tcPr>
          <w:p w:rsidR="00DC0AC6" w:rsidRPr="001F7833" w:rsidRDefault="00DC0AC6">
            <w:pPr>
              <w:jc w:val="center"/>
              <w:rPr>
                <w:rFonts w:ascii="Garamond" w:hAnsi="Garamond" w:cs="Calibri"/>
                <w:b/>
                <w:bCs/>
                <w:color w:val="000000"/>
                <w:sz w:val="22"/>
                <w:szCs w:val="22"/>
              </w:rPr>
            </w:pPr>
            <w:r w:rsidRPr="001F7833">
              <w:rPr>
                <w:rFonts w:ascii="Garamond" w:hAnsi="Garamond" w:cs="Calibri"/>
                <w:b/>
                <w:bCs/>
                <w:color w:val="000000"/>
                <w:sz w:val="22"/>
                <w:szCs w:val="22"/>
              </w:rPr>
              <w:t>60567</w:t>
            </w:r>
          </w:p>
        </w:tc>
        <w:tc>
          <w:tcPr>
            <w:tcW w:w="1004" w:type="dxa"/>
            <w:tcBorders>
              <w:left w:val="nil"/>
              <w:right w:val="single" w:sz="4" w:space="0" w:color="auto"/>
            </w:tcBorders>
            <w:shd w:val="clear" w:color="auto" w:fill="auto"/>
            <w:noWrap/>
            <w:vAlign w:val="bottom"/>
          </w:tcPr>
          <w:p w:rsidR="00DC0AC6" w:rsidRPr="001F7833" w:rsidRDefault="00DC0AC6">
            <w:pPr>
              <w:jc w:val="center"/>
              <w:rPr>
                <w:rFonts w:ascii="Garamond" w:hAnsi="Garamond" w:cs="Calibri"/>
                <w:b/>
                <w:bCs/>
                <w:color w:val="000000"/>
                <w:sz w:val="22"/>
                <w:szCs w:val="22"/>
              </w:rPr>
            </w:pPr>
            <w:r w:rsidRPr="001F7833">
              <w:rPr>
                <w:rFonts w:ascii="Garamond" w:hAnsi="Garamond" w:cs="Calibri"/>
                <w:b/>
                <w:bCs/>
                <w:color w:val="000000"/>
                <w:sz w:val="22"/>
                <w:szCs w:val="22"/>
              </w:rPr>
              <w:t>7243928</w:t>
            </w:r>
          </w:p>
        </w:tc>
      </w:tr>
      <w:tr w:rsidR="00DC0AC6" w:rsidRPr="00C976AE" w:rsidTr="00866506">
        <w:trPr>
          <w:trHeight w:val="198"/>
        </w:trPr>
        <w:tc>
          <w:tcPr>
            <w:tcW w:w="1198" w:type="dxa"/>
            <w:tcBorders>
              <w:left w:val="single" w:sz="4" w:space="0" w:color="auto"/>
              <w:right w:val="nil"/>
            </w:tcBorders>
            <w:shd w:val="clear" w:color="auto" w:fill="auto"/>
            <w:noWrap/>
            <w:vAlign w:val="bottom"/>
          </w:tcPr>
          <w:p w:rsidR="00DC0AC6" w:rsidRDefault="00DC0AC6" w:rsidP="00CC7B25">
            <w:pPr>
              <w:rPr>
                <w:rFonts w:ascii="Garamond" w:hAnsi="Garamond" w:cs="Calibri"/>
                <w:b/>
                <w:bCs/>
                <w:color w:val="000000"/>
                <w:sz w:val="22"/>
                <w:szCs w:val="22"/>
              </w:rPr>
            </w:pPr>
          </w:p>
        </w:tc>
        <w:tc>
          <w:tcPr>
            <w:tcW w:w="1290"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sidRPr="001F7833">
              <w:rPr>
                <w:rFonts w:ascii="Garamond" w:hAnsi="Garamond" w:cs="Calibri"/>
                <w:color w:val="000000"/>
                <w:sz w:val="22"/>
                <w:szCs w:val="22"/>
              </w:rPr>
              <w:t>9.78%</w:t>
            </w:r>
          </w:p>
        </w:tc>
        <w:tc>
          <w:tcPr>
            <w:tcW w:w="1004"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sidRPr="001F7833">
              <w:rPr>
                <w:rFonts w:ascii="Garamond" w:hAnsi="Garamond" w:cs="Calibri"/>
                <w:color w:val="000000"/>
                <w:sz w:val="22"/>
                <w:szCs w:val="22"/>
              </w:rPr>
              <w:t>83.28%</w:t>
            </w:r>
          </w:p>
        </w:tc>
        <w:tc>
          <w:tcPr>
            <w:tcW w:w="858" w:type="dxa"/>
            <w:noWrap/>
            <w:vAlign w:val="bottom"/>
          </w:tcPr>
          <w:p w:rsidR="00DC0AC6" w:rsidRPr="001F7833" w:rsidRDefault="00DC0AC6">
            <w:pPr>
              <w:jc w:val="center"/>
              <w:rPr>
                <w:rFonts w:ascii="Garamond" w:hAnsi="Garamond" w:cs="Calibri"/>
                <w:color w:val="000000"/>
                <w:sz w:val="22"/>
                <w:szCs w:val="22"/>
              </w:rPr>
            </w:pPr>
            <w:r w:rsidRPr="001F7833">
              <w:rPr>
                <w:rFonts w:ascii="Garamond" w:hAnsi="Garamond" w:cs="Calibri"/>
                <w:color w:val="000000"/>
                <w:sz w:val="22"/>
                <w:szCs w:val="22"/>
              </w:rPr>
              <w:t>1.98%</w:t>
            </w:r>
          </w:p>
        </w:tc>
        <w:tc>
          <w:tcPr>
            <w:tcW w:w="945"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sidRPr="001F7833">
              <w:rPr>
                <w:rFonts w:ascii="Garamond" w:hAnsi="Garamond" w:cs="Calibri"/>
                <w:color w:val="000000"/>
                <w:sz w:val="22"/>
                <w:szCs w:val="22"/>
              </w:rPr>
              <w:t>2.08%</w:t>
            </w:r>
          </w:p>
        </w:tc>
        <w:tc>
          <w:tcPr>
            <w:tcW w:w="904"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sidRPr="001F7833">
              <w:rPr>
                <w:rFonts w:ascii="Garamond" w:hAnsi="Garamond" w:cs="Calibri"/>
                <w:color w:val="000000"/>
                <w:sz w:val="22"/>
                <w:szCs w:val="22"/>
              </w:rPr>
              <w:t>0.43%</w:t>
            </w:r>
          </w:p>
        </w:tc>
        <w:tc>
          <w:tcPr>
            <w:tcW w:w="1073"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sidRPr="001F7833">
              <w:rPr>
                <w:rFonts w:ascii="Garamond" w:hAnsi="Garamond" w:cs="Calibri"/>
                <w:color w:val="000000"/>
                <w:sz w:val="22"/>
                <w:szCs w:val="22"/>
              </w:rPr>
              <w:t>0.88%</w:t>
            </w:r>
          </w:p>
        </w:tc>
        <w:tc>
          <w:tcPr>
            <w:tcW w:w="955"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sidRPr="001F7833">
              <w:rPr>
                <w:rFonts w:ascii="Garamond" w:hAnsi="Garamond" w:cs="Calibri"/>
                <w:color w:val="000000"/>
                <w:sz w:val="22"/>
                <w:szCs w:val="22"/>
              </w:rPr>
              <w:t>0.73%</w:t>
            </w:r>
          </w:p>
        </w:tc>
        <w:tc>
          <w:tcPr>
            <w:tcW w:w="1329"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sidRPr="001F7833">
              <w:rPr>
                <w:rFonts w:ascii="Garamond" w:hAnsi="Garamond" w:cs="Calibri"/>
                <w:color w:val="000000"/>
                <w:sz w:val="22"/>
                <w:szCs w:val="22"/>
              </w:rPr>
              <w:t>0.84%</w:t>
            </w:r>
          </w:p>
        </w:tc>
        <w:tc>
          <w:tcPr>
            <w:tcW w:w="1004" w:type="dxa"/>
            <w:tcBorders>
              <w:left w:val="nil"/>
              <w:right w:val="single" w:sz="4" w:space="0" w:color="auto"/>
            </w:tcBorders>
            <w:shd w:val="clear" w:color="auto" w:fill="auto"/>
            <w:noWrap/>
            <w:vAlign w:val="bottom"/>
          </w:tcPr>
          <w:p w:rsidR="00DC0AC6" w:rsidRPr="001F7833" w:rsidRDefault="00DC0AC6">
            <w:pPr>
              <w:jc w:val="center"/>
              <w:rPr>
                <w:rFonts w:ascii="Garamond" w:hAnsi="Garamond" w:cs="Calibri"/>
                <w:color w:val="000000"/>
                <w:sz w:val="22"/>
                <w:szCs w:val="22"/>
              </w:rPr>
            </w:pPr>
            <w:r w:rsidRPr="001F7833">
              <w:rPr>
                <w:rFonts w:ascii="Garamond" w:hAnsi="Garamond" w:cs="Calibri"/>
                <w:color w:val="000000"/>
                <w:sz w:val="22"/>
                <w:szCs w:val="22"/>
              </w:rPr>
              <w:t>100.00%</w:t>
            </w:r>
          </w:p>
        </w:tc>
      </w:tr>
      <w:tr w:rsidR="00DC0AC6" w:rsidRPr="00C976AE" w:rsidTr="00866506">
        <w:trPr>
          <w:trHeight w:val="198"/>
        </w:trPr>
        <w:tc>
          <w:tcPr>
            <w:tcW w:w="1198" w:type="dxa"/>
            <w:tcBorders>
              <w:left w:val="single" w:sz="4" w:space="0" w:color="auto"/>
              <w:right w:val="nil"/>
            </w:tcBorders>
            <w:shd w:val="clear" w:color="auto" w:fill="auto"/>
            <w:noWrap/>
            <w:vAlign w:val="bottom"/>
          </w:tcPr>
          <w:p w:rsidR="00DC0AC6" w:rsidRPr="00C976AE" w:rsidRDefault="00DC0AC6" w:rsidP="00CC7B25">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Pr>
                <w:rFonts w:ascii="Garamond" w:hAnsi="Garamond" w:cs="Calibri"/>
                <w:color w:val="000000"/>
                <w:sz w:val="22"/>
                <w:szCs w:val="22"/>
              </w:rPr>
              <w:t>(</w:t>
            </w:r>
            <w:r w:rsidRPr="001F7833">
              <w:rPr>
                <w:rFonts w:ascii="Garamond" w:hAnsi="Garamond" w:cs="Calibri"/>
                <w:color w:val="000000"/>
                <w:sz w:val="22"/>
                <w:szCs w:val="22"/>
              </w:rPr>
              <w:t>0.88</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Pr>
                <w:rFonts w:ascii="Garamond" w:hAnsi="Garamond" w:cs="Calibri"/>
                <w:color w:val="000000"/>
                <w:sz w:val="22"/>
                <w:szCs w:val="22"/>
              </w:rPr>
              <w:t>(</w:t>
            </w:r>
            <w:r w:rsidRPr="001F7833">
              <w:rPr>
                <w:rFonts w:ascii="Garamond" w:hAnsi="Garamond" w:cs="Calibri"/>
                <w:color w:val="000000"/>
                <w:sz w:val="22"/>
                <w:szCs w:val="22"/>
              </w:rPr>
              <w:t>1.61</w:t>
            </w:r>
            <w:r>
              <w:rPr>
                <w:rFonts w:ascii="Garamond" w:hAnsi="Garamond" w:cs="Calibri"/>
                <w:color w:val="000000"/>
                <w:sz w:val="22"/>
                <w:szCs w:val="22"/>
              </w:rPr>
              <w:t>)</w:t>
            </w:r>
          </w:p>
        </w:tc>
        <w:tc>
          <w:tcPr>
            <w:tcW w:w="858" w:type="dxa"/>
            <w:noWrap/>
            <w:vAlign w:val="bottom"/>
          </w:tcPr>
          <w:p w:rsidR="00DC0AC6" w:rsidRPr="001F7833" w:rsidRDefault="00DC0AC6">
            <w:pPr>
              <w:jc w:val="center"/>
              <w:rPr>
                <w:rFonts w:ascii="Garamond" w:hAnsi="Garamond" w:cs="Calibri"/>
                <w:color w:val="000000"/>
                <w:sz w:val="22"/>
                <w:szCs w:val="22"/>
              </w:rPr>
            </w:pPr>
            <w:r>
              <w:rPr>
                <w:rFonts w:ascii="Garamond" w:hAnsi="Garamond" w:cs="Calibri"/>
                <w:color w:val="000000"/>
                <w:sz w:val="22"/>
                <w:szCs w:val="22"/>
              </w:rPr>
              <w:t>(</w:t>
            </w:r>
            <w:r w:rsidRPr="001F7833">
              <w:rPr>
                <w:rFonts w:ascii="Garamond" w:hAnsi="Garamond" w:cs="Calibri"/>
                <w:color w:val="000000"/>
                <w:sz w:val="22"/>
                <w:szCs w:val="22"/>
              </w:rPr>
              <w:t>3.26</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Pr>
                <w:rFonts w:ascii="Garamond" w:hAnsi="Garamond" w:cs="Calibri"/>
                <w:color w:val="000000"/>
                <w:sz w:val="22"/>
                <w:szCs w:val="22"/>
              </w:rPr>
              <w:t>(</w:t>
            </w:r>
            <w:r w:rsidRPr="001F7833">
              <w:rPr>
                <w:rFonts w:ascii="Garamond" w:hAnsi="Garamond" w:cs="Calibri"/>
                <w:color w:val="000000"/>
                <w:sz w:val="22"/>
                <w:szCs w:val="22"/>
              </w:rPr>
              <w:t>2.24</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Pr>
                <w:rFonts w:ascii="Garamond" w:hAnsi="Garamond" w:cs="Calibri"/>
                <w:color w:val="000000"/>
                <w:sz w:val="22"/>
                <w:szCs w:val="22"/>
              </w:rPr>
              <w:t>(</w:t>
            </w:r>
            <w:r w:rsidRPr="001F7833">
              <w:rPr>
                <w:rFonts w:ascii="Garamond" w:hAnsi="Garamond" w:cs="Calibri"/>
                <w:color w:val="000000"/>
                <w:sz w:val="22"/>
                <w:szCs w:val="22"/>
              </w:rPr>
              <w:t>7.91</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Pr>
                <w:rFonts w:ascii="Garamond" w:hAnsi="Garamond" w:cs="Calibri"/>
                <w:color w:val="000000"/>
                <w:sz w:val="22"/>
                <w:szCs w:val="22"/>
              </w:rPr>
              <w:t>(</w:t>
            </w:r>
            <w:r w:rsidRPr="001F7833">
              <w:rPr>
                <w:rFonts w:ascii="Garamond" w:hAnsi="Garamond" w:cs="Calibri"/>
                <w:color w:val="000000"/>
                <w:sz w:val="22"/>
                <w:szCs w:val="22"/>
              </w:rPr>
              <w:t>7.57</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Pr>
                <w:rFonts w:ascii="Garamond" w:hAnsi="Garamond" w:cs="Calibri"/>
                <w:color w:val="000000"/>
                <w:sz w:val="22"/>
                <w:szCs w:val="22"/>
              </w:rPr>
              <w:t>(</w:t>
            </w:r>
            <w:r w:rsidRPr="001F7833">
              <w:rPr>
                <w:rFonts w:ascii="Garamond" w:hAnsi="Garamond" w:cs="Calibri"/>
                <w:color w:val="000000"/>
                <w:sz w:val="22"/>
                <w:szCs w:val="22"/>
              </w:rPr>
              <w:t>4.93</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DC0AC6" w:rsidRPr="001F7833" w:rsidRDefault="00DC0AC6">
            <w:pPr>
              <w:jc w:val="center"/>
              <w:rPr>
                <w:rFonts w:ascii="Garamond" w:hAnsi="Garamond" w:cs="Calibri"/>
                <w:color w:val="000000"/>
                <w:sz w:val="22"/>
                <w:szCs w:val="22"/>
              </w:rPr>
            </w:pPr>
            <w:r>
              <w:rPr>
                <w:rFonts w:ascii="Garamond" w:hAnsi="Garamond" w:cs="Calibri"/>
                <w:color w:val="000000"/>
                <w:sz w:val="22"/>
                <w:szCs w:val="22"/>
              </w:rPr>
              <w:t>(</w:t>
            </w:r>
            <w:r w:rsidRPr="001F7833">
              <w:rPr>
                <w:rFonts w:ascii="Garamond" w:hAnsi="Garamond" w:cs="Calibri"/>
                <w:color w:val="000000"/>
                <w:sz w:val="22"/>
                <w:szCs w:val="22"/>
              </w:rPr>
              <w:t>1.62</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DC0AC6" w:rsidRPr="001F7833" w:rsidRDefault="00DC0AC6">
            <w:pPr>
              <w:jc w:val="center"/>
              <w:rPr>
                <w:rFonts w:ascii="Garamond" w:hAnsi="Garamond" w:cs="Calibri"/>
                <w:color w:val="000000"/>
                <w:sz w:val="22"/>
                <w:szCs w:val="22"/>
              </w:rPr>
            </w:pPr>
            <w:r>
              <w:rPr>
                <w:rFonts w:ascii="Garamond" w:hAnsi="Garamond" w:cs="Calibri"/>
                <w:color w:val="000000"/>
                <w:sz w:val="22"/>
                <w:szCs w:val="22"/>
              </w:rPr>
              <w:t>(</w:t>
            </w:r>
            <w:r w:rsidRPr="001F7833">
              <w:rPr>
                <w:rFonts w:ascii="Garamond" w:hAnsi="Garamond" w:cs="Calibri"/>
                <w:color w:val="000000"/>
                <w:sz w:val="22"/>
                <w:szCs w:val="22"/>
              </w:rPr>
              <w:t>1.68</w:t>
            </w:r>
            <w:r>
              <w:rPr>
                <w:rFonts w:ascii="Garamond" w:hAnsi="Garamond" w:cs="Calibri"/>
                <w:color w:val="000000"/>
                <w:sz w:val="22"/>
                <w:szCs w:val="22"/>
              </w:rPr>
              <w:t>)</w:t>
            </w:r>
          </w:p>
        </w:tc>
      </w:tr>
      <w:tr w:rsidR="00DC0AC6" w:rsidRPr="00C976AE" w:rsidTr="00866506">
        <w:trPr>
          <w:trHeight w:val="198"/>
        </w:trPr>
        <w:tc>
          <w:tcPr>
            <w:tcW w:w="1198" w:type="dxa"/>
            <w:tcBorders>
              <w:left w:val="single" w:sz="4" w:space="0" w:color="auto"/>
              <w:right w:val="nil"/>
            </w:tcBorders>
            <w:shd w:val="clear" w:color="auto" w:fill="auto"/>
            <w:noWrap/>
            <w:vAlign w:val="bottom"/>
          </w:tcPr>
          <w:p w:rsidR="00DC0AC6" w:rsidRPr="00C976AE" w:rsidRDefault="00DC0AC6" w:rsidP="00CC7B25">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DC0AC6" w:rsidRDefault="00DC0AC6">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DC0AC6" w:rsidRDefault="00DC0AC6">
            <w:pPr>
              <w:jc w:val="center"/>
              <w:rPr>
                <w:rFonts w:ascii="Garamond" w:hAnsi="Garamond" w:cs="Calibri"/>
                <w:color w:val="000000"/>
                <w:sz w:val="22"/>
                <w:szCs w:val="22"/>
              </w:rPr>
            </w:pPr>
          </w:p>
        </w:tc>
        <w:tc>
          <w:tcPr>
            <w:tcW w:w="858" w:type="dxa"/>
            <w:noWrap/>
            <w:vAlign w:val="bottom"/>
          </w:tcPr>
          <w:p w:rsidR="00DC0AC6" w:rsidRDefault="00DC0AC6">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DC0AC6" w:rsidRDefault="00DC0AC6">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DC0AC6" w:rsidRDefault="00DC0AC6">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DC0AC6" w:rsidRDefault="00DC0AC6">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DC0AC6" w:rsidRDefault="00DC0AC6">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DC0AC6" w:rsidRDefault="00DC0AC6">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DC0AC6" w:rsidRDefault="00DC0AC6">
            <w:pPr>
              <w:jc w:val="center"/>
              <w:rPr>
                <w:rFonts w:ascii="Garamond" w:hAnsi="Garamond" w:cs="Calibri"/>
                <w:color w:val="000000"/>
                <w:sz w:val="22"/>
                <w:szCs w:val="22"/>
              </w:rPr>
            </w:pPr>
          </w:p>
        </w:tc>
      </w:tr>
      <w:tr w:rsidR="004C3ABD" w:rsidRPr="00C976AE" w:rsidTr="00866506">
        <w:trPr>
          <w:trHeight w:val="198"/>
        </w:trPr>
        <w:tc>
          <w:tcPr>
            <w:tcW w:w="1198" w:type="dxa"/>
            <w:tcBorders>
              <w:left w:val="single" w:sz="4" w:space="0" w:color="auto"/>
              <w:right w:val="nil"/>
            </w:tcBorders>
            <w:shd w:val="clear" w:color="auto" w:fill="auto"/>
            <w:noWrap/>
            <w:vAlign w:val="bottom"/>
          </w:tcPr>
          <w:p w:rsidR="004C3ABD" w:rsidRDefault="004C3ABD" w:rsidP="003644AC">
            <w:pPr>
              <w:rPr>
                <w:rFonts w:ascii="Garamond" w:hAnsi="Garamond" w:cs="Calibri"/>
                <w:b/>
                <w:bCs/>
                <w:color w:val="000000"/>
                <w:sz w:val="22"/>
                <w:szCs w:val="22"/>
              </w:rPr>
            </w:pPr>
            <w:r w:rsidRPr="009D52D7">
              <w:rPr>
                <w:rFonts w:ascii="Garamond" w:hAnsi="Garamond"/>
                <w:b/>
                <w:bCs/>
                <w:color w:val="000000"/>
                <w:sz w:val="22"/>
                <w:szCs w:val="22"/>
              </w:rPr>
              <w:t>Jul.-Sep.</w:t>
            </w:r>
          </w:p>
        </w:tc>
        <w:tc>
          <w:tcPr>
            <w:tcW w:w="1290"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703223</w:t>
            </w:r>
          </w:p>
        </w:tc>
        <w:tc>
          <w:tcPr>
            <w:tcW w:w="1004"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6094216</w:t>
            </w:r>
          </w:p>
        </w:tc>
        <w:tc>
          <w:tcPr>
            <w:tcW w:w="858" w:type="dxa"/>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152301</w:t>
            </w:r>
          </w:p>
        </w:tc>
        <w:tc>
          <w:tcPr>
            <w:tcW w:w="945"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159641</w:t>
            </w:r>
          </w:p>
        </w:tc>
        <w:tc>
          <w:tcPr>
            <w:tcW w:w="904"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36241</w:t>
            </w:r>
          </w:p>
        </w:tc>
        <w:tc>
          <w:tcPr>
            <w:tcW w:w="1073"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65311</w:t>
            </w:r>
          </w:p>
        </w:tc>
        <w:tc>
          <w:tcPr>
            <w:tcW w:w="955"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55415</w:t>
            </w:r>
          </w:p>
        </w:tc>
        <w:tc>
          <w:tcPr>
            <w:tcW w:w="1329"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67495</w:t>
            </w:r>
          </w:p>
        </w:tc>
        <w:tc>
          <w:tcPr>
            <w:tcW w:w="1004" w:type="dxa"/>
            <w:tcBorders>
              <w:left w:val="nil"/>
              <w:right w:val="single" w:sz="4" w:space="0" w:color="auto"/>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7333843</w:t>
            </w:r>
          </w:p>
        </w:tc>
      </w:tr>
      <w:tr w:rsidR="004C3ABD" w:rsidRPr="00C976AE" w:rsidTr="00866506">
        <w:trPr>
          <w:trHeight w:val="198"/>
        </w:trPr>
        <w:tc>
          <w:tcPr>
            <w:tcW w:w="1198" w:type="dxa"/>
            <w:tcBorders>
              <w:left w:val="single" w:sz="4" w:space="0" w:color="auto"/>
              <w:right w:val="nil"/>
            </w:tcBorders>
            <w:shd w:val="clear" w:color="auto" w:fill="auto"/>
            <w:noWrap/>
            <w:vAlign w:val="bottom"/>
          </w:tcPr>
          <w:p w:rsidR="004C3ABD" w:rsidRDefault="004C3ABD" w:rsidP="003644AC">
            <w:pPr>
              <w:rPr>
                <w:rFonts w:ascii="Garamond" w:hAnsi="Garamond" w:cs="Calibri"/>
                <w:b/>
                <w:bCs/>
                <w:color w:val="000000"/>
                <w:sz w:val="22"/>
                <w:szCs w:val="22"/>
              </w:rPr>
            </w:pPr>
          </w:p>
        </w:tc>
        <w:tc>
          <w:tcPr>
            <w:tcW w:w="1290"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9.59%</w:t>
            </w:r>
          </w:p>
        </w:tc>
        <w:tc>
          <w:tcPr>
            <w:tcW w:w="1004"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83.10%</w:t>
            </w:r>
          </w:p>
        </w:tc>
        <w:tc>
          <w:tcPr>
            <w:tcW w:w="858" w:type="dxa"/>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2.08%</w:t>
            </w:r>
          </w:p>
        </w:tc>
        <w:tc>
          <w:tcPr>
            <w:tcW w:w="945"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2.18%</w:t>
            </w:r>
          </w:p>
        </w:tc>
        <w:tc>
          <w:tcPr>
            <w:tcW w:w="904"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0.49%</w:t>
            </w:r>
          </w:p>
        </w:tc>
        <w:tc>
          <w:tcPr>
            <w:tcW w:w="1073"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0.89%</w:t>
            </w:r>
          </w:p>
        </w:tc>
        <w:tc>
          <w:tcPr>
            <w:tcW w:w="955"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0.76%</w:t>
            </w:r>
          </w:p>
        </w:tc>
        <w:tc>
          <w:tcPr>
            <w:tcW w:w="1329"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0.92%</w:t>
            </w:r>
          </w:p>
        </w:tc>
        <w:tc>
          <w:tcPr>
            <w:tcW w:w="1004" w:type="dxa"/>
            <w:tcBorders>
              <w:left w:val="nil"/>
              <w:right w:val="single" w:sz="4" w:space="0" w:color="auto"/>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100.00%</w:t>
            </w:r>
          </w:p>
        </w:tc>
      </w:tr>
      <w:tr w:rsidR="00DC0AC6" w:rsidRPr="00C976AE" w:rsidTr="00866506">
        <w:trPr>
          <w:trHeight w:val="198"/>
        </w:trPr>
        <w:tc>
          <w:tcPr>
            <w:tcW w:w="1198" w:type="dxa"/>
            <w:tcBorders>
              <w:left w:val="single" w:sz="4" w:space="0" w:color="auto"/>
              <w:right w:val="nil"/>
            </w:tcBorders>
            <w:shd w:val="clear" w:color="auto" w:fill="auto"/>
            <w:noWrap/>
            <w:vAlign w:val="bottom"/>
          </w:tcPr>
          <w:p w:rsidR="00DC0AC6" w:rsidRPr="00C976AE" w:rsidRDefault="00DC0AC6" w:rsidP="003644AC">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-0.76</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1.01</w:t>
            </w:r>
            <w:r>
              <w:rPr>
                <w:rFonts w:ascii="Garamond" w:hAnsi="Garamond" w:cs="Calibri"/>
                <w:color w:val="000000"/>
                <w:sz w:val="22"/>
                <w:szCs w:val="22"/>
              </w:rPr>
              <w:t>)</w:t>
            </w:r>
          </w:p>
        </w:tc>
        <w:tc>
          <w:tcPr>
            <w:tcW w:w="858" w:type="dxa"/>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6.30</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5.88</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17.37</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2.62</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4.44</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11.44</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1.24</w:t>
            </w:r>
            <w:r>
              <w:rPr>
                <w:rFonts w:ascii="Garamond" w:hAnsi="Garamond" w:cs="Calibri"/>
                <w:color w:val="000000"/>
                <w:sz w:val="22"/>
                <w:szCs w:val="22"/>
              </w:rPr>
              <w:t>)</w:t>
            </w:r>
          </w:p>
        </w:tc>
      </w:tr>
      <w:tr w:rsidR="00866506" w:rsidRPr="00C976AE" w:rsidTr="00866506">
        <w:trPr>
          <w:trHeight w:val="198"/>
        </w:trPr>
        <w:tc>
          <w:tcPr>
            <w:tcW w:w="1198" w:type="dxa"/>
            <w:tcBorders>
              <w:left w:val="single" w:sz="4" w:space="0" w:color="auto"/>
              <w:right w:val="nil"/>
            </w:tcBorders>
            <w:shd w:val="clear" w:color="auto" w:fill="auto"/>
            <w:noWrap/>
            <w:vAlign w:val="bottom"/>
          </w:tcPr>
          <w:p w:rsidR="00866506" w:rsidRPr="00C976AE" w:rsidRDefault="00866506" w:rsidP="003644AC">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858" w:type="dxa"/>
            <w:noWrap/>
            <w:vAlign w:val="bottom"/>
          </w:tcPr>
          <w:p w:rsidR="00866506" w:rsidRDefault="00866506" w:rsidP="003644AC">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866506" w:rsidRDefault="00866506" w:rsidP="003644AC">
            <w:pPr>
              <w:jc w:val="center"/>
              <w:rPr>
                <w:rFonts w:ascii="Garamond" w:hAnsi="Garamond" w:cs="Calibri"/>
                <w:color w:val="000000"/>
                <w:sz w:val="22"/>
                <w:szCs w:val="22"/>
              </w:rPr>
            </w:pPr>
          </w:p>
        </w:tc>
      </w:tr>
      <w:tr w:rsidR="00866506" w:rsidRPr="00C976AE" w:rsidTr="00866506">
        <w:trPr>
          <w:trHeight w:val="198"/>
        </w:trPr>
        <w:tc>
          <w:tcPr>
            <w:tcW w:w="1198" w:type="dxa"/>
            <w:tcBorders>
              <w:left w:val="single" w:sz="4" w:space="0" w:color="auto"/>
              <w:right w:val="nil"/>
            </w:tcBorders>
            <w:shd w:val="clear" w:color="auto" w:fill="auto"/>
            <w:noWrap/>
            <w:vAlign w:val="bottom"/>
          </w:tcPr>
          <w:p w:rsidR="00866506" w:rsidRPr="00C976AE" w:rsidRDefault="00866506" w:rsidP="003644AC">
            <w:pPr>
              <w:jc w:val="center"/>
              <w:rPr>
                <w:rFonts w:ascii="Garamond" w:hAnsi="Garamond" w:cs="Calibri"/>
                <w:color w:val="000000"/>
                <w:sz w:val="22"/>
                <w:szCs w:val="22"/>
              </w:rPr>
            </w:pPr>
            <w:r>
              <w:rPr>
                <w:rFonts w:ascii="Garamond" w:hAnsi="Garamond" w:cs="Calibri"/>
                <w:b/>
                <w:bCs/>
                <w:color w:val="000000"/>
                <w:sz w:val="22"/>
                <w:szCs w:val="22"/>
              </w:rPr>
              <w:t>Oct.-Dec.</w:t>
            </w:r>
          </w:p>
        </w:tc>
        <w:tc>
          <w:tcPr>
            <w:tcW w:w="1290"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701205</w:t>
            </w:r>
          </w:p>
        </w:tc>
        <w:tc>
          <w:tcPr>
            <w:tcW w:w="1004"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6144819</w:t>
            </w:r>
          </w:p>
        </w:tc>
        <w:tc>
          <w:tcPr>
            <w:tcW w:w="858" w:type="dxa"/>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148598</w:t>
            </w:r>
          </w:p>
        </w:tc>
        <w:tc>
          <w:tcPr>
            <w:tcW w:w="945"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154889</w:t>
            </w:r>
          </w:p>
        </w:tc>
        <w:tc>
          <w:tcPr>
            <w:tcW w:w="904"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37166</w:t>
            </w:r>
          </w:p>
        </w:tc>
        <w:tc>
          <w:tcPr>
            <w:tcW w:w="1073"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65202</w:t>
            </w:r>
          </w:p>
        </w:tc>
        <w:tc>
          <w:tcPr>
            <w:tcW w:w="955"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57671</w:t>
            </w:r>
          </w:p>
        </w:tc>
        <w:tc>
          <w:tcPr>
            <w:tcW w:w="1329"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66368</w:t>
            </w:r>
          </w:p>
        </w:tc>
        <w:tc>
          <w:tcPr>
            <w:tcW w:w="1004" w:type="dxa"/>
            <w:tcBorders>
              <w:left w:val="nil"/>
              <w:right w:val="single" w:sz="4" w:space="0" w:color="auto"/>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7375919</w:t>
            </w:r>
          </w:p>
        </w:tc>
      </w:tr>
      <w:tr w:rsidR="00866506" w:rsidRPr="00C976AE" w:rsidTr="00866506">
        <w:trPr>
          <w:trHeight w:val="198"/>
        </w:trPr>
        <w:tc>
          <w:tcPr>
            <w:tcW w:w="1198" w:type="dxa"/>
            <w:tcBorders>
              <w:left w:val="single" w:sz="4" w:space="0" w:color="auto"/>
              <w:right w:val="nil"/>
            </w:tcBorders>
            <w:shd w:val="clear" w:color="auto" w:fill="auto"/>
            <w:noWrap/>
            <w:vAlign w:val="bottom"/>
          </w:tcPr>
          <w:p w:rsidR="00866506" w:rsidRPr="00C976AE" w:rsidRDefault="00866506" w:rsidP="003644AC">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9.51%</w:t>
            </w:r>
          </w:p>
        </w:tc>
        <w:tc>
          <w:tcPr>
            <w:tcW w:w="1004"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83.31%</w:t>
            </w:r>
          </w:p>
        </w:tc>
        <w:tc>
          <w:tcPr>
            <w:tcW w:w="858" w:type="dxa"/>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2.01%</w:t>
            </w:r>
          </w:p>
        </w:tc>
        <w:tc>
          <w:tcPr>
            <w:tcW w:w="945"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2.10%</w:t>
            </w:r>
          </w:p>
        </w:tc>
        <w:tc>
          <w:tcPr>
            <w:tcW w:w="904"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0.50%</w:t>
            </w:r>
          </w:p>
        </w:tc>
        <w:tc>
          <w:tcPr>
            <w:tcW w:w="1073"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0.88%</w:t>
            </w:r>
          </w:p>
        </w:tc>
        <w:tc>
          <w:tcPr>
            <w:tcW w:w="955"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0.78%</w:t>
            </w:r>
          </w:p>
        </w:tc>
        <w:tc>
          <w:tcPr>
            <w:tcW w:w="1329"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0.90%</w:t>
            </w:r>
          </w:p>
        </w:tc>
        <w:tc>
          <w:tcPr>
            <w:tcW w:w="1004" w:type="dxa"/>
            <w:tcBorders>
              <w:left w:val="nil"/>
              <w:right w:val="single" w:sz="4" w:space="0" w:color="auto"/>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100.00%</w:t>
            </w:r>
          </w:p>
        </w:tc>
      </w:tr>
      <w:tr w:rsidR="00866506" w:rsidRPr="00C976AE" w:rsidTr="00866506">
        <w:trPr>
          <w:trHeight w:val="198"/>
        </w:trPr>
        <w:tc>
          <w:tcPr>
            <w:tcW w:w="1198" w:type="dxa"/>
            <w:tcBorders>
              <w:left w:val="single" w:sz="4" w:space="0" w:color="auto"/>
              <w:right w:val="nil"/>
            </w:tcBorders>
            <w:shd w:val="clear" w:color="auto" w:fill="auto"/>
            <w:noWrap/>
            <w:vAlign w:val="bottom"/>
          </w:tcPr>
          <w:p w:rsidR="00866506" w:rsidRPr="00C976AE" w:rsidRDefault="00866506" w:rsidP="003644AC">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-0.29</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0.83</w:t>
            </w:r>
            <w:r>
              <w:rPr>
                <w:rFonts w:ascii="Garamond" w:hAnsi="Garamond" w:cs="Calibri"/>
                <w:color w:val="000000"/>
                <w:sz w:val="22"/>
                <w:szCs w:val="22"/>
              </w:rPr>
              <w:t>)</w:t>
            </w:r>
          </w:p>
        </w:tc>
        <w:tc>
          <w:tcPr>
            <w:tcW w:w="858" w:type="dxa"/>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-2.43</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-2.98</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2.55</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-0.17</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4.07</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-1.67</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0.57</w:t>
            </w:r>
            <w:r>
              <w:rPr>
                <w:rFonts w:ascii="Garamond" w:hAnsi="Garamond" w:cs="Calibri"/>
                <w:color w:val="000000"/>
                <w:sz w:val="22"/>
                <w:szCs w:val="22"/>
              </w:rPr>
              <w:t>)</w:t>
            </w: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color w:val="000000"/>
                <w:sz w:val="22"/>
                <w:szCs w:val="22"/>
              </w:rPr>
            </w:pPr>
            <w:r>
              <w:rPr>
                <w:rFonts w:ascii="Garamond" w:hAnsi="Garamond"/>
                <w:b/>
                <w:bCs/>
                <w:color w:val="000000"/>
                <w:sz w:val="22"/>
                <w:szCs w:val="22"/>
                <w:u w:val="single"/>
              </w:rPr>
              <w:t>2024</w:t>
            </w:r>
          </w:p>
        </w:tc>
        <w:tc>
          <w:tcPr>
            <w:tcW w:w="1290"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858" w:type="dxa"/>
            <w:noWrap/>
            <w:vAlign w:val="bottom"/>
          </w:tcPr>
          <w:p w:rsidR="0098354D" w:rsidRDefault="0098354D" w:rsidP="00F24D7E">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98354D" w:rsidRDefault="0098354D" w:rsidP="00F24D7E">
            <w:pPr>
              <w:jc w:val="center"/>
              <w:rPr>
                <w:rFonts w:ascii="Garamond" w:hAnsi="Garamond" w:cs="Calibri"/>
                <w:color w:val="000000"/>
                <w:sz w:val="22"/>
                <w:szCs w:val="22"/>
              </w:rPr>
            </w:pP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290"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708646</w:t>
            </w:r>
          </w:p>
        </w:tc>
        <w:tc>
          <w:tcPr>
            <w:tcW w:w="1004"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6203421</w:t>
            </w:r>
          </w:p>
        </w:tc>
        <w:tc>
          <w:tcPr>
            <w:tcW w:w="858" w:type="dxa"/>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148147</w:t>
            </w:r>
          </w:p>
        </w:tc>
        <w:tc>
          <w:tcPr>
            <w:tcW w:w="945"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162647</w:t>
            </w:r>
          </w:p>
        </w:tc>
        <w:tc>
          <w:tcPr>
            <w:tcW w:w="904"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36429</w:t>
            </w:r>
          </w:p>
        </w:tc>
        <w:tc>
          <w:tcPr>
            <w:tcW w:w="1073"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67868</w:t>
            </w:r>
          </w:p>
        </w:tc>
        <w:tc>
          <w:tcPr>
            <w:tcW w:w="955"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59642</w:t>
            </w:r>
          </w:p>
        </w:tc>
        <w:tc>
          <w:tcPr>
            <w:tcW w:w="1329"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66175</w:t>
            </w:r>
          </w:p>
        </w:tc>
        <w:tc>
          <w:tcPr>
            <w:tcW w:w="1004" w:type="dxa"/>
            <w:tcBorders>
              <w:left w:val="nil"/>
              <w:right w:val="single" w:sz="4" w:space="0" w:color="auto"/>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b/>
                <w:bCs/>
                <w:color w:val="000000"/>
                <w:sz w:val="22"/>
                <w:szCs w:val="22"/>
              </w:rPr>
            </w:pPr>
          </w:p>
        </w:tc>
        <w:tc>
          <w:tcPr>
            <w:tcW w:w="1290"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9.51%</w:t>
            </w:r>
          </w:p>
        </w:tc>
        <w:tc>
          <w:tcPr>
            <w:tcW w:w="1004"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83.23%</w:t>
            </w:r>
          </w:p>
        </w:tc>
        <w:tc>
          <w:tcPr>
            <w:tcW w:w="858" w:type="dxa"/>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1.99%</w:t>
            </w:r>
          </w:p>
        </w:tc>
        <w:tc>
          <w:tcPr>
            <w:tcW w:w="945"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2.18%</w:t>
            </w:r>
          </w:p>
        </w:tc>
        <w:tc>
          <w:tcPr>
            <w:tcW w:w="904"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0.49%</w:t>
            </w:r>
          </w:p>
        </w:tc>
        <w:tc>
          <w:tcPr>
            <w:tcW w:w="1073"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0.91%</w:t>
            </w:r>
          </w:p>
        </w:tc>
        <w:tc>
          <w:tcPr>
            <w:tcW w:w="955"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0.80%</w:t>
            </w:r>
          </w:p>
        </w:tc>
        <w:tc>
          <w:tcPr>
            <w:tcW w:w="1329"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0.89%</w:t>
            </w:r>
          </w:p>
        </w:tc>
        <w:tc>
          <w:tcPr>
            <w:tcW w:w="1004" w:type="dxa"/>
            <w:tcBorders>
              <w:left w:val="nil"/>
              <w:right w:val="single" w:sz="4" w:space="0" w:color="auto"/>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100.00%</w:t>
            </w:r>
          </w:p>
        </w:tc>
      </w:tr>
      <w:tr w:rsidR="00197A77" w:rsidRPr="00C976AE" w:rsidTr="00866506">
        <w:trPr>
          <w:trHeight w:val="198"/>
        </w:trPr>
        <w:tc>
          <w:tcPr>
            <w:tcW w:w="1198" w:type="dxa"/>
            <w:tcBorders>
              <w:left w:val="single" w:sz="4" w:space="0" w:color="auto"/>
              <w:right w:val="nil"/>
            </w:tcBorders>
            <w:shd w:val="clear" w:color="auto" w:fill="auto"/>
            <w:noWrap/>
            <w:vAlign w:val="bottom"/>
          </w:tcPr>
          <w:p w:rsidR="00197A77" w:rsidRPr="00C976AE" w:rsidRDefault="00197A77"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1.06</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0.95</w:t>
            </w:r>
            <w:r>
              <w:rPr>
                <w:rFonts w:ascii="Garamond" w:hAnsi="Garamond" w:cs="Calibri"/>
                <w:color w:val="000000"/>
                <w:sz w:val="22"/>
                <w:szCs w:val="22"/>
              </w:rPr>
              <w:t>)</w:t>
            </w:r>
          </w:p>
        </w:tc>
        <w:tc>
          <w:tcPr>
            <w:tcW w:w="858" w:type="dxa"/>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-0.30</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5.01</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-1.98</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4.09</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3.42</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-0.29</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1.04</w:t>
            </w:r>
            <w:r>
              <w:rPr>
                <w:rFonts w:ascii="Garamond" w:hAnsi="Garamond" w:cs="Calibri"/>
                <w:color w:val="000000"/>
                <w:sz w:val="22"/>
                <w:szCs w:val="22"/>
              </w:rPr>
              <w:t>)</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858" w:type="dxa"/>
            <w:noWrap/>
            <w:vAlign w:val="bottom"/>
          </w:tcPr>
          <w:p w:rsidR="00E80371" w:rsidRDefault="00E80371" w:rsidP="00F24D7E">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E80371" w:rsidRDefault="00E80371" w:rsidP="00F24D7E">
            <w:pPr>
              <w:jc w:val="center"/>
              <w:rPr>
                <w:rFonts w:ascii="Garamond" w:hAnsi="Garamond" w:cs="Calibri"/>
                <w:color w:val="000000"/>
                <w:sz w:val="22"/>
                <w:szCs w:val="22"/>
              </w:rPr>
            </w:pP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290"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708606</w:t>
            </w:r>
          </w:p>
        </w:tc>
        <w:tc>
          <w:tcPr>
            <w:tcW w:w="1004"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6250375</w:t>
            </w:r>
          </w:p>
        </w:tc>
        <w:tc>
          <w:tcPr>
            <w:tcW w:w="858" w:type="dxa"/>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138004</w:t>
            </w:r>
          </w:p>
        </w:tc>
        <w:tc>
          <w:tcPr>
            <w:tcW w:w="945"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169383</w:t>
            </w:r>
          </w:p>
        </w:tc>
        <w:tc>
          <w:tcPr>
            <w:tcW w:w="904"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39074</w:t>
            </w:r>
          </w:p>
        </w:tc>
        <w:tc>
          <w:tcPr>
            <w:tcW w:w="1073"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65492</w:t>
            </w:r>
          </w:p>
        </w:tc>
        <w:tc>
          <w:tcPr>
            <w:tcW w:w="955"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59727</w:t>
            </w:r>
          </w:p>
        </w:tc>
        <w:tc>
          <w:tcPr>
            <w:tcW w:w="1329"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61181</w:t>
            </w:r>
          </w:p>
        </w:tc>
        <w:tc>
          <w:tcPr>
            <w:tcW w:w="1004" w:type="dxa"/>
            <w:tcBorders>
              <w:left w:val="nil"/>
              <w:right w:val="single" w:sz="4" w:space="0" w:color="auto"/>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9.46%</w:t>
            </w:r>
          </w:p>
        </w:tc>
        <w:tc>
          <w:tcPr>
            <w:tcW w:w="10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83.43%</w:t>
            </w:r>
          </w:p>
        </w:tc>
        <w:tc>
          <w:tcPr>
            <w:tcW w:w="858" w:type="dxa"/>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1.84%</w:t>
            </w:r>
          </w:p>
        </w:tc>
        <w:tc>
          <w:tcPr>
            <w:tcW w:w="94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2.26%</w:t>
            </w:r>
          </w:p>
        </w:tc>
        <w:tc>
          <w:tcPr>
            <w:tcW w:w="9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0.52%</w:t>
            </w:r>
          </w:p>
        </w:tc>
        <w:tc>
          <w:tcPr>
            <w:tcW w:w="1073"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0.87%</w:t>
            </w:r>
          </w:p>
        </w:tc>
        <w:tc>
          <w:tcPr>
            <w:tcW w:w="95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0.80%</w:t>
            </w:r>
          </w:p>
        </w:tc>
        <w:tc>
          <w:tcPr>
            <w:tcW w:w="1329"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0.82%</w:t>
            </w:r>
          </w:p>
        </w:tc>
        <w:tc>
          <w:tcPr>
            <w:tcW w:w="1004" w:type="dxa"/>
            <w:tcBorders>
              <w:left w:val="nil"/>
              <w:right w:val="single" w:sz="4" w:space="0" w:color="auto"/>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100.00%</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(-0.01)</w:t>
            </w:r>
          </w:p>
        </w:tc>
        <w:tc>
          <w:tcPr>
            <w:tcW w:w="10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(0.76)</w:t>
            </w:r>
          </w:p>
        </w:tc>
        <w:tc>
          <w:tcPr>
            <w:tcW w:w="858" w:type="dxa"/>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(-6.85)</w:t>
            </w:r>
          </w:p>
        </w:tc>
        <w:tc>
          <w:tcPr>
            <w:tcW w:w="94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(4.14)</w:t>
            </w:r>
          </w:p>
        </w:tc>
        <w:tc>
          <w:tcPr>
            <w:tcW w:w="9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(7.26)</w:t>
            </w:r>
          </w:p>
        </w:tc>
        <w:tc>
          <w:tcPr>
            <w:tcW w:w="1073"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(-3.50)</w:t>
            </w:r>
          </w:p>
        </w:tc>
        <w:tc>
          <w:tcPr>
            <w:tcW w:w="95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(0.14)</w:t>
            </w:r>
          </w:p>
        </w:tc>
        <w:tc>
          <w:tcPr>
            <w:tcW w:w="1329"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(-7.55)</w:t>
            </w:r>
          </w:p>
        </w:tc>
        <w:tc>
          <w:tcPr>
            <w:tcW w:w="1004" w:type="dxa"/>
            <w:tcBorders>
              <w:left w:val="nil"/>
              <w:right w:val="single" w:sz="4" w:space="0" w:color="auto"/>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(0.52)</w:t>
            </w:r>
          </w:p>
        </w:tc>
      </w:tr>
      <w:tr w:rsidR="00E80371" w:rsidRPr="00C976AE" w:rsidTr="00866506">
        <w:trPr>
          <w:trHeight w:val="198"/>
        </w:trPr>
        <w:tc>
          <w:tcPr>
            <w:tcW w:w="1198" w:type="dxa"/>
            <w:tcBorders>
              <w:left w:val="single" w:sz="4" w:space="0" w:color="auto"/>
              <w:bottom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bottom w:val="single" w:sz="4" w:space="0" w:color="auto"/>
              <w:right w:val="nil"/>
            </w:tcBorders>
            <w:shd w:val="clear" w:color="auto" w:fill="auto"/>
            <w:noWrap/>
            <w:vAlign w:val="bottom"/>
          </w:tcPr>
          <w:p w:rsidR="00E80371" w:rsidRDefault="00E80371">
            <w:pPr>
              <w:jc w:val="center"/>
              <w:rPr>
                <w:rFonts w:ascii="Calibri" w:hAnsi="Calibri" w:cs="Calibri"/>
                <w:color w:val="000000"/>
                <w:sz w:val="22"/>
                <w:szCs w:val="22"/>
              </w:rPr>
            </w:pPr>
          </w:p>
        </w:tc>
        <w:tc>
          <w:tcPr>
            <w:tcW w:w="1004" w:type="dxa"/>
            <w:tcBorders>
              <w:left w:val="nil"/>
              <w:bottom w:val="single" w:sz="4" w:space="0" w:color="auto"/>
              <w:right w:val="nil"/>
            </w:tcBorders>
            <w:shd w:val="clear" w:color="auto" w:fill="auto"/>
            <w:noWrap/>
            <w:vAlign w:val="bottom"/>
          </w:tcPr>
          <w:p w:rsidR="00E80371" w:rsidRDefault="00E80371">
            <w:pPr>
              <w:jc w:val="center"/>
              <w:rPr>
                <w:rFonts w:ascii="Calibri" w:hAnsi="Calibri" w:cs="Calibri"/>
                <w:color w:val="000000"/>
                <w:sz w:val="22"/>
                <w:szCs w:val="22"/>
              </w:rPr>
            </w:pPr>
          </w:p>
        </w:tc>
        <w:tc>
          <w:tcPr>
            <w:tcW w:w="858" w:type="dxa"/>
            <w:tcBorders>
              <w:bottom w:val="single" w:sz="4" w:space="0" w:color="auto"/>
            </w:tcBorders>
            <w:noWrap/>
            <w:vAlign w:val="bottom"/>
          </w:tcPr>
          <w:p w:rsidR="00E80371" w:rsidRDefault="00E80371">
            <w:pPr>
              <w:jc w:val="center"/>
              <w:rPr>
                <w:rFonts w:ascii="Calibri" w:hAnsi="Calibri" w:cs="Calibri"/>
                <w:color w:val="000000"/>
                <w:sz w:val="22"/>
                <w:szCs w:val="22"/>
              </w:rPr>
            </w:pPr>
          </w:p>
        </w:tc>
        <w:tc>
          <w:tcPr>
            <w:tcW w:w="945" w:type="dxa"/>
            <w:tcBorders>
              <w:left w:val="nil"/>
              <w:bottom w:val="single" w:sz="4" w:space="0" w:color="auto"/>
              <w:right w:val="nil"/>
            </w:tcBorders>
            <w:shd w:val="clear" w:color="auto" w:fill="auto"/>
            <w:noWrap/>
            <w:vAlign w:val="bottom"/>
          </w:tcPr>
          <w:p w:rsidR="00E80371" w:rsidRDefault="00E80371">
            <w:pPr>
              <w:jc w:val="center"/>
              <w:rPr>
                <w:rFonts w:ascii="Calibri" w:hAnsi="Calibri" w:cs="Calibri"/>
                <w:color w:val="000000"/>
                <w:sz w:val="22"/>
                <w:szCs w:val="22"/>
              </w:rPr>
            </w:pPr>
          </w:p>
        </w:tc>
        <w:tc>
          <w:tcPr>
            <w:tcW w:w="904" w:type="dxa"/>
            <w:tcBorders>
              <w:left w:val="nil"/>
              <w:bottom w:val="single" w:sz="4" w:space="0" w:color="auto"/>
              <w:right w:val="nil"/>
            </w:tcBorders>
            <w:shd w:val="clear" w:color="auto" w:fill="auto"/>
            <w:noWrap/>
            <w:vAlign w:val="bottom"/>
          </w:tcPr>
          <w:p w:rsidR="00E80371" w:rsidRDefault="00E80371">
            <w:pPr>
              <w:jc w:val="center"/>
              <w:rPr>
                <w:rFonts w:ascii="Calibri" w:hAnsi="Calibri" w:cs="Calibri"/>
                <w:color w:val="000000"/>
                <w:sz w:val="22"/>
                <w:szCs w:val="22"/>
              </w:rPr>
            </w:pPr>
          </w:p>
        </w:tc>
        <w:tc>
          <w:tcPr>
            <w:tcW w:w="1073" w:type="dxa"/>
            <w:tcBorders>
              <w:left w:val="nil"/>
              <w:bottom w:val="single" w:sz="4" w:space="0" w:color="auto"/>
              <w:right w:val="nil"/>
            </w:tcBorders>
            <w:shd w:val="clear" w:color="auto" w:fill="auto"/>
            <w:noWrap/>
            <w:vAlign w:val="bottom"/>
          </w:tcPr>
          <w:p w:rsidR="00E80371" w:rsidRDefault="00E80371">
            <w:pPr>
              <w:jc w:val="center"/>
              <w:rPr>
                <w:rFonts w:ascii="Calibri" w:hAnsi="Calibri" w:cs="Calibri"/>
                <w:color w:val="000000"/>
                <w:sz w:val="22"/>
                <w:szCs w:val="22"/>
              </w:rPr>
            </w:pPr>
          </w:p>
        </w:tc>
        <w:tc>
          <w:tcPr>
            <w:tcW w:w="955" w:type="dxa"/>
            <w:tcBorders>
              <w:left w:val="nil"/>
              <w:bottom w:val="single" w:sz="4" w:space="0" w:color="auto"/>
              <w:right w:val="nil"/>
            </w:tcBorders>
            <w:shd w:val="clear" w:color="auto" w:fill="auto"/>
            <w:noWrap/>
            <w:vAlign w:val="bottom"/>
          </w:tcPr>
          <w:p w:rsidR="00E80371" w:rsidRDefault="00E80371">
            <w:pPr>
              <w:jc w:val="center"/>
              <w:rPr>
                <w:rFonts w:ascii="Calibri" w:hAnsi="Calibri" w:cs="Calibri"/>
                <w:color w:val="000000"/>
                <w:sz w:val="22"/>
                <w:szCs w:val="22"/>
              </w:rPr>
            </w:pPr>
          </w:p>
        </w:tc>
        <w:tc>
          <w:tcPr>
            <w:tcW w:w="1329" w:type="dxa"/>
            <w:tcBorders>
              <w:left w:val="nil"/>
              <w:bottom w:val="single" w:sz="4" w:space="0" w:color="auto"/>
              <w:right w:val="nil"/>
            </w:tcBorders>
            <w:shd w:val="clear" w:color="auto" w:fill="auto"/>
            <w:noWrap/>
            <w:vAlign w:val="bottom"/>
          </w:tcPr>
          <w:p w:rsidR="00E80371" w:rsidRDefault="00E80371">
            <w:pPr>
              <w:jc w:val="center"/>
              <w:rPr>
                <w:rFonts w:ascii="Calibri" w:hAnsi="Calibri" w:cs="Calibri"/>
                <w:color w:val="000000"/>
                <w:sz w:val="22"/>
                <w:szCs w:val="22"/>
              </w:rPr>
            </w:pPr>
          </w:p>
        </w:tc>
        <w:tc>
          <w:tcPr>
            <w:tcW w:w="1004" w:type="dxa"/>
            <w:tcBorders>
              <w:left w:val="nil"/>
              <w:bottom w:val="single" w:sz="4" w:space="0" w:color="auto"/>
              <w:right w:val="single" w:sz="4" w:space="0" w:color="auto"/>
            </w:tcBorders>
            <w:shd w:val="clear" w:color="auto" w:fill="auto"/>
            <w:noWrap/>
            <w:vAlign w:val="bottom"/>
          </w:tcPr>
          <w:p w:rsidR="00E80371" w:rsidRDefault="00E80371">
            <w:pPr>
              <w:jc w:val="center"/>
              <w:rPr>
                <w:rFonts w:ascii="Calibri" w:hAnsi="Calibri" w:cs="Calibri"/>
                <w:color w:val="000000"/>
                <w:sz w:val="22"/>
                <w:szCs w:val="22"/>
              </w:rPr>
            </w:pPr>
          </w:p>
        </w:tc>
      </w:tr>
    </w:tbl>
    <w:tbl>
      <w:tblPr>
        <w:tblpPr w:leftFromText="180" w:rightFromText="180" w:vertAnchor="text" w:horzAnchor="margin" w:tblpXSpec="center" w:tblpY="2"/>
        <w:tblW w:w="10157" w:type="dxa"/>
        <w:tblLook w:val="04A0"/>
      </w:tblPr>
      <w:tblGrid>
        <w:gridCol w:w="711"/>
        <w:gridCol w:w="649"/>
        <w:gridCol w:w="8797"/>
      </w:tblGrid>
      <w:tr w:rsidR="00866506" w:rsidTr="00866506">
        <w:trPr>
          <w:trHeight w:val="203"/>
        </w:trPr>
        <w:tc>
          <w:tcPr>
            <w:tcW w:w="711" w:type="dxa"/>
            <w:shd w:val="clear" w:color="auto" w:fill="auto"/>
            <w:noWrap/>
            <w:vAlign w:val="bottom"/>
            <w:hideMark/>
          </w:tcPr>
          <w:p w:rsidR="00866506" w:rsidRDefault="00866506" w:rsidP="00866506">
            <w:pPr>
              <w:rPr>
                <w:rFonts w:ascii="Calibri" w:hAnsi="Calibri" w:cs="Calibri"/>
                <w:color w:val="000000"/>
                <w:sz w:val="22"/>
                <w:szCs w:val="22"/>
              </w:rPr>
            </w:pPr>
            <w:r w:rsidRPr="00105B41">
              <w:rPr>
                <w:rFonts w:ascii="Garamond" w:hAnsi="Garamond" w:cs="Calibri"/>
                <w:color w:val="000000"/>
                <w:sz w:val="22"/>
                <w:szCs w:val="22"/>
              </w:rPr>
              <w:t>Note:</w:t>
            </w: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866506" w:rsidTr="00866506">
        <w:trPr>
          <w:trHeight w:val="203"/>
        </w:trPr>
        <w:tc>
          <w:tcPr>
            <w:tcW w:w="711" w:type="dxa"/>
            <w:shd w:val="clear" w:color="auto" w:fill="auto"/>
            <w:noWrap/>
            <w:vAlign w:val="bottom"/>
            <w:hideMark/>
          </w:tcPr>
          <w:p w:rsidR="00866506" w:rsidRPr="00105B41" w:rsidRDefault="00866506" w:rsidP="00866506">
            <w:pPr>
              <w:rPr>
                <w:rFonts w:ascii="Garamond" w:hAnsi="Garamond" w:cs="Calibri"/>
                <w:color w:val="000000"/>
                <w:sz w:val="22"/>
                <w:szCs w:val="22"/>
              </w:rPr>
            </w:pP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Pr>
                <w:rFonts w:ascii="Garamond" w:hAnsi="Garamond" w:cs="Calibri"/>
                <w:color w:val="000000"/>
                <w:sz w:val="22"/>
                <w:szCs w:val="22"/>
              </w:rPr>
              <w:t>2.</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866506" w:rsidTr="00866506">
        <w:trPr>
          <w:trHeight w:val="203"/>
        </w:trPr>
        <w:tc>
          <w:tcPr>
            <w:tcW w:w="711" w:type="dxa"/>
            <w:shd w:val="clear" w:color="auto" w:fill="auto"/>
            <w:noWrap/>
            <w:vAlign w:val="bottom"/>
            <w:hideMark/>
          </w:tcPr>
          <w:p w:rsidR="00866506" w:rsidRDefault="00866506" w:rsidP="00866506">
            <w:pPr>
              <w:rPr>
                <w:rFonts w:ascii="Calibri" w:hAnsi="Calibri" w:cs="Calibri"/>
                <w:color w:val="000000"/>
                <w:sz w:val="22"/>
                <w:szCs w:val="22"/>
              </w:rPr>
            </w:pP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Pr>
                <w:rFonts w:ascii="Garamond" w:hAnsi="Garamond" w:cs="Calibri"/>
                <w:color w:val="000000"/>
                <w:sz w:val="22"/>
                <w:szCs w:val="22"/>
              </w:rPr>
              <w:t>3.</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53728E" w:rsidRDefault="0053728E" w:rsidP="0053728E">
      <w:pPr>
        <w:tabs>
          <w:tab w:val="left" w:pos="900"/>
        </w:tabs>
        <w:spacing w:line="320" w:lineRule="atLeast"/>
        <w:jc w:val="both"/>
        <w:rPr>
          <w:rFonts w:ascii="Garamond" w:hAnsi="Garamond"/>
          <w:color w:val="000000"/>
          <w:sz w:val="28"/>
          <w:szCs w:val="28"/>
        </w:rPr>
      </w:pPr>
    </w:p>
    <w:p w:rsidR="0053728E" w:rsidRPr="009D52D7" w:rsidRDefault="0053728E" w:rsidP="008A094C">
      <w:pPr>
        <w:tabs>
          <w:tab w:val="left" w:pos="900"/>
        </w:tabs>
        <w:spacing w:line="320" w:lineRule="atLeast"/>
        <w:ind w:left="720"/>
        <w:jc w:val="both"/>
        <w:rPr>
          <w:rFonts w:ascii="Garamond" w:hAnsi="Garamond"/>
          <w:color w:val="000000"/>
          <w:sz w:val="28"/>
          <w:szCs w:val="28"/>
        </w:rPr>
        <w:sectPr w:rsidR="0053728E" w:rsidRPr="009D52D7" w:rsidSect="003A3EBC">
          <w:type w:val="continuous"/>
          <w:pgSz w:w="15840" w:h="12240" w:orient="landscape" w:code="1"/>
          <w:pgMar w:top="1008" w:right="1152" w:bottom="1008" w:left="1152" w:header="720" w:footer="432" w:gutter="0"/>
          <w:pgNumType w:fmt="lowerRoman"/>
          <w:cols w:space="720"/>
          <w:docGrid w:linePitch="360"/>
        </w:sectPr>
      </w:pPr>
    </w:p>
    <w:p w:rsidR="008F6902" w:rsidRDefault="006415AA" w:rsidP="009E7AA7">
      <w:pPr>
        <w:spacing w:after="160" w:line="320" w:lineRule="exact"/>
        <w:jc w:val="both"/>
        <w:rPr>
          <w:rFonts w:ascii="Garamond" w:hAnsi="Garamond"/>
          <w:b/>
          <w:color w:val="000000"/>
        </w:rPr>
      </w:pPr>
      <w:r w:rsidRPr="009D52D7">
        <w:rPr>
          <w:rFonts w:ascii="Garamond" w:hAnsi="Garamond"/>
          <w:b/>
          <w:color w:val="000000"/>
        </w:rPr>
        <w:lastRenderedPageBreak/>
        <w:t xml:space="preserve">Depository and Non-Depository </w:t>
      </w:r>
      <w:r w:rsidR="00E54898">
        <w:rPr>
          <w:rFonts w:ascii="Garamond" w:hAnsi="Garamond"/>
          <w:b/>
          <w:color w:val="000000"/>
        </w:rPr>
        <w:t>NBFCs</w:t>
      </w:r>
      <w:r w:rsidR="00361994">
        <w:rPr>
          <w:rFonts w:ascii="Garamond" w:hAnsi="Garamond"/>
          <w:b/>
          <w:color w:val="000000"/>
        </w:rPr>
        <w:t>:</w:t>
      </w:r>
    </w:p>
    <w:p w:rsidR="008F6902" w:rsidRPr="008F6902" w:rsidRDefault="008F6902" w:rsidP="004F10A0">
      <w:pPr>
        <w:spacing w:after="120" w:line="320" w:lineRule="exact"/>
        <w:jc w:val="both"/>
        <w:rPr>
          <w:rFonts w:ascii="Garamond" w:hAnsi="Garamond"/>
          <w:b/>
          <w:color w:val="000000"/>
          <w:sz w:val="10"/>
          <w:szCs w:val="10"/>
        </w:rPr>
        <w:sectPr w:rsidR="008F6902" w:rsidRPr="008F6902" w:rsidSect="003A3EBC">
          <w:pgSz w:w="12240" w:h="15840" w:code="1"/>
          <w:pgMar w:top="1008" w:right="1152" w:bottom="1008" w:left="1152" w:header="720" w:footer="432" w:gutter="0"/>
          <w:pgNumType w:fmt="lowerRoman"/>
          <w:cols w:space="720"/>
          <w:docGrid w:linePitch="360"/>
        </w:sectPr>
      </w:pPr>
    </w:p>
    <w:p w:rsidR="00125921" w:rsidRPr="000D4B38" w:rsidRDefault="00EE2F18" w:rsidP="000D4B38">
      <w:pPr>
        <w:jc w:val="both"/>
        <w:rPr>
          <w:rFonts w:ascii="Garamond" w:hAnsi="Garamond" w:cs="Calibri"/>
        </w:rPr>
        <w:sectPr w:rsidR="00125921" w:rsidRPr="000D4B38" w:rsidSect="003A3EBC">
          <w:type w:val="continuous"/>
          <w:pgSz w:w="12240" w:h="15840" w:code="1"/>
          <w:pgMar w:top="1008" w:right="1152" w:bottom="1008" w:left="1152" w:header="720" w:footer="432" w:gutter="0"/>
          <w:pgNumType w:fmt="lowerRoman"/>
          <w:cols w:num="2" w:space="720"/>
          <w:docGrid w:linePitch="360"/>
        </w:sectPr>
      </w:pPr>
      <w:r>
        <w:rPr>
          <w:rFonts w:ascii="Garamond" w:hAnsi="Garamond"/>
          <w:color w:val="000000"/>
        </w:rPr>
        <w:lastRenderedPageBreak/>
        <w:t xml:space="preserve">In the reference quarter </w:t>
      </w:r>
      <w:r w:rsidR="0083041D">
        <w:rPr>
          <w:rFonts w:ascii="Garamond" w:hAnsi="Garamond"/>
          <w:bCs/>
          <w:color w:val="000000"/>
        </w:rPr>
        <w:t>Apr.-Jun</w:t>
      </w:r>
      <w:r w:rsidR="006631D0" w:rsidRPr="00B72BF2">
        <w:rPr>
          <w:rFonts w:ascii="Garamond" w:hAnsi="Garamond"/>
          <w:bCs/>
          <w:color w:val="000000"/>
        </w:rPr>
        <w:t>.,</w:t>
      </w:r>
      <w:r w:rsidR="006631D0" w:rsidRPr="00B72BF2">
        <w:rPr>
          <w:rFonts w:ascii="Garamond" w:hAnsi="Garamond"/>
          <w:b/>
          <w:bCs/>
          <w:color w:val="000000"/>
        </w:rPr>
        <w:t xml:space="preserve"> </w:t>
      </w:r>
      <w:r w:rsidR="006631D0" w:rsidRPr="00B72BF2">
        <w:rPr>
          <w:rFonts w:ascii="Garamond" w:hAnsi="Garamond" w:cs="Calibri"/>
        </w:rPr>
        <w:t>202</w:t>
      </w:r>
      <w:r w:rsidR="00F24D7E">
        <w:rPr>
          <w:rFonts w:ascii="Garamond" w:hAnsi="Garamond" w:cs="Calibri"/>
        </w:rPr>
        <w:t>4</w:t>
      </w:r>
      <w:r w:rsidR="006631D0">
        <w:rPr>
          <w:rFonts w:ascii="Garamond" w:hAnsi="Garamond" w:cs="Calibri"/>
        </w:rPr>
        <w:t xml:space="preserve"> </w:t>
      </w:r>
      <w:r w:rsidR="00645D37" w:rsidRPr="009D52D7">
        <w:rPr>
          <w:rFonts w:ascii="Garamond" w:hAnsi="Garamond"/>
          <w:color w:val="000000"/>
        </w:rPr>
        <w:t>D</w:t>
      </w:r>
      <w:r w:rsidR="00602E64" w:rsidRPr="009D52D7">
        <w:rPr>
          <w:rFonts w:ascii="Garamond" w:hAnsi="Garamond"/>
          <w:color w:val="000000"/>
        </w:rPr>
        <w:t xml:space="preserve">epository </w:t>
      </w:r>
      <w:r w:rsidR="00E54898">
        <w:rPr>
          <w:rFonts w:ascii="Garamond" w:hAnsi="Garamond"/>
          <w:color w:val="000000"/>
        </w:rPr>
        <w:t>NBFCs</w:t>
      </w:r>
      <w:r w:rsidR="00C065EB">
        <w:rPr>
          <w:rFonts w:ascii="Garamond" w:hAnsi="Garamond"/>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645D37" w:rsidRPr="009D52D7">
        <w:rPr>
          <w:rFonts w:ascii="Garamond" w:hAnsi="Garamond"/>
          <w:color w:val="000000"/>
        </w:rPr>
        <w:t xml:space="preserve">accounts </w:t>
      </w:r>
      <w:r w:rsidR="00204634">
        <w:rPr>
          <w:rFonts w:ascii="Garamond" w:hAnsi="Garamond"/>
          <w:color w:val="000000"/>
        </w:rPr>
        <w:t>(92.</w:t>
      </w:r>
      <w:r w:rsidR="0083041D">
        <w:rPr>
          <w:rFonts w:ascii="Garamond" w:hAnsi="Garamond"/>
          <w:color w:val="000000"/>
        </w:rPr>
        <w:t>67</w:t>
      </w:r>
      <w:r w:rsidR="00AF7CE9" w:rsidRPr="009D52D7">
        <w:rPr>
          <w:rFonts w:ascii="Garamond" w:hAnsi="Garamond"/>
          <w:color w:val="000000"/>
        </w:rPr>
        <w:t xml:space="preserve">%) was </w:t>
      </w:r>
      <w:r w:rsidR="003E3434">
        <w:rPr>
          <w:rFonts w:ascii="Garamond" w:hAnsi="Garamond"/>
          <w:color w:val="000000"/>
        </w:rPr>
        <w:t>12.</w:t>
      </w:r>
      <w:r w:rsidR="00051D7A">
        <w:rPr>
          <w:rFonts w:ascii="Garamond" w:hAnsi="Garamond"/>
          <w:color w:val="000000"/>
        </w:rPr>
        <w:t>65</w:t>
      </w:r>
      <w:r w:rsidR="00021331" w:rsidRPr="009D52D7">
        <w:rPr>
          <w:rFonts w:ascii="Garamond" w:hAnsi="Garamond"/>
          <w:color w:val="000000"/>
        </w:rPr>
        <w:t xml:space="preserve"> times more than that of the Non</w:t>
      </w:r>
      <w:r w:rsidR="00EC613C" w:rsidRPr="009D52D7">
        <w:rPr>
          <w:rFonts w:ascii="Garamond" w:hAnsi="Garamond"/>
          <w:color w:val="000000"/>
        </w:rPr>
        <w:t xml:space="preserve">-Depository </w:t>
      </w:r>
      <w:r w:rsidR="00E54898">
        <w:rPr>
          <w:rFonts w:ascii="Garamond" w:hAnsi="Garamond"/>
          <w:color w:val="000000"/>
        </w:rPr>
        <w:t>NBFCs</w:t>
      </w:r>
      <w:r w:rsidR="002F51E8">
        <w:rPr>
          <w:rFonts w:ascii="Garamond" w:hAnsi="Garamond"/>
          <w:color w:val="000000"/>
        </w:rPr>
        <w:t xml:space="preserve"> loans and </w:t>
      </w:r>
      <w:r w:rsidR="00C065EB">
        <w:rPr>
          <w:rFonts w:ascii="Garamond" w:hAnsi="Garamond"/>
          <w:color w:val="000000"/>
        </w:rPr>
        <w:t>advance</w:t>
      </w:r>
      <w:r w:rsidR="00314784">
        <w:rPr>
          <w:rFonts w:ascii="Garamond" w:hAnsi="Garamond"/>
          <w:color w:val="000000"/>
        </w:rPr>
        <w:t>s</w:t>
      </w:r>
      <w:r w:rsidR="00C065EB">
        <w:rPr>
          <w:rFonts w:ascii="Garamond" w:hAnsi="Garamond"/>
          <w:color w:val="000000"/>
        </w:rPr>
        <w:t xml:space="preserve"> </w:t>
      </w:r>
      <w:r w:rsidR="00EC613C" w:rsidRPr="009D52D7">
        <w:rPr>
          <w:rFonts w:ascii="Garamond" w:hAnsi="Garamond"/>
          <w:color w:val="000000"/>
        </w:rPr>
        <w:t>ac</w:t>
      </w:r>
      <w:r w:rsidR="00505287">
        <w:rPr>
          <w:rFonts w:ascii="Garamond" w:hAnsi="Garamond"/>
          <w:color w:val="000000"/>
        </w:rPr>
        <w:t>counts (</w:t>
      </w:r>
      <w:r w:rsidR="00204634">
        <w:rPr>
          <w:rFonts w:ascii="Garamond" w:hAnsi="Garamond"/>
          <w:color w:val="000000"/>
        </w:rPr>
        <w:t>7.</w:t>
      </w:r>
      <w:r w:rsidR="00051D7A">
        <w:rPr>
          <w:rFonts w:ascii="Garamond" w:hAnsi="Garamond"/>
          <w:color w:val="000000"/>
        </w:rPr>
        <w:t>33</w:t>
      </w:r>
      <w:r w:rsidR="00EC613C" w:rsidRPr="009D52D7">
        <w:rPr>
          <w:rFonts w:ascii="Garamond" w:hAnsi="Garamond"/>
          <w:color w:val="000000"/>
        </w:rPr>
        <w:t>%)</w:t>
      </w:r>
      <w:r w:rsidR="00F07FAC">
        <w:rPr>
          <w:rFonts w:ascii="Garamond" w:hAnsi="Garamond"/>
          <w:color w:val="000000"/>
        </w:rPr>
        <w:t xml:space="preserve">. </w:t>
      </w:r>
      <w:r w:rsidR="002E4D9A">
        <w:rPr>
          <w:rFonts w:ascii="Garamond" w:hAnsi="Garamond" w:cs="Arial"/>
          <w:bCs/>
          <w:color w:val="000000"/>
        </w:rPr>
        <w:t>L</w:t>
      </w:r>
      <w:r w:rsidR="002E4D9A" w:rsidRPr="00677594">
        <w:rPr>
          <w:rFonts w:ascii="Garamond" w:hAnsi="Garamond" w:cs="Arial"/>
          <w:bCs/>
          <w:color w:val="000000"/>
        </w:rPr>
        <w:t xml:space="preserve">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247A97">
        <w:rPr>
          <w:rFonts w:ascii="Garamond" w:hAnsi="Garamond"/>
          <w:color w:val="000000"/>
        </w:rPr>
        <w:t xml:space="preserve">accounts of </w:t>
      </w:r>
      <w:r w:rsidR="00F07FAC" w:rsidRPr="009D52D7">
        <w:rPr>
          <w:rFonts w:ascii="Garamond" w:hAnsi="Garamond"/>
          <w:color w:val="000000"/>
        </w:rPr>
        <w:t xml:space="preserve">Depository </w:t>
      </w:r>
      <w:r w:rsidR="00E54898">
        <w:rPr>
          <w:rFonts w:ascii="Garamond" w:hAnsi="Garamond"/>
          <w:color w:val="000000"/>
        </w:rPr>
        <w:t>NBFCs</w:t>
      </w:r>
      <w:r w:rsidR="00F07FAC" w:rsidRPr="009D52D7">
        <w:rPr>
          <w:rFonts w:ascii="Garamond" w:hAnsi="Garamond"/>
          <w:color w:val="000000"/>
        </w:rPr>
        <w:t xml:space="preserve"> </w:t>
      </w:r>
      <w:r w:rsidR="00051D7A">
        <w:rPr>
          <w:rFonts w:ascii="Garamond" w:hAnsi="Garamond"/>
          <w:color w:val="000000"/>
        </w:rPr>
        <w:t>de</w:t>
      </w:r>
      <w:r w:rsidR="00F07FAC" w:rsidRPr="009D52D7">
        <w:rPr>
          <w:rFonts w:ascii="Garamond" w:hAnsi="Garamond"/>
          <w:color w:val="000000"/>
        </w:rPr>
        <w:t xml:space="preserve">creased by </w:t>
      </w:r>
      <w:r w:rsidR="00051D7A">
        <w:rPr>
          <w:rFonts w:ascii="Garamond" w:hAnsi="Garamond"/>
          <w:color w:val="000000"/>
        </w:rPr>
        <w:t>4393</w:t>
      </w:r>
      <w:r w:rsidR="00F07FAC" w:rsidRPr="009D52D7">
        <w:rPr>
          <w:rFonts w:ascii="Garamond" w:hAnsi="Garamond"/>
          <w:color w:val="000000"/>
        </w:rPr>
        <w:t xml:space="preserve"> or </w:t>
      </w:r>
      <w:r w:rsidR="00051D7A">
        <w:rPr>
          <w:rFonts w:ascii="Garamond" w:hAnsi="Garamond"/>
          <w:color w:val="000000"/>
        </w:rPr>
        <w:t>2.12</w:t>
      </w:r>
      <w:r w:rsidR="009742B4">
        <w:rPr>
          <w:rFonts w:ascii="Garamond" w:hAnsi="Garamond"/>
          <w:color w:val="000000"/>
        </w:rPr>
        <w:t xml:space="preserve"> percent</w:t>
      </w:r>
      <w:r w:rsidR="00F07FAC" w:rsidRPr="009D52D7">
        <w:rPr>
          <w:rFonts w:ascii="Garamond" w:hAnsi="Garamond"/>
          <w:color w:val="000000"/>
        </w:rPr>
        <w:t xml:space="preserve"> to </w:t>
      </w:r>
      <w:r w:rsidR="00051D7A">
        <w:rPr>
          <w:rFonts w:ascii="Garamond" w:hAnsi="Garamond"/>
          <w:color w:val="000000"/>
        </w:rPr>
        <w:t>203070</w:t>
      </w:r>
      <w:r w:rsidR="00F07FAC" w:rsidRPr="00F07FAC">
        <w:rPr>
          <w:rFonts w:ascii="Garamond" w:hAnsi="Garamond"/>
          <w:color w:val="000000"/>
        </w:rPr>
        <w:t xml:space="preserve"> </w:t>
      </w:r>
      <w:r w:rsidR="00051D7A">
        <w:rPr>
          <w:rFonts w:ascii="Garamond" w:hAnsi="Garamond"/>
          <w:color w:val="000000"/>
        </w:rPr>
        <w:t>and also</w:t>
      </w:r>
      <w:r w:rsidR="000E706A">
        <w:rPr>
          <w:rFonts w:ascii="Garamond" w:hAnsi="Garamond"/>
          <w:color w:val="000000"/>
        </w:rPr>
        <w:t xml:space="preserve"> </w:t>
      </w:r>
      <w:r w:rsidR="006631D0" w:rsidRPr="009D52D7">
        <w:rPr>
          <w:rFonts w:ascii="Garamond" w:hAnsi="Garamond"/>
          <w:color w:val="000000"/>
        </w:rPr>
        <w:t xml:space="preserve">Non-Depository </w:t>
      </w:r>
      <w:r w:rsidR="00E54898">
        <w:rPr>
          <w:rFonts w:ascii="Garamond" w:hAnsi="Garamond"/>
          <w:color w:val="000000"/>
        </w:rPr>
        <w:t>NBFCs</w:t>
      </w:r>
      <w:r w:rsidR="000E706A" w:rsidRPr="009D52D7">
        <w:rPr>
          <w:rFonts w:ascii="Garamond" w:hAnsi="Garamond"/>
          <w:color w:val="000000"/>
        </w:rPr>
        <w:t xml:space="preserve"> </w:t>
      </w:r>
      <w:r w:rsidR="000E706A">
        <w:rPr>
          <w:rFonts w:ascii="Garamond" w:hAnsi="Garamond"/>
          <w:color w:val="000000"/>
        </w:rPr>
        <w:t xml:space="preserve">decreased </w:t>
      </w:r>
      <w:r w:rsidR="00247A97">
        <w:rPr>
          <w:rFonts w:ascii="Garamond" w:hAnsi="Garamond"/>
          <w:color w:val="000000"/>
        </w:rPr>
        <w:t xml:space="preserve">by </w:t>
      </w:r>
      <w:r w:rsidR="00051D7A">
        <w:rPr>
          <w:rFonts w:ascii="Garamond" w:hAnsi="Garamond"/>
          <w:color w:val="000000"/>
        </w:rPr>
        <w:t>223</w:t>
      </w:r>
      <w:r w:rsidR="002A13A2" w:rsidRPr="009D52D7">
        <w:rPr>
          <w:rFonts w:ascii="Garamond" w:hAnsi="Garamond"/>
          <w:color w:val="000000"/>
        </w:rPr>
        <w:t xml:space="preserve"> or </w:t>
      </w:r>
      <w:r w:rsidR="00051D7A">
        <w:rPr>
          <w:rFonts w:ascii="Garamond" w:hAnsi="Garamond"/>
          <w:color w:val="000000"/>
        </w:rPr>
        <w:t>1.37</w:t>
      </w:r>
      <w:r w:rsidR="00D859F6" w:rsidRPr="00D859F6">
        <w:rPr>
          <w:rFonts w:ascii="Garamond" w:hAnsi="Garamond"/>
          <w:color w:val="000000"/>
        </w:rPr>
        <w:t xml:space="preserve"> </w:t>
      </w:r>
      <w:r w:rsidR="00D859F6">
        <w:rPr>
          <w:rFonts w:ascii="Garamond" w:hAnsi="Garamond"/>
          <w:color w:val="000000"/>
        </w:rPr>
        <w:t>percent</w:t>
      </w:r>
      <w:r w:rsidR="00247A97">
        <w:rPr>
          <w:rFonts w:ascii="Garamond" w:hAnsi="Garamond"/>
          <w:color w:val="000000"/>
        </w:rPr>
        <w:t xml:space="preserve"> </w:t>
      </w:r>
      <w:r w:rsidR="002A13A2" w:rsidRPr="009D52D7">
        <w:rPr>
          <w:rFonts w:ascii="Garamond" w:hAnsi="Garamond"/>
          <w:color w:val="000000"/>
        </w:rPr>
        <w:t xml:space="preserve">to </w:t>
      </w:r>
      <w:r w:rsidR="00051D7A">
        <w:rPr>
          <w:rFonts w:ascii="Garamond" w:hAnsi="Garamond"/>
          <w:color w:val="000000"/>
        </w:rPr>
        <w:t>16057</w:t>
      </w:r>
      <w:r w:rsidR="002A13A2" w:rsidRPr="009D52D7">
        <w:rPr>
          <w:rFonts w:ascii="Garamond" w:hAnsi="Garamond"/>
          <w:color w:val="000000"/>
        </w:rPr>
        <w:t xml:space="preserve"> </w:t>
      </w:r>
      <w:r w:rsidR="00F07FAC" w:rsidRPr="009D52D7">
        <w:rPr>
          <w:rFonts w:ascii="Garamond" w:hAnsi="Garamond"/>
          <w:color w:val="000000"/>
        </w:rPr>
        <w:t xml:space="preserve">at the end of </w:t>
      </w:r>
      <w:r w:rsidR="005F5E4D">
        <w:rPr>
          <w:rFonts w:ascii="Garamond" w:hAnsi="Garamond"/>
          <w:color w:val="000000"/>
        </w:rPr>
        <w:t xml:space="preserve">the </w:t>
      </w:r>
      <w:r w:rsidR="00F07FAC">
        <w:rPr>
          <w:rFonts w:ascii="Garamond" w:hAnsi="Garamond"/>
          <w:bCs/>
          <w:color w:val="000000"/>
        </w:rPr>
        <w:t>quarter</w:t>
      </w:r>
      <w:r w:rsidR="00F07FAC">
        <w:rPr>
          <w:rFonts w:ascii="Garamond" w:hAnsi="Garamond" w:cs="Calibri"/>
        </w:rPr>
        <w:t xml:space="preserve"> </w:t>
      </w:r>
      <w:r w:rsidR="00F07FAC" w:rsidRPr="009D52D7">
        <w:rPr>
          <w:rFonts w:ascii="Garamond" w:hAnsi="Garamond"/>
          <w:color w:val="000000"/>
        </w:rPr>
        <w:t xml:space="preserve">as compared to </w:t>
      </w:r>
      <w:r w:rsidR="00051D7A">
        <w:rPr>
          <w:rFonts w:ascii="Garamond" w:hAnsi="Garamond"/>
          <w:bCs/>
          <w:color w:val="000000"/>
        </w:rPr>
        <w:t>Jan.-Mar</w:t>
      </w:r>
      <w:r w:rsidR="000E706A" w:rsidRPr="00B72BF2">
        <w:rPr>
          <w:rFonts w:ascii="Garamond" w:hAnsi="Garamond"/>
          <w:bCs/>
          <w:color w:val="000000"/>
        </w:rPr>
        <w:t>.,</w:t>
      </w:r>
      <w:r w:rsidR="000E706A" w:rsidRPr="00B72BF2">
        <w:rPr>
          <w:rFonts w:ascii="Garamond" w:hAnsi="Garamond"/>
          <w:b/>
          <w:bCs/>
          <w:color w:val="000000"/>
        </w:rPr>
        <w:t xml:space="preserve"> </w:t>
      </w:r>
      <w:r w:rsidR="000E706A" w:rsidRPr="00B72BF2">
        <w:rPr>
          <w:rFonts w:ascii="Garamond" w:hAnsi="Garamond" w:cs="Calibri"/>
        </w:rPr>
        <w:t>202</w:t>
      </w:r>
      <w:r w:rsidR="00051D7A">
        <w:rPr>
          <w:rFonts w:ascii="Garamond" w:hAnsi="Garamond" w:cs="Calibri"/>
        </w:rPr>
        <w:t>4</w:t>
      </w:r>
      <w:r w:rsidR="00F07FAC">
        <w:rPr>
          <w:rFonts w:ascii="Garamond" w:hAnsi="Garamond"/>
          <w:color w:val="000000"/>
        </w:rPr>
        <w:t>.</w:t>
      </w:r>
      <w:r w:rsidR="00F07FAC" w:rsidRPr="009D52D7">
        <w:rPr>
          <w:rFonts w:ascii="Garamond" w:hAnsi="Garamond"/>
          <w:color w:val="000000"/>
        </w:rPr>
        <w:t xml:space="preserve"> </w:t>
      </w:r>
      <w:r w:rsidR="00F07FAC">
        <w:rPr>
          <w:rFonts w:ascii="Garamond" w:hAnsi="Garamond"/>
          <w:color w:val="000000"/>
        </w:rPr>
        <w:t xml:space="preserve">In case of </w:t>
      </w:r>
      <w:r w:rsidR="00021331" w:rsidRPr="009D52D7">
        <w:rPr>
          <w:rFonts w:ascii="Garamond" w:hAnsi="Garamond"/>
          <w:color w:val="000000"/>
        </w:rPr>
        <w:t xml:space="preserve">share </w:t>
      </w:r>
      <w:r w:rsidR="0023123B" w:rsidRPr="009D52D7">
        <w:rPr>
          <w:rFonts w:ascii="Garamond" w:hAnsi="Garamond"/>
          <w:color w:val="000000"/>
        </w:rPr>
        <w:t>of Depositor</w:t>
      </w:r>
      <w:r w:rsidR="00505287">
        <w:rPr>
          <w:rFonts w:ascii="Garamond" w:hAnsi="Garamond"/>
          <w:color w:val="000000"/>
        </w:rPr>
        <w:t xml:space="preserve">y </w:t>
      </w:r>
      <w:r w:rsidR="00E54898">
        <w:rPr>
          <w:rFonts w:ascii="Garamond" w:hAnsi="Garamond"/>
          <w:color w:val="000000"/>
        </w:rPr>
        <w:t>NBFCs</w:t>
      </w:r>
      <w:r w:rsidR="00505287">
        <w:rPr>
          <w:rFonts w:ascii="Garamond" w:hAnsi="Garamond"/>
          <w:color w:val="000000"/>
        </w:rPr>
        <w:t xml:space="preserve"> </w:t>
      </w:r>
      <w:r w:rsidR="00981D81" w:rsidRPr="00677594">
        <w:rPr>
          <w:rFonts w:ascii="Garamond" w:hAnsi="Garamond" w:cs="Arial"/>
          <w:bCs/>
          <w:color w:val="000000"/>
        </w:rPr>
        <w:t xml:space="preserve">loans </w:t>
      </w:r>
      <w:r w:rsidR="00981D81">
        <w:rPr>
          <w:rFonts w:ascii="Garamond" w:hAnsi="Garamond" w:cs="Arial"/>
          <w:bCs/>
          <w:color w:val="000000"/>
        </w:rPr>
        <w:t>and</w:t>
      </w:r>
      <w:r w:rsidR="00981D81" w:rsidRPr="00677594">
        <w:rPr>
          <w:rFonts w:ascii="Garamond" w:hAnsi="Garamond" w:cs="Calibri"/>
          <w:color w:val="000000"/>
        </w:rPr>
        <w:t xml:space="preserve"> advances</w:t>
      </w:r>
      <w:r w:rsidR="00981D81" w:rsidRPr="00CD59E7">
        <w:rPr>
          <w:rFonts w:ascii="Garamond" w:hAnsi="Garamond" w:cs="Calibri"/>
          <w:color w:val="000000"/>
        </w:rPr>
        <w:t xml:space="preserve"> </w:t>
      </w:r>
      <w:r w:rsidR="00897845">
        <w:rPr>
          <w:rFonts w:ascii="Garamond" w:hAnsi="Garamond" w:cs="Calibri"/>
          <w:color w:val="000000"/>
        </w:rPr>
        <w:t>amount</w:t>
      </w:r>
      <w:r w:rsidR="00505287">
        <w:rPr>
          <w:rFonts w:ascii="Garamond" w:hAnsi="Garamond"/>
          <w:color w:val="000000"/>
        </w:rPr>
        <w:t xml:space="preserve"> (</w:t>
      </w:r>
      <w:r w:rsidR="00051D7A">
        <w:rPr>
          <w:rFonts w:ascii="Garamond" w:hAnsi="Garamond"/>
          <w:color w:val="000000"/>
        </w:rPr>
        <w:t>81.78</w:t>
      </w:r>
      <w:r w:rsidR="001B14A3" w:rsidRPr="009D52D7">
        <w:rPr>
          <w:rFonts w:ascii="Garamond" w:hAnsi="Garamond"/>
          <w:color w:val="000000"/>
        </w:rPr>
        <w:t xml:space="preserve">%) </w:t>
      </w:r>
      <w:r w:rsidR="001B14A3" w:rsidRPr="009D52D7">
        <w:rPr>
          <w:rFonts w:ascii="Garamond" w:hAnsi="Garamond"/>
          <w:color w:val="000000"/>
        </w:rPr>
        <w:lastRenderedPageBreak/>
        <w:t xml:space="preserve">was </w:t>
      </w:r>
      <w:r w:rsidR="00051D7A">
        <w:rPr>
          <w:rFonts w:ascii="Garamond" w:hAnsi="Garamond"/>
          <w:color w:val="000000"/>
        </w:rPr>
        <w:t>4.49</w:t>
      </w:r>
      <w:r w:rsidR="00021331" w:rsidRPr="009D52D7">
        <w:rPr>
          <w:rFonts w:ascii="Garamond" w:hAnsi="Garamond"/>
          <w:color w:val="000000"/>
        </w:rPr>
        <w:t xml:space="preserve"> times more than that of</w:t>
      </w:r>
      <w:r w:rsidR="0023123B" w:rsidRPr="009D52D7">
        <w:rPr>
          <w:rFonts w:ascii="Garamond" w:hAnsi="Garamond"/>
          <w:color w:val="000000"/>
        </w:rPr>
        <w:t xml:space="preserve"> </w:t>
      </w:r>
      <w:r w:rsidR="001B14A3" w:rsidRPr="009D52D7">
        <w:rPr>
          <w:rFonts w:ascii="Garamond" w:hAnsi="Garamond"/>
          <w:color w:val="000000"/>
        </w:rPr>
        <w:t>t</w:t>
      </w:r>
      <w:r w:rsidR="00FA4FCA" w:rsidRPr="009D52D7">
        <w:rPr>
          <w:rFonts w:ascii="Garamond" w:hAnsi="Garamond"/>
          <w:color w:val="000000"/>
        </w:rPr>
        <w:t>he N</w:t>
      </w:r>
      <w:r w:rsidR="00D66214" w:rsidRPr="009D52D7">
        <w:rPr>
          <w:rFonts w:ascii="Garamond" w:hAnsi="Garamond"/>
          <w:color w:val="000000"/>
        </w:rPr>
        <w:t xml:space="preserve">on-Depository </w:t>
      </w:r>
      <w:r w:rsidR="002B53D1">
        <w:rPr>
          <w:rFonts w:ascii="Garamond" w:hAnsi="Garamond"/>
          <w:color w:val="000000"/>
        </w:rPr>
        <w:t>NBFCs</w:t>
      </w:r>
      <w:r w:rsidR="002B53D1" w:rsidRPr="00677594">
        <w:rPr>
          <w:rFonts w:ascii="Garamond" w:hAnsi="Garamond" w:cs="Arial"/>
          <w:bCs/>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5D7929">
        <w:rPr>
          <w:rFonts w:ascii="Garamond" w:hAnsi="Garamond"/>
          <w:color w:val="000000"/>
        </w:rPr>
        <w:t>(</w:t>
      </w:r>
      <w:r w:rsidR="00051D7A">
        <w:rPr>
          <w:rFonts w:ascii="Garamond" w:hAnsi="Garamond"/>
          <w:color w:val="000000"/>
        </w:rPr>
        <w:t>18.22</w:t>
      </w:r>
      <w:r w:rsidR="00021331" w:rsidRPr="009D52D7">
        <w:rPr>
          <w:rFonts w:ascii="Garamond" w:hAnsi="Garamond"/>
          <w:color w:val="000000"/>
        </w:rPr>
        <w:t xml:space="preserve">%) at the end of </w:t>
      </w:r>
      <w:r w:rsidR="00051D7A">
        <w:rPr>
          <w:rFonts w:ascii="Garamond" w:hAnsi="Garamond"/>
          <w:bCs/>
          <w:color w:val="000000"/>
        </w:rPr>
        <w:t>Apr.-Jun</w:t>
      </w:r>
      <w:r w:rsidR="008D55D6" w:rsidRPr="00B72BF2">
        <w:rPr>
          <w:rFonts w:ascii="Garamond" w:hAnsi="Garamond"/>
          <w:bCs/>
          <w:color w:val="000000"/>
        </w:rPr>
        <w:t>.,</w:t>
      </w:r>
      <w:r w:rsidR="008D55D6" w:rsidRPr="00B72BF2">
        <w:rPr>
          <w:rFonts w:ascii="Garamond" w:hAnsi="Garamond"/>
          <w:b/>
          <w:bCs/>
          <w:color w:val="000000"/>
        </w:rPr>
        <w:t xml:space="preserve"> </w:t>
      </w:r>
      <w:r w:rsidR="008D55D6" w:rsidRPr="00B72BF2">
        <w:rPr>
          <w:rFonts w:ascii="Garamond" w:hAnsi="Garamond" w:cs="Calibri"/>
        </w:rPr>
        <w:t>202</w:t>
      </w:r>
      <w:r w:rsidR="00F24D7E">
        <w:rPr>
          <w:rFonts w:ascii="Garamond" w:hAnsi="Garamond" w:cs="Calibri"/>
        </w:rPr>
        <w:t>4</w:t>
      </w:r>
      <w:r w:rsidR="008D55D6">
        <w:rPr>
          <w:rFonts w:ascii="Garamond" w:hAnsi="Garamond" w:cs="Calibri"/>
        </w:rPr>
        <w:t xml:space="preserve"> </w:t>
      </w:r>
      <w:r w:rsidR="00D84BA3" w:rsidRPr="009D52D7">
        <w:rPr>
          <w:rFonts w:ascii="Garamond" w:hAnsi="Garamond"/>
          <w:color w:val="000000"/>
        </w:rPr>
        <w:t xml:space="preserve">as compared to </w:t>
      </w:r>
      <w:r w:rsidR="00051D7A">
        <w:rPr>
          <w:rFonts w:ascii="Garamond" w:hAnsi="Garamond"/>
          <w:bCs/>
          <w:color w:val="000000"/>
        </w:rPr>
        <w:t>Jan.-Mar</w:t>
      </w:r>
      <w:r w:rsidR="008D55D6" w:rsidRPr="00B72BF2">
        <w:rPr>
          <w:rFonts w:ascii="Garamond" w:hAnsi="Garamond"/>
          <w:bCs/>
          <w:color w:val="000000"/>
        </w:rPr>
        <w:t>.,</w:t>
      </w:r>
      <w:r w:rsidR="008D55D6" w:rsidRPr="00B72BF2">
        <w:rPr>
          <w:rFonts w:ascii="Garamond" w:hAnsi="Garamond"/>
          <w:b/>
          <w:bCs/>
          <w:color w:val="000000"/>
        </w:rPr>
        <w:t xml:space="preserve"> </w:t>
      </w:r>
      <w:r w:rsidR="008D55D6" w:rsidRPr="00B72BF2">
        <w:rPr>
          <w:rFonts w:ascii="Garamond" w:hAnsi="Garamond" w:cs="Calibri"/>
        </w:rPr>
        <w:t>202</w:t>
      </w:r>
      <w:r w:rsidR="00051D7A">
        <w:rPr>
          <w:rFonts w:ascii="Garamond" w:hAnsi="Garamond" w:cs="Calibri"/>
        </w:rPr>
        <w:t>4</w:t>
      </w:r>
      <w:r w:rsidR="00A4212D">
        <w:rPr>
          <w:rFonts w:ascii="Garamond" w:hAnsi="Garamond" w:cs="Calibri"/>
        </w:rPr>
        <w:t>.</w:t>
      </w:r>
      <w:r w:rsidR="002A12E1">
        <w:rPr>
          <w:rFonts w:ascii="Garamond" w:hAnsi="Garamond" w:cs="Calibri"/>
        </w:rPr>
        <w:t xml:space="preserve"> </w:t>
      </w:r>
      <w:r w:rsidR="00D84BA3" w:rsidRPr="009D52D7">
        <w:rPr>
          <w:rFonts w:ascii="Garamond" w:hAnsi="Garamond"/>
          <w:color w:val="000000"/>
        </w:rPr>
        <w:t xml:space="preserve">Depository </w:t>
      </w:r>
      <w:r w:rsidR="00E54898">
        <w:rPr>
          <w:rFonts w:ascii="Garamond" w:hAnsi="Garamond"/>
          <w:color w:val="000000"/>
        </w:rPr>
        <w:t>NBFCs</w:t>
      </w:r>
      <w:r w:rsidR="002A12E1" w:rsidRPr="009D52D7">
        <w:rPr>
          <w:rFonts w:ascii="Garamond" w:hAnsi="Garamond"/>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051D7A">
        <w:rPr>
          <w:rFonts w:ascii="Garamond" w:hAnsi="Garamond"/>
          <w:color w:val="000000"/>
        </w:rPr>
        <w:t>decreased by 0.72</w:t>
      </w:r>
      <w:r w:rsidR="00D859F6">
        <w:rPr>
          <w:rFonts w:ascii="Garamond" w:hAnsi="Garamond"/>
          <w:color w:val="000000"/>
        </w:rPr>
        <w:t xml:space="preserve"> percent</w:t>
      </w:r>
      <w:r w:rsidR="00D84BA3" w:rsidRPr="009D52D7">
        <w:rPr>
          <w:rFonts w:ascii="Garamond" w:hAnsi="Garamond"/>
          <w:color w:val="000000"/>
        </w:rPr>
        <w:t xml:space="preserve"> to </w:t>
      </w:r>
      <w:r w:rsidR="00D84BA3">
        <w:rPr>
          <w:rFonts w:ascii="Garamond" w:hAnsi="Garamond"/>
          <w:color w:val="000000"/>
        </w:rPr>
        <w:t xml:space="preserve">Tk. </w:t>
      </w:r>
      <w:r w:rsidR="00051D7A">
        <w:rPr>
          <w:rFonts w:ascii="Garamond" w:hAnsi="Garamond"/>
          <w:color w:val="000000"/>
        </w:rPr>
        <w:t>6126572</w:t>
      </w:r>
      <w:r w:rsidR="002A12E1">
        <w:rPr>
          <w:rFonts w:ascii="Garamond" w:hAnsi="Garamond"/>
          <w:color w:val="000000"/>
        </w:rPr>
        <w:t xml:space="preserve"> </w:t>
      </w:r>
      <w:proofErr w:type="spellStart"/>
      <w:r w:rsidR="004652ED">
        <w:rPr>
          <w:rFonts w:ascii="Garamond" w:hAnsi="Garamond"/>
          <w:color w:val="000000"/>
        </w:rPr>
        <w:t>lac</w:t>
      </w:r>
      <w:proofErr w:type="spellEnd"/>
      <w:r w:rsidR="004652ED">
        <w:rPr>
          <w:rFonts w:ascii="Garamond" w:hAnsi="Garamond"/>
          <w:color w:val="000000"/>
        </w:rPr>
        <w:t xml:space="preserve"> </w:t>
      </w:r>
      <w:r w:rsidR="00051D7A">
        <w:rPr>
          <w:rFonts w:ascii="Garamond" w:hAnsi="Garamond"/>
          <w:color w:val="000000"/>
        </w:rPr>
        <w:t>but</w:t>
      </w:r>
      <w:r w:rsidR="002A12E1">
        <w:rPr>
          <w:rFonts w:ascii="Garamond" w:hAnsi="Garamond"/>
          <w:color w:val="000000"/>
        </w:rPr>
        <w:t xml:space="preserve"> </w:t>
      </w:r>
      <w:r w:rsidR="002A12E1" w:rsidRPr="009D52D7">
        <w:rPr>
          <w:rFonts w:ascii="Garamond" w:hAnsi="Garamond"/>
          <w:color w:val="000000"/>
        </w:rPr>
        <w:t>Non-Depository</w:t>
      </w:r>
      <w:r w:rsidR="002A12E1" w:rsidRPr="002A12E1">
        <w:rPr>
          <w:rFonts w:ascii="Garamond" w:hAnsi="Garamond"/>
          <w:color w:val="000000"/>
        </w:rPr>
        <w:t xml:space="preserve"> </w:t>
      </w:r>
      <w:r w:rsidR="00E54898">
        <w:rPr>
          <w:rFonts w:ascii="Garamond" w:hAnsi="Garamond"/>
          <w:color w:val="000000"/>
        </w:rPr>
        <w:t>NBFCs</w:t>
      </w:r>
      <w:r w:rsidR="002A12E1">
        <w:rPr>
          <w:rFonts w:ascii="Garamond" w:hAnsi="Garamond"/>
          <w:color w:val="000000"/>
        </w:rPr>
        <w:t xml:space="preserve"> </w:t>
      </w:r>
      <w:r w:rsidR="002A12E1" w:rsidRPr="00677594">
        <w:rPr>
          <w:rFonts w:ascii="Garamond" w:hAnsi="Garamond" w:cs="Arial"/>
          <w:bCs/>
          <w:color w:val="000000"/>
        </w:rPr>
        <w:t xml:space="preserve">loans </w:t>
      </w:r>
      <w:r w:rsidR="002A12E1">
        <w:rPr>
          <w:rFonts w:ascii="Garamond" w:hAnsi="Garamond" w:cs="Arial"/>
          <w:bCs/>
          <w:color w:val="000000"/>
        </w:rPr>
        <w:t>and</w:t>
      </w:r>
      <w:r w:rsidR="002A12E1" w:rsidRPr="00677594">
        <w:rPr>
          <w:rFonts w:ascii="Garamond" w:hAnsi="Garamond" w:cs="Calibri"/>
          <w:color w:val="000000"/>
        </w:rPr>
        <w:t xml:space="preserve"> advances</w:t>
      </w:r>
      <w:r w:rsidR="002A12E1">
        <w:rPr>
          <w:rFonts w:ascii="Garamond" w:hAnsi="Garamond" w:cs="Calibri"/>
          <w:color w:val="000000"/>
        </w:rPr>
        <w:t xml:space="preserve"> increased by </w:t>
      </w:r>
      <w:r w:rsidR="00051D7A">
        <w:rPr>
          <w:rFonts w:ascii="Garamond" w:hAnsi="Garamond"/>
          <w:color w:val="000000"/>
        </w:rPr>
        <w:t>6.48</w:t>
      </w:r>
      <w:r w:rsidR="00D859F6" w:rsidRPr="00D859F6">
        <w:rPr>
          <w:rFonts w:ascii="Garamond" w:hAnsi="Garamond"/>
          <w:color w:val="000000"/>
        </w:rPr>
        <w:t xml:space="preserve"> </w:t>
      </w:r>
      <w:r w:rsidR="00D859F6">
        <w:rPr>
          <w:rFonts w:ascii="Garamond" w:hAnsi="Garamond"/>
          <w:color w:val="000000"/>
        </w:rPr>
        <w:t>percent</w:t>
      </w:r>
      <w:r w:rsidR="00D84BA3" w:rsidRPr="009D52D7">
        <w:rPr>
          <w:rFonts w:ascii="Garamond" w:hAnsi="Garamond"/>
          <w:color w:val="000000"/>
        </w:rPr>
        <w:t xml:space="preserve"> to </w:t>
      </w:r>
      <w:r w:rsidR="00D84BA3">
        <w:rPr>
          <w:rFonts w:ascii="Garamond" w:hAnsi="Garamond"/>
          <w:color w:val="000000"/>
        </w:rPr>
        <w:t xml:space="preserve">Tk. </w:t>
      </w:r>
      <w:r w:rsidR="00051D7A">
        <w:rPr>
          <w:rFonts w:ascii="Garamond" w:hAnsi="Garamond"/>
          <w:color w:val="000000"/>
        </w:rPr>
        <w:t>1365270</w:t>
      </w:r>
      <w:r w:rsidR="002A12E1">
        <w:rPr>
          <w:rFonts w:ascii="Garamond" w:hAnsi="Garamond"/>
          <w:color w:val="000000"/>
        </w:rPr>
        <w:t xml:space="preserve"> </w:t>
      </w:r>
      <w:proofErr w:type="spellStart"/>
      <w:r w:rsidR="004652ED">
        <w:rPr>
          <w:rFonts w:ascii="Garamond" w:hAnsi="Garamond"/>
          <w:color w:val="000000"/>
        </w:rPr>
        <w:t>lac</w:t>
      </w:r>
      <w:proofErr w:type="spellEnd"/>
      <w:r w:rsidR="004652ED">
        <w:rPr>
          <w:rFonts w:ascii="Garamond" w:hAnsi="Garamond"/>
          <w:color w:val="000000"/>
        </w:rPr>
        <w:t xml:space="preserve"> </w:t>
      </w:r>
      <w:r w:rsidR="00D84BA3">
        <w:rPr>
          <w:rFonts w:ascii="Garamond" w:hAnsi="Garamond"/>
          <w:color w:val="000000"/>
        </w:rPr>
        <w:t xml:space="preserve">respectively </w:t>
      </w:r>
      <w:r w:rsidR="00D84BA3">
        <w:rPr>
          <w:rFonts w:ascii="Garamond" w:hAnsi="Garamond" w:cs="Calibri"/>
          <w:color w:val="000000"/>
        </w:rPr>
        <w:t>during</w:t>
      </w:r>
      <w:r w:rsidR="00D84BA3" w:rsidRPr="009D52D7">
        <w:rPr>
          <w:rFonts w:ascii="Garamond" w:hAnsi="Garamond" w:cs="Calibri"/>
          <w:color w:val="000000"/>
        </w:rPr>
        <w:t xml:space="preserve"> the quarter</w:t>
      </w:r>
      <w:r w:rsidR="00D84BA3">
        <w:rPr>
          <w:rFonts w:ascii="Garamond" w:hAnsi="Garamond" w:cs="Calibri"/>
          <w:color w:val="000000"/>
        </w:rPr>
        <w:t xml:space="preserve"> under review</w:t>
      </w:r>
      <w:r w:rsidR="00D84BA3" w:rsidRPr="009D52D7">
        <w:rPr>
          <w:rFonts w:ascii="Garamond" w:hAnsi="Garamond" w:cs="Calibri"/>
          <w:color w:val="000000"/>
        </w:rPr>
        <w:t xml:space="preserve"> as compared to </w:t>
      </w:r>
      <w:r w:rsidR="00051D7A">
        <w:rPr>
          <w:rFonts w:ascii="Garamond" w:hAnsi="Garamond"/>
          <w:bCs/>
          <w:color w:val="000000"/>
        </w:rPr>
        <w:t>Jan.-Mar</w:t>
      </w:r>
      <w:r w:rsidR="002A12E1" w:rsidRPr="00B72BF2">
        <w:rPr>
          <w:rFonts w:ascii="Garamond" w:hAnsi="Garamond"/>
          <w:bCs/>
          <w:color w:val="000000"/>
        </w:rPr>
        <w:t>.,</w:t>
      </w:r>
      <w:r w:rsidR="002A12E1" w:rsidRPr="00B72BF2">
        <w:rPr>
          <w:rFonts w:ascii="Garamond" w:hAnsi="Garamond"/>
          <w:b/>
          <w:bCs/>
          <w:color w:val="000000"/>
        </w:rPr>
        <w:t xml:space="preserve"> </w:t>
      </w:r>
      <w:r w:rsidR="002A12E1" w:rsidRPr="00B72BF2">
        <w:rPr>
          <w:rFonts w:ascii="Garamond" w:hAnsi="Garamond" w:cs="Calibri"/>
        </w:rPr>
        <w:t>202</w:t>
      </w:r>
      <w:r w:rsidR="00051D7A">
        <w:rPr>
          <w:rFonts w:ascii="Garamond" w:hAnsi="Garamond" w:cs="Calibri"/>
        </w:rPr>
        <w:t>4</w:t>
      </w:r>
      <w:r w:rsidR="008B1F7B">
        <w:rPr>
          <w:rFonts w:ascii="Garamond" w:hAnsi="Garamond" w:cs="Calibri"/>
        </w:rPr>
        <w:t xml:space="preserve"> </w:t>
      </w:r>
      <w:r w:rsidR="00C065EB">
        <w:rPr>
          <w:rFonts w:ascii="Garamond" w:hAnsi="Garamond"/>
          <w:color w:val="000000"/>
        </w:rPr>
        <w:t>(</w:t>
      </w:r>
      <w:r w:rsidR="00F43323" w:rsidRPr="009D52D7">
        <w:rPr>
          <w:rFonts w:ascii="Garamond" w:hAnsi="Garamond"/>
          <w:color w:val="000000"/>
        </w:rPr>
        <w:t>Table-13</w:t>
      </w:r>
      <w:r w:rsidR="00C065EB">
        <w:rPr>
          <w:rFonts w:ascii="Garamond" w:hAnsi="Garamond"/>
          <w:color w:val="000000"/>
        </w:rPr>
        <w:t>)</w:t>
      </w:r>
      <w:r w:rsidR="004E6AAE" w:rsidRPr="009D52D7">
        <w:rPr>
          <w:rFonts w:ascii="Garamond" w:hAnsi="Garamond"/>
          <w:color w:val="000000"/>
        </w:rPr>
        <w:t>.</w:t>
      </w:r>
    </w:p>
    <w:p w:rsidR="00EB599A" w:rsidRPr="009D52D7" w:rsidRDefault="00EB599A" w:rsidP="004F10A0">
      <w:pPr>
        <w:spacing w:line="320" w:lineRule="exact"/>
        <w:ind w:firstLine="360"/>
        <w:jc w:val="center"/>
        <w:rPr>
          <w:rFonts w:ascii="Garamond" w:hAnsi="Garamond"/>
          <w:b/>
          <w:bCs/>
          <w:color w:val="000000"/>
          <w:u w:val="single"/>
        </w:rPr>
      </w:pPr>
      <w:r w:rsidRPr="00F85CC2">
        <w:rPr>
          <w:rFonts w:ascii="Garamond" w:hAnsi="Garamond"/>
          <w:b/>
          <w:bCs/>
          <w:color w:val="000000"/>
          <w:u w:val="single"/>
        </w:rPr>
        <w:lastRenderedPageBreak/>
        <w:t>Table-1</w:t>
      </w:r>
      <w:r w:rsidR="0024398B" w:rsidRPr="00F85CC2">
        <w:rPr>
          <w:rFonts w:ascii="Garamond" w:hAnsi="Garamond"/>
          <w:b/>
          <w:bCs/>
          <w:color w:val="000000"/>
          <w:u w:val="single"/>
        </w:rPr>
        <w:t>3</w:t>
      </w:r>
    </w:p>
    <w:p w:rsidR="00DB7140" w:rsidRDefault="00C34A3E" w:rsidP="00DB7140">
      <w:pPr>
        <w:ind w:firstLine="360"/>
        <w:jc w:val="center"/>
        <w:rPr>
          <w:rFonts w:ascii="Garamond" w:hAnsi="Garamond"/>
          <w:b/>
          <w:bCs/>
          <w:color w:val="000000"/>
        </w:rPr>
      </w:pPr>
      <w:r w:rsidRPr="009D52D7">
        <w:rPr>
          <w:rFonts w:ascii="Garamond" w:hAnsi="Garamond"/>
          <w:b/>
          <w:bCs/>
          <w:color w:val="000000"/>
        </w:rPr>
        <w:t>Overall Depository and Non-Depository Position</w:t>
      </w:r>
      <w:r w:rsidR="007C5734">
        <w:rPr>
          <w:rFonts w:ascii="Garamond" w:hAnsi="Garamond"/>
          <w:b/>
          <w:bCs/>
          <w:color w:val="000000"/>
        </w:rPr>
        <w:t xml:space="preserve"> </w:t>
      </w:r>
    </w:p>
    <w:p w:rsidR="00EB599A" w:rsidRPr="00DB7140" w:rsidRDefault="00EB599A" w:rsidP="0015298F">
      <w:pPr>
        <w:ind w:firstLine="360"/>
        <w:jc w:val="center"/>
        <w:rPr>
          <w:rFonts w:ascii="Garamond" w:hAnsi="Garamond" w:cs="Arial"/>
          <w:b/>
          <w:bCs/>
          <w:color w:val="000000"/>
        </w:rPr>
      </w:pPr>
    </w:p>
    <w:tbl>
      <w:tblPr>
        <w:tblW w:w="9918" w:type="dxa"/>
        <w:tblLook w:val="04A0"/>
      </w:tblPr>
      <w:tblGrid>
        <w:gridCol w:w="1368"/>
        <w:gridCol w:w="1350"/>
        <w:gridCol w:w="1022"/>
        <w:gridCol w:w="418"/>
        <w:gridCol w:w="1530"/>
        <w:gridCol w:w="572"/>
        <w:gridCol w:w="688"/>
        <w:gridCol w:w="1440"/>
        <w:gridCol w:w="1530"/>
      </w:tblGrid>
      <w:tr w:rsidR="00354E27" w:rsidRPr="009D52D7" w:rsidTr="007D3A6F">
        <w:trPr>
          <w:trHeight w:val="315"/>
        </w:trPr>
        <w:tc>
          <w:tcPr>
            <w:tcW w:w="136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372" w:type="dxa"/>
            <w:gridSpan w:val="2"/>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41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102" w:type="dxa"/>
            <w:gridSpan w:val="2"/>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68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970" w:type="dxa"/>
            <w:gridSpan w:val="2"/>
            <w:tcBorders>
              <w:top w:val="nil"/>
              <w:left w:val="nil"/>
              <w:bottom w:val="nil"/>
              <w:right w:val="nil"/>
            </w:tcBorders>
            <w:shd w:val="clear" w:color="auto" w:fill="auto"/>
            <w:noWrap/>
            <w:vAlign w:val="bottom"/>
            <w:hideMark/>
          </w:tcPr>
          <w:p w:rsidR="00354E27" w:rsidRPr="009D52D7" w:rsidRDefault="00354E27" w:rsidP="00354E27">
            <w:pPr>
              <w:jc w:val="right"/>
              <w:rPr>
                <w:rFonts w:ascii="Calibri" w:hAnsi="Calibri"/>
                <w:b/>
                <w:color w:val="000000"/>
                <w:sz w:val="16"/>
                <w:szCs w:val="16"/>
              </w:rPr>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EB599A" w:rsidRPr="009D52D7" w:rsidTr="007C405D">
        <w:trPr>
          <w:trHeight w:val="315"/>
        </w:trPr>
        <w:tc>
          <w:tcPr>
            <w:tcW w:w="136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B599A" w:rsidRPr="009D52D7" w:rsidRDefault="008C531C" w:rsidP="008C531C">
            <w:pPr>
              <w:jc w:val="center"/>
              <w:rPr>
                <w:rFonts w:ascii="Garamond" w:hAnsi="Garamond"/>
                <w:color w:val="000000"/>
                <w:sz w:val="22"/>
                <w:szCs w:val="22"/>
              </w:rPr>
            </w:pPr>
            <w:r>
              <w:rPr>
                <w:rFonts w:ascii="Garamond" w:hAnsi="Garamond"/>
                <w:sz w:val="20"/>
                <w:szCs w:val="20"/>
              </w:rPr>
              <w:t>End Period</w:t>
            </w:r>
          </w:p>
        </w:tc>
        <w:tc>
          <w:tcPr>
            <w:tcW w:w="2790" w:type="dxa"/>
            <w:gridSpan w:val="3"/>
            <w:tcBorders>
              <w:top w:val="single" w:sz="8" w:space="0" w:color="auto"/>
              <w:left w:val="nil"/>
              <w:bottom w:val="single" w:sz="8" w:space="0" w:color="auto"/>
              <w:right w:val="single" w:sz="8" w:space="0" w:color="000000"/>
            </w:tcBorders>
            <w:shd w:val="clear" w:color="auto" w:fill="auto"/>
            <w:noWrap/>
            <w:vAlign w:val="center"/>
            <w:hideMark/>
          </w:tcPr>
          <w:p w:rsidR="00EB599A" w:rsidRPr="009D52D7" w:rsidRDefault="00EB599A" w:rsidP="007C405D">
            <w:pPr>
              <w:jc w:val="center"/>
              <w:rPr>
                <w:rFonts w:ascii="Garamond" w:hAnsi="Garamond"/>
                <w:color w:val="000000"/>
                <w:sz w:val="22"/>
                <w:szCs w:val="22"/>
              </w:rPr>
            </w:pPr>
            <w:r w:rsidRPr="009D52D7">
              <w:rPr>
                <w:rFonts w:ascii="Garamond" w:hAnsi="Garamond"/>
                <w:color w:val="000000"/>
                <w:sz w:val="22"/>
                <w:szCs w:val="22"/>
              </w:rPr>
              <w:t xml:space="preserve">Depository </w:t>
            </w:r>
            <w:r w:rsidR="00E54898">
              <w:rPr>
                <w:rFonts w:ascii="Garamond" w:hAnsi="Garamond"/>
                <w:color w:val="000000"/>
                <w:sz w:val="22"/>
                <w:szCs w:val="22"/>
              </w:rPr>
              <w:t>NBFCs</w:t>
            </w:r>
          </w:p>
        </w:tc>
        <w:tc>
          <w:tcPr>
            <w:tcW w:w="2790" w:type="dxa"/>
            <w:gridSpan w:val="3"/>
            <w:tcBorders>
              <w:top w:val="single" w:sz="8" w:space="0" w:color="auto"/>
              <w:left w:val="nil"/>
              <w:bottom w:val="single" w:sz="8" w:space="0" w:color="auto"/>
              <w:right w:val="single" w:sz="4" w:space="0" w:color="000000"/>
            </w:tcBorders>
            <w:shd w:val="clear" w:color="auto" w:fill="auto"/>
            <w:noWrap/>
            <w:vAlign w:val="center"/>
            <w:hideMark/>
          </w:tcPr>
          <w:p w:rsidR="00EB599A" w:rsidRPr="009D52D7" w:rsidRDefault="00EB599A" w:rsidP="007C405D">
            <w:pPr>
              <w:jc w:val="center"/>
              <w:rPr>
                <w:rFonts w:ascii="Garamond" w:hAnsi="Garamond"/>
                <w:color w:val="000000"/>
                <w:sz w:val="22"/>
                <w:szCs w:val="22"/>
              </w:rPr>
            </w:pPr>
            <w:r w:rsidRPr="009D52D7">
              <w:rPr>
                <w:rFonts w:ascii="Garamond" w:hAnsi="Garamond"/>
                <w:color w:val="000000"/>
                <w:sz w:val="22"/>
                <w:szCs w:val="22"/>
              </w:rPr>
              <w:t xml:space="preserve">Non-Depository </w:t>
            </w:r>
            <w:r w:rsidR="00E54898">
              <w:rPr>
                <w:rFonts w:ascii="Garamond" w:hAnsi="Garamond"/>
                <w:color w:val="000000"/>
                <w:sz w:val="22"/>
                <w:szCs w:val="22"/>
              </w:rPr>
              <w:t>NBFCs</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B599A" w:rsidRPr="004E54D0" w:rsidRDefault="00EB599A" w:rsidP="00CE5535">
            <w:pPr>
              <w:jc w:val="center"/>
              <w:rPr>
                <w:rFonts w:ascii="Garamond" w:hAnsi="Garamond"/>
                <w:color w:val="000000"/>
                <w:sz w:val="22"/>
                <w:szCs w:val="22"/>
              </w:rPr>
            </w:pPr>
            <w:r w:rsidRPr="004E54D0">
              <w:rPr>
                <w:rFonts w:ascii="Garamond" w:hAnsi="Garamond"/>
                <w:color w:val="000000"/>
                <w:sz w:val="22"/>
                <w:szCs w:val="22"/>
              </w:rPr>
              <w:t xml:space="preserve">Total No. of </w:t>
            </w:r>
            <w:r w:rsidR="004E54D0" w:rsidRPr="004E54D0">
              <w:rPr>
                <w:rFonts w:ascii="Garamond" w:hAnsi="Garamond" w:cs="Arial"/>
                <w:bCs/>
                <w:color w:val="000000"/>
                <w:sz w:val="22"/>
                <w:szCs w:val="22"/>
              </w:rPr>
              <w:t xml:space="preserve">Loans </w:t>
            </w:r>
            <w:r w:rsidR="00CE5535">
              <w:rPr>
                <w:rFonts w:ascii="Garamond" w:hAnsi="Garamond" w:cs="Arial"/>
                <w:bCs/>
                <w:color w:val="000000"/>
                <w:sz w:val="22"/>
                <w:szCs w:val="22"/>
              </w:rPr>
              <w:t xml:space="preserve">and </w:t>
            </w:r>
            <w:r w:rsidR="004E54D0" w:rsidRPr="004E54D0">
              <w:rPr>
                <w:rFonts w:ascii="Garamond" w:hAnsi="Garamond" w:cs="Calibri"/>
                <w:color w:val="000000"/>
                <w:sz w:val="22"/>
                <w:szCs w:val="22"/>
              </w:rPr>
              <w:t>advances</w:t>
            </w:r>
            <w:r w:rsidR="004E54D0" w:rsidRPr="004E54D0">
              <w:rPr>
                <w:rFonts w:ascii="Garamond" w:hAnsi="Garamond"/>
                <w:color w:val="000000"/>
                <w:sz w:val="22"/>
                <w:szCs w:val="22"/>
              </w:rPr>
              <w:t xml:space="preserve"> </w:t>
            </w:r>
            <w:r w:rsidRPr="004E54D0">
              <w:rPr>
                <w:rFonts w:ascii="Garamond" w:hAnsi="Garamond"/>
                <w:color w:val="000000"/>
                <w:sz w:val="22"/>
                <w:szCs w:val="22"/>
              </w:rPr>
              <w:t>Account</w:t>
            </w:r>
          </w:p>
        </w:tc>
        <w:tc>
          <w:tcPr>
            <w:tcW w:w="15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B599A" w:rsidRPr="004E54D0" w:rsidRDefault="00EB599A" w:rsidP="00CE5535">
            <w:pPr>
              <w:jc w:val="center"/>
              <w:rPr>
                <w:rFonts w:ascii="Garamond" w:hAnsi="Garamond"/>
                <w:color w:val="000000"/>
                <w:sz w:val="22"/>
                <w:szCs w:val="22"/>
              </w:rPr>
            </w:pPr>
            <w:r w:rsidRPr="004E54D0">
              <w:rPr>
                <w:rFonts w:ascii="Garamond" w:hAnsi="Garamond"/>
                <w:color w:val="000000"/>
                <w:sz w:val="22"/>
                <w:szCs w:val="22"/>
              </w:rPr>
              <w:t xml:space="preserve">Total </w:t>
            </w:r>
            <w:r w:rsidR="004E54D0" w:rsidRPr="004E54D0">
              <w:rPr>
                <w:rFonts w:ascii="Garamond" w:hAnsi="Garamond" w:cs="Arial"/>
                <w:bCs/>
                <w:color w:val="000000"/>
                <w:sz w:val="22"/>
                <w:szCs w:val="22"/>
              </w:rPr>
              <w:t xml:space="preserve">loans </w:t>
            </w:r>
            <w:r w:rsidR="00CE5535">
              <w:rPr>
                <w:rFonts w:ascii="Garamond" w:hAnsi="Garamond" w:cs="Arial"/>
                <w:bCs/>
                <w:color w:val="000000"/>
                <w:sz w:val="22"/>
                <w:szCs w:val="22"/>
              </w:rPr>
              <w:t xml:space="preserve">and </w:t>
            </w:r>
            <w:r w:rsidR="004E54D0" w:rsidRPr="004E54D0">
              <w:rPr>
                <w:rFonts w:ascii="Garamond" w:hAnsi="Garamond" w:cs="Calibri"/>
                <w:color w:val="000000"/>
                <w:sz w:val="22"/>
                <w:szCs w:val="22"/>
              </w:rPr>
              <w:t>advances</w:t>
            </w:r>
          </w:p>
        </w:tc>
      </w:tr>
      <w:tr w:rsidR="00EB599A" w:rsidRPr="009D52D7" w:rsidTr="007C405D">
        <w:trPr>
          <w:trHeight w:val="315"/>
        </w:trPr>
        <w:tc>
          <w:tcPr>
            <w:tcW w:w="1368"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4F10A0">
            <w:pPr>
              <w:rPr>
                <w:rFonts w:ascii="Garamond" w:hAnsi="Garamond"/>
                <w:color w:val="000000"/>
                <w:sz w:val="22"/>
                <w:szCs w:val="22"/>
              </w:rPr>
            </w:pPr>
          </w:p>
        </w:tc>
        <w:tc>
          <w:tcPr>
            <w:tcW w:w="1350" w:type="dxa"/>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 xml:space="preserve">advances </w:t>
            </w:r>
            <w:r w:rsidR="00EB599A" w:rsidRPr="004E54D0">
              <w:rPr>
                <w:rFonts w:ascii="Garamond" w:hAnsi="Garamond"/>
                <w:color w:val="000000"/>
                <w:sz w:val="20"/>
                <w:szCs w:val="20"/>
              </w:rPr>
              <w:t>Account</w:t>
            </w:r>
          </w:p>
        </w:tc>
        <w:tc>
          <w:tcPr>
            <w:tcW w:w="1440" w:type="dxa"/>
            <w:gridSpan w:val="2"/>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advances</w:t>
            </w:r>
          </w:p>
        </w:tc>
        <w:tc>
          <w:tcPr>
            <w:tcW w:w="1530" w:type="dxa"/>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 xml:space="preserve">advances </w:t>
            </w:r>
            <w:r w:rsidR="00EB599A" w:rsidRPr="004E54D0">
              <w:rPr>
                <w:rFonts w:ascii="Garamond" w:hAnsi="Garamond"/>
                <w:color w:val="000000"/>
                <w:sz w:val="20"/>
                <w:szCs w:val="20"/>
              </w:rPr>
              <w:t>Account</w:t>
            </w:r>
          </w:p>
        </w:tc>
        <w:tc>
          <w:tcPr>
            <w:tcW w:w="1260" w:type="dxa"/>
            <w:gridSpan w:val="2"/>
            <w:tcBorders>
              <w:top w:val="nil"/>
              <w:left w:val="nil"/>
              <w:bottom w:val="single" w:sz="4"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advances</w:t>
            </w: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7C405D">
            <w:pPr>
              <w:jc w:val="center"/>
              <w:rPr>
                <w:rFonts w:ascii="Garamond" w:hAnsi="Garamond"/>
                <w:color w:val="000000"/>
                <w:sz w:val="22"/>
                <w:szCs w:val="22"/>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7C405D">
            <w:pPr>
              <w:jc w:val="center"/>
              <w:rPr>
                <w:rFonts w:ascii="Garamond" w:hAnsi="Garamond"/>
                <w:color w:val="000000"/>
                <w:sz w:val="22"/>
                <w:szCs w:val="22"/>
              </w:rPr>
            </w:pPr>
          </w:p>
        </w:tc>
      </w:tr>
      <w:tr w:rsidR="007722E6" w:rsidRPr="009D52D7" w:rsidTr="00CC7B25">
        <w:trPr>
          <w:trHeight w:val="315"/>
        </w:trPr>
        <w:tc>
          <w:tcPr>
            <w:tcW w:w="1368" w:type="dxa"/>
            <w:tcBorders>
              <w:left w:val="single" w:sz="4" w:space="0" w:color="auto"/>
              <w:right w:val="nil"/>
            </w:tcBorders>
            <w:shd w:val="clear" w:color="auto" w:fill="auto"/>
            <w:noWrap/>
            <w:vAlign w:val="bottom"/>
            <w:hideMark/>
          </w:tcPr>
          <w:p w:rsidR="007722E6" w:rsidRPr="009D52D7" w:rsidRDefault="007722E6" w:rsidP="00C234CC">
            <w:pPr>
              <w:rPr>
                <w:rFonts w:ascii="Garamond" w:hAnsi="Garamond"/>
                <w:b/>
                <w:bCs/>
                <w:color w:val="000000"/>
                <w:sz w:val="22"/>
                <w:szCs w:val="22"/>
                <w:u w:val="single"/>
              </w:rPr>
            </w:pPr>
            <w:r>
              <w:rPr>
                <w:rFonts w:ascii="Garamond" w:hAnsi="Garamond"/>
                <w:b/>
                <w:bCs/>
                <w:color w:val="000000"/>
                <w:sz w:val="22"/>
                <w:szCs w:val="22"/>
                <w:u w:val="single"/>
              </w:rPr>
              <w:t>2023</w:t>
            </w:r>
          </w:p>
        </w:tc>
        <w:tc>
          <w:tcPr>
            <w:tcW w:w="135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hideMark/>
          </w:tcPr>
          <w:p w:rsidR="007722E6" w:rsidRDefault="007722E6">
            <w:pPr>
              <w:jc w:val="center"/>
              <w:rPr>
                <w:rFonts w:ascii="Garamond" w:hAnsi="Garamond" w:cs="Calibri"/>
                <w:color w:val="000000"/>
                <w:sz w:val="22"/>
                <w:szCs w:val="22"/>
              </w:rPr>
            </w:pPr>
          </w:p>
        </w:tc>
      </w:tr>
      <w:tr w:rsidR="007722E6" w:rsidRPr="009D52D7" w:rsidTr="00CE54A0">
        <w:trPr>
          <w:trHeight w:val="315"/>
        </w:trPr>
        <w:tc>
          <w:tcPr>
            <w:tcW w:w="1368" w:type="dxa"/>
            <w:tcBorders>
              <w:left w:val="single" w:sz="4" w:space="0" w:color="auto"/>
              <w:right w:val="nil"/>
            </w:tcBorders>
            <w:shd w:val="clear" w:color="auto" w:fill="auto"/>
            <w:noWrap/>
            <w:vAlign w:val="bottom"/>
            <w:hideMark/>
          </w:tcPr>
          <w:p w:rsidR="007722E6" w:rsidRPr="009D52D7" w:rsidRDefault="007722E6" w:rsidP="00CC7B25">
            <w:pPr>
              <w:rPr>
                <w:rFonts w:ascii="Garamond" w:hAnsi="Garamond"/>
                <w:b/>
                <w:bCs/>
                <w:color w:val="000000"/>
                <w:sz w:val="22"/>
                <w:szCs w:val="22"/>
              </w:rPr>
            </w:pPr>
            <w:r w:rsidRPr="009D52D7">
              <w:rPr>
                <w:rFonts w:ascii="Garamond" w:hAnsi="Garamond"/>
                <w:b/>
                <w:bCs/>
                <w:color w:val="000000"/>
                <w:sz w:val="22"/>
                <w:szCs w:val="22"/>
              </w:rPr>
              <w:t>Apr.-Jun.</w:t>
            </w:r>
          </w:p>
        </w:tc>
        <w:tc>
          <w:tcPr>
            <w:tcW w:w="1350" w:type="dxa"/>
            <w:tcBorders>
              <w:left w:val="nil"/>
              <w:right w:val="nil"/>
            </w:tcBorders>
            <w:shd w:val="clear" w:color="auto" w:fill="auto"/>
            <w:noWrap/>
            <w:vAlign w:val="bottom"/>
            <w:hideMark/>
          </w:tcPr>
          <w:p w:rsidR="007722E6" w:rsidRPr="0029786F" w:rsidRDefault="007722E6">
            <w:pPr>
              <w:jc w:val="center"/>
              <w:rPr>
                <w:rFonts w:ascii="Garamond" w:hAnsi="Garamond" w:cs="Calibri"/>
                <w:b/>
                <w:bCs/>
                <w:color w:val="000000"/>
                <w:sz w:val="22"/>
                <w:szCs w:val="22"/>
              </w:rPr>
            </w:pPr>
            <w:r w:rsidRPr="0029786F">
              <w:rPr>
                <w:rFonts w:ascii="Garamond" w:hAnsi="Garamond" w:cs="Calibri"/>
                <w:b/>
                <w:bCs/>
                <w:color w:val="000000"/>
                <w:sz w:val="22"/>
                <w:szCs w:val="22"/>
              </w:rPr>
              <w:t>205427</w:t>
            </w:r>
          </w:p>
        </w:tc>
        <w:tc>
          <w:tcPr>
            <w:tcW w:w="1440" w:type="dxa"/>
            <w:gridSpan w:val="2"/>
            <w:tcBorders>
              <w:left w:val="nil"/>
              <w:right w:val="nil"/>
            </w:tcBorders>
            <w:shd w:val="clear" w:color="auto" w:fill="auto"/>
            <w:noWrap/>
            <w:vAlign w:val="bottom"/>
            <w:hideMark/>
          </w:tcPr>
          <w:p w:rsidR="007722E6" w:rsidRPr="0029786F" w:rsidRDefault="007722E6">
            <w:pPr>
              <w:jc w:val="center"/>
              <w:rPr>
                <w:rFonts w:ascii="Garamond" w:hAnsi="Garamond" w:cs="Calibri"/>
                <w:b/>
                <w:bCs/>
                <w:color w:val="000000"/>
                <w:sz w:val="22"/>
                <w:szCs w:val="22"/>
              </w:rPr>
            </w:pPr>
            <w:r w:rsidRPr="0029786F">
              <w:rPr>
                <w:rFonts w:ascii="Garamond" w:hAnsi="Garamond" w:cs="Calibri"/>
                <w:b/>
                <w:bCs/>
                <w:color w:val="000000"/>
                <w:sz w:val="22"/>
                <w:szCs w:val="22"/>
              </w:rPr>
              <w:t>6151508</w:t>
            </w:r>
          </w:p>
        </w:tc>
        <w:tc>
          <w:tcPr>
            <w:tcW w:w="1530" w:type="dxa"/>
            <w:tcBorders>
              <w:left w:val="nil"/>
              <w:right w:val="nil"/>
            </w:tcBorders>
            <w:shd w:val="clear" w:color="auto" w:fill="auto"/>
            <w:noWrap/>
            <w:vAlign w:val="bottom"/>
            <w:hideMark/>
          </w:tcPr>
          <w:p w:rsidR="007722E6" w:rsidRPr="0029786F" w:rsidRDefault="007722E6">
            <w:pPr>
              <w:jc w:val="center"/>
              <w:rPr>
                <w:rFonts w:ascii="Garamond" w:hAnsi="Garamond" w:cs="Calibri"/>
                <w:b/>
                <w:bCs/>
                <w:color w:val="000000"/>
                <w:sz w:val="22"/>
                <w:szCs w:val="22"/>
              </w:rPr>
            </w:pPr>
            <w:r w:rsidRPr="0029786F">
              <w:rPr>
                <w:rFonts w:ascii="Garamond" w:hAnsi="Garamond" w:cs="Calibri"/>
                <w:b/>
                <w:bCs/>
                <w:color w:val="000000"/>
                <w:sz w:val="22"/>
                <w:szCs w:val="22"/>
              </w:rPr>
              <w:t>16779</w:t>
            </w:r>
          </w:p>
        </w:tc>
        <w:tc>
          <w:tcPr>
            <w:tcW w:w="1260" w:type="dxa"/>
            <w:gridSpan w:val="2"/>
            <w:tcBorders>
              <w:left w:val="nil"/>
              <w:right w:val="nil"/>
            </w:tcBorders>
            <w:shd w:val="clear" w:color="auto" w:fill="auto"/>
            <w:noWrap/>
            <w:vAlign w:val="bottom"/>
            <w:hideMark/>
          </w:tcPr>
          <w:p w:rsidR="007722E6" w:rsidRPr="0029786F" w:rsidRDefault="007722E6">
            <w:pPr>
              <w:jc w:val="center"/>
              <w:rPr>
                <w:rFonts w:ascii="Garamond" w:hAnsi="Garamond" w:cs="Calibri"/>
                <w:b/>
                <w:bCs/>
                <w:color w:val="000000"/>
                <w:sz w:val="22"/>
                <w:szCs w:val="22"/>
              </w:rPr>
            </w:pPr>
            <w:r w:rsidRPr="0029786F">
              <w:rPr>
                <w:rFonts w:ascii="Garamond" w:hAnsi="Garamond" w:cs="Calibri"/>
                <w:b/>
                <w:bCs/>
                <w:color w:val="000000"/>
                <w:sz w:val="22"/>
                <w:szCs w:val="22"/>
              </w:rPr>
              <w:t>1092420</w:t>
            </w:r>
          </w:p>
        </w:tc>
        <w:tc>
          <w:tcPr>
            <w:tcW w:w="1440" w:type="dxa"/>
            <w:tcBorders>
              <w:left w:val="nil"/>
              <w:right w:val="nil"/>
            </w:tcBorders>
            <w:shd w:val="clear" w:color="auto" w:fill="auto"/>
            <w:noWrap/>
            <w:vAlign w:val="bottom"/>
            <w:hideMark/>
          </w:tcPr>
          <w:p w:rsidR="007722E6" w:rsidRPr="0029786F" w:rsidRDefault="007722E6">
            <w:pPr>
              <w:jc w:val="center"/>
              <w:rPr>
                <w:rFonts w:ascii="Garamond" w:hAnsi="Garamond" w:cs="Calibri"/>
                <w:b/>
                <w:bCs/>
                <w:color w:val="000000"/>
                <w:sz w:val="22"/>
                <w:szCs w:val="22"/>
              </w:rPr>
            </w:pPr>
            <w:r w:rsidRPr="0029786F">
              <w:rPr>
                <w:rFonts w:ascii="Garamond" w:hAnsi="Garamond" w:cs="Calibri"/>
                <w:b/>
                <w:bCs/>
                <w:color w:val="000000"/>
                <w:sz w:val="22"/>
                <w:szCs w:val="22"/>
              </w:rPr>
              <w:t>222206</w:t>
            </w:r>
          </w:p>
        </w:tc>
        <w:tc>
          <w:tcPr>
            <w:tcW w:w="1530" w:type="dxa"/>
            <w:tcBorders>
              <w:left w:val="nil"/>
              <w:right w:val="single" w:sz="4" w:space="0" w:color="auto"/>
            </w:tcBorders>
            <w:shd w:val="clear" w:color="auto" w:fill="auto"/>
            <w:noWrap/>
            <w:vAlign w:val="bottom"/>
            <w:hideMark/>
          </w:tcPr>
          <w:p w:rsidR="007722E6" w:rsidRPr="0029786F" w:rsidRDefault="007722E6">
            <w:pPr>
              <w:jc w:val="center"/>
              <w:rPr>
                <w:rFonts w:ascii="Garamond" w:hAnsi="Garamond" w:cs="Calibri"/>
                <w:b/>
                <w:bCs/>
                <w:color w:val="000000"/>
                <w:sz w:val="22"/>
                <w:szCs w:val="22"/>
              </w:rPr>
            </w:pPr>
            <w:r w:rsidRPr="0029786F">
              <w:rPr>
                <w:rFonts w:ascii="Garamond" w:hAnsi="Garamond" w:cs="Calibri"/>
                <w:b/>
                <w:bCs/>
                <w:color w:val="000000"/>
                <w:sz w:val="22"/>
                <w:szCs w:val="22"/>
              </w:rPr>
              <w:t>7243928</w:t>
            </w:r>
          </w:p>
        </w:tc>
      </w:tr>
      <w:tr w:rsidR="007722E6" w:rsidRPr="009D52D7" w:rsidTr="007722E6">
        <w:trPr>
          <w:trHeight w:val="315"/>
        </w:trPr>
        <w:tc>
          <w:tcPr>
            <w:tcW w:w="1368" w:type="dxa"/>
            <w:tcBorders>
              <w:left w:val="single" w:sz="4" w:space="0" w:color="auto"/>
              <w:right w:val="nil"/>
            </w:tcBorders>
            <w:shd w:val="clear" w:color="auto" w:fill="auto"/>
            <w:noWrap/>
            <w:vAlign w:val="bottom"/>
            <w:hideMark/>
          </w:tcPr>
          <w:p w:rsidR="007722E6" w:rsidRDefault="007722E6" w:rsidP="00CC7B25">
            <w:pPr>
              <w:rPr>
                <w:rFonts w:ascii="Calibri" w:hAnsi="Calibri" w:cs="Calibri"/>
                <w:color w:val="000000"/>
                <w:sz w:val="22"/>
                <w:szCs w:val="22"/>
              </w:rPr>
            </w:pPr>
          </w:p>
        </w:tc>
        <w:tc>
          <w:tcPr>
            <w:tcW w:w="1350" w:type="dxa"/>
            <w:tcBorders>
              <w:left w:val="nil"/>
              <w:right w:val="nil"/>
            </w:tcBorders>
            <w:shd w:val="clear" w:color="auto" w:fill="auto"/>
            <w:noWrap/>
            <w:vAlign w:val="bottom"/>
            <w:hideMark/>
          </w:tcPr>
          <w:p w:rsidR="007722E6" w:rsidRPr="0029786F" w:rsidRDefault="007722E6">
            <w:pPr>
              <w:jc w:val="center"/>
              <w:rPr>
                <w:rFonts w:ascii="Garamond" w:hAnsi="Garamond" w:cs="Calibri"/>
                <w:color w:val="000000"/>
                <w:sz w:val="22"/>
                <w:szCs w:val="22"/>
              </w:rPr>
            </w:pPr>
            <w:r w:rsidRPr="0029786F">
              <w:rPr>
                <w:rFonts w:ascii="Garamond" w:hAnsi="Garamond" w:cs="Calibri"/>
                <w:color w:val="000000"/>
                <w:sz w:val="22"/>
                <w:szCs w:val="22"/>
              </w:rPr>
              <w:t>92.45%</w:t>
            </w:r>
          </w:p>
        </w:tc>
        <w:tc>
          <w:tcPr>
            <w:tcW w:w="1440" w:type="dxa"/>
            <w:gridSpan w:val="2"/>
            <w:tcBorders>
              <w:left w:val="nil"/>
              <w:right w:val="nil"/>
            </w:tcBorders>
            <w:shd w:val="clear" w:color="auto" w:fill="auto"/>
            <w:noWrap/>
            <w:vAlign w:val="bottom"/>
            <w:hideMark/>
          </w:tcPr>
          <w:p w:rsidR="007722E6" w:rsidRPr="0029786F" w:rsidRDefault="007722E6">
            <w:pPr>
              <w:jc w:val="center"/>
              <w:rPr>
                <w:rFonts w:ascii="Garamond" w:hAnsi="Garamond" w:cs="Calibri"/>
                <w:color w:val="000000"/>
                <w:sz w:val="22"/>
                <w:szCs w:val="22"/>
              </w:rPr>
            </w:pPr>
            <w:r w:rsidRPr="0029786F">
              <w:rPr>
                <w:rFonts w:ascii="Garamond" w:hAnsi="Garamond" w:cs="Calibri"/>
                <w:color w:val="000000"/>
                <w:sz w:val="22"/>
                <w:szCs w:val="22"/>
              </w:rPr>
              <w:t>84.92%</w:t>
            </w:r>
          </w:p>
        </w:tc>
        <w:tc>
          <w:tcPr>
            <w:tcW w:w="1530" w:type="dxa"/>
            <w:tcBorders>
              <w:left w:val="nil"/>
              <w:right w:val="nil"/>
            </w:tcBorders>
            <w:shd w:val="clear" w:color="auto" w:fill="auto"/>
            <w:noWrap/>
            <w:vAlign w:val="bottom"/>
            <w:hideMark/>
          </w:tcPr>
          <w:p w:rsidR="007722E6" w:rsidRPr="0029786F" w:rsidRDefault="007722E6">
            <w:pPr>
              <w:jc w:val="center"/>
              <w:rPr>
                <w:rFonts w:ascii="Garamond" w:hAnsi="Garamond" w:cs="Calibri"/>
                <w:color w:val="000000"/>
                <w:sz w:val="22"/>
                <w:szCs w:val="22"/>
              </w:rPr>
            </w:pPr>
            <w:r w:rsidRPr="0029786F">
              <w:rPr>
                <w:rFonts w:ascii="Garamond" w:hAnsi="Garamond" w:cs="Calibri"/>
                <w:color w:val="000000"/>
                <w:sz w:val="22"/>
                <w:szCs w:val="22"/>
              </w:rPr>
              <w:t>7.55%</w:t>
            </w:r>
          </w:p>
        </w:tc>
        <w:tc>
          <w:tcPr>
            <w:tcW w:w="1260" w:type="dxa"/>
            <w:gridSpan w:val="2"/>
            <w:tcBorders>
              <w:left w:val="nil"/>
              <w:right w:val="nil"/>
            </w:tcBorders>
            <w:shd w:val="clear" w:color="auto" w:fill="auto"/>
            <w:noWrap/>
            <w:vAlign w:val="bottom"/>
            <w:hideMark/>
          </w:tcPr>
          <w:p w:rsidR="007722E6" w:rsidRPr="0029786F" w:rsidRDefault="007722E6">
            <w:pPr>
              <w:jc w:val="center"/>
              <w:rPr>
                <w:rFonts w:ascii="Garamond" w:hAnsi="Garamond" w:cs="Calibri"/>
                <w:color w:val="000000"/>
                <w:sz w:val="22"/>
                <w:szCs w:val="22"/>
              </w:rPr>
            </w:pPr>
            <w:r w:rsidRPr="0029786F">
              <w:rPr>
                <w:rFonts w:ascii="Garamond" w:hAnsi="Garamond" w:cs="Calibri"/>
                <w:color w:val="000000"/>
                <w:sz w:val="22"/>
                <w:szCs w:val="22"/>
              </w:rPr>
              <w:t>15.08%</w:t>
            </w:r>
          </w:p>
        </w:tc>
        <w:tc>
          <w:tcPr>
            <w:tcW w:w="1440" w:type="dxa"/>
            <w:tcBorders>
              <w:left w:val="nil"/>
              <w:right w:val="nil"/>
            </w:tcBorders>
            <w:shd w:val="clear" w:color="auto" w:fill="auto"/>
            <w:noWrap/>
            <w:vAlign w:val="bottom"/>
            <w:hideMark/>
          </w:tcPr>
          <w:p w:rsidR="007722E6" w:rsidRPr="0029786F" w:rsidRDefault="007722E6">
            <w:pPr>
              <w:jc w:val="center"/>
              <w:rPr>
                <w:rFonts w:ascii="Garamond" w:hAnsi="Garamond" w:cs="Calibri"/>
                <w:color w:val="000000"/>
                <w:sz w:val="22"/>
                <w:szCs w:val="22"/>
              </w:rPr>
            </w:pPr>
            <w:r w:rsidRPr="0029786F">
              <w:rPr>
                <w:rFonts w:ascii="Garamond" w:hAnsi="Garamond" w:cs="Calibri"/>
                <w:color w:val="000000"/>
                <w:sz w:val="22"/>
                <w:szCs w:val="22"/>
              </w:rPr>
              <w:t>100.00%</w:t>
            </w:r>
          </w:p>
        </w:tc>
        <w:tc>
          <w:tcPr>
            <w:tcW w:w="1530" w:type="dxa"/>
            <w:tcBorders>
              <w:left w:val="nil"/>
              <w:right w:val="single" w:sz="4" w:space="0" w:color="auto"/>
            </w:tcBorders>
            <w:shd w:val="clear" w:color="auto" w:fill="auto"/>
            <w:noWrap/>
            <w:vAlign w:val="bottom"/>
            <w:hideMark/>
          </w:tcPr>
          <w:p w:rsidR="007722E6" w:rsidRPr="0029786F" w:rsidRDefault="007722E6">
            <w:pPr>
              <w:jc w:val="center"/>
              <w:rPr>
                <w:rFonts w:ascii="Garamond" w:hAnsi="Garamond" w:cs="Calibri"/>
                <w:color w:val="000000"/>
                <w:sz w:val="22"/>
                <w:szCs w:val="22"/>
              </w:rPr>
            </w:pPr>
            <w:r w:rsidRPr="0029786F">
              <w:rPr>
                <w:rFonts w:ascii="Garamond" w:hAnsi="Garamond" w:cs="Calibri"/>
                <w:color w:val="000000"/>
                <w:sz w:val="22"/>
                <w:szCs w:val="22"/>
              </w:rPr>
              <w:t>100.00%</w:t>
            </w:r>
          </w:p>
        </w:tc>
      </w:tr>
      <w:tr w:rsidR="007722E6" w:rsidRPr="009D52D7" w:rsidTr="007722E6">
        <w:trPr>
          <w:trHeight w:val="315"/>
        </w:trPr>
        <w:tc>
          <w:tcPr>
            <w:tcW w:w="1368" w:type="dxa"/>
            <w:tcBorders>
              <w:left w:val="single" w:sz="4" w:space="0" w:color="auto"/>
              <w:right w:val="nil"/>
            </w:tcBorders>
            <w:shd w:val="clear" w:color="auto" w:fill="auto"/>
            <w:noWrap/>
            <w:vAlign w:val="bottom"/>
            <w:hideMark/>
          </w:tcPr>
          <w:p w:rsidR="007722E6" w:rsidRDefault="007722E6" w:rsidP="00CC7B25">
            <w:pPr>
              <w:rPr>
                <w:rFonts w:ascii="Calibri" w:hAnsi="Calibri" w:cs="Calibri"/>
                <w:color w:val="000000"/>
                <w:sz w:val="22"/>
                <w:szCs w:val="22"/>
              </w:rPr>
            </w:pPr>
            <w:r>
              <w:rPr>
                <w:rFonts w:ascii="Calibri" w:hAnsi="Calibri" w:cs="Calibri"/>
                <w:color w:val="000000"/>
                <w:sz w:val="22"/>
                <w:szCs w:val="22"/>
              </w:rPr>
              <w:t> </w:t>
            </w:r>
          </w:p>
        </w:tc>
        <w:tc>
          <w:tcPr>
            <w:tcW w:w="1350" w:type="dxa"/>
            <w:tcBorders>
              <w:left w:val="nil"/>
              <w:right w:val="nil"/>
            </w:tcBorders>
            <w:shd w:val="clear" w:color="auto" w:fill="auto"/>
            <w:noWrap/>
            <w:vAlign w:val="bottom"/>
            <w:hideMark/>
          </w:tcPr>
          <w:p w:rsidR="007722E6" w:rsidRPr="0029786F" w:rsidRDefault="007722E6">
            <w:pPr>
              <w:jc w:val="center"/>
              <w:rPr>
                <w:rFonts w:ascii="Garamond" w:hAnsi="Garamond" w:cs="Calibri"/>
                <w:color w:val="000000"/>
                <w:sz w:val="22"/>
                <w:szCs w:val="22"/>
              </w:rPr>
            </w:pPr>
            <w:r>
              <w:rPr>
                <w:rFonts w:ascii="Garamond" w:hAnsi="Garamond" w:cs="Calibri"/>
                <w:color w:val="000000"/>
                <w:sz w:val="22"/>
                <w:szCs w:val="22"/>
              </w:rPr>
              <w:t>(</w:t>
            </w:r>
            <w:r w:rsidRPr="0029786F">
              <w:rPr>
                <w:rFonts w:ascii="Garamond" w:hAnsi="Garamond" w:cs="Calibri"/>
                <w:color w:val="000000"/>
                <w:sz w:val="22"/>
                <w:szCs w:val="22"/>
              </w:rPr>
              <w:t>-5.27</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hideMark/>
          </w:tcPr>
          <w:p w:rsidR="007722E6" w:rsidRPr="0029786F" w:rsidRDefault="007722E6">
            <w:pPr>
              <w:jc w:val="center"/>
              <w:rPr>
                <w:rFonts w:ascii="Garamond" w:hAnsi="Garamond" w:cs="Calibri"/>
                <w:color w:val="000000"/>
                <w:sz w:val="22"/>
                <w:szCs w:val="22"/>
              </w:rPr>
            </w:pPr>
            <w:r>
              <w:rPr>
                <w:rFonts w:ascii="Garamond" w:hAnsi="Garamond" w:cs="Calibri"/>
                <w:color w:val="000000"/>
                <w:sz w:val="22"/>
                <w:szCs w:val="22"/>
              </w:rPr>
              <w:t>(</w:t>
            </w:r>
            <w:r w:rsidRPr="0029786F">
              <w:rPr>
                <w:rFonts w:ascii="Garamond" w:hAnsi="Garamond" w:cs="Calibri"/>
                <w:color w:val="000000"/>
                <w:sz w:val="22"/>
                <w:szCs w:val="22"/>
              </w:rPr>
              <w:t>1.38</w:t>
            </w:r>
            <w:r>
              <w:rPr>
                <w:rFonts w:ascii="Garamond" w:hAnsi="Garamond" w:cs="Calibri"/>
                <w:color w:val="000000"/>
                <w:sz w:val="22"/>
                <w:szCs w:val="22"/>
              </w:rPr>
              <w:t>)</w:t>
            </w:r>
          </w:p>
        </w:tc>
        <w:tc>
          <w:tcPr>
            <w:tcW w:w="1530" w:type="dxa"/>
            <w:tcBorders>
              <w:left w:val="nil"/>
              <w:right w:val="nil"/>
            </w:tcBorders>
            <w:shd w:val="clear" w:color="auto" w:fill="auto"/>
            <w:noWrap/>
            <w:vAlign w:val="bottom"/>
            <w:hideMark/>
          </w:tcPr>
          <w:p w:rsidR="007722E6" w:rsidRPr="0029786F" w:rsidRDefault="007722E6">
            <w:pPr>
              <w:jc w:val="center"/>
              <w:rPr>
                <w:rFonts w:ascii="Garamond" w:hAnsi="Garamond" w:cs="Calibri"/>
                <w:color w:val="000000"/>
                <w:sz w:val="22"/>
                <w:szCs w:val="22"/>
              </w:rPr>
            </w:pPr>
            <w:r>
              <w:rPr>
                <w:rFonts w:ascii="Garamond" w:hAnsi="Garamond" w:cs="Calibri"/>
                <w:color w:val="000000"/>
                <w:sz w:val="22"/>
                <w:szCs w:val="22"/>
              </w:rPr>
              <w:t>(</w:t>
            </w:r>
            <w:r w:rsidRPr="0029786F">
              <w:rPr>
                <w:rFonts w:ascii="Garamond" w:hAnsi="Garamond" w:cs="Calibri"/>
                <w:color w:val="000000"/>
                <w:sz w:val="22"/>
                <w:szCs w:val="22"/>
              </w:rPr>
              <w:t>-2.59</w:t>
            </w:r>
            <w:r>
              <w:rPr>
                <w:rFonts w:ascii="Garamond" w:hAnsi="Garamond" w:cs="Calibri"/>
                <w:color w:val="000000"/>
                <w:sz w:val="22"/>
                <w:szCs w:val="22"/>
              </w:rPr>
              <w:t>)</w:t>
            </w:r>
          </w:p>
        </w:tc>
        <w:tc>
          <w:tcPr>
            <w:tcW w:w="1260" w:type="dxa"/>
            <w:gridSpan w:val="2"/>
            <w:tcBorders>
              <w:left w:val="nil"/>
              <w:right w:val="nil"/>
            </w:tcBorders>
            <w:shd w:val="clear" w:color="auto" w:fill="auto"/>
            <w:noWrap/>
            <w:vAlign w:val="bottom"/>
            <w:hideMark/>
          </w:tcPr>
          <w:p w:rsidR="007722E6" w:rsidRPr="0029786F" w:rsidRDefault="007722E6">
            <w:pPr>
              <w:jc w:val="center"/>
              <w:rPr>
                <w:rFonts w:ascii="Garamond" w:hAnsi="Garamond" w:cs="Calibri"/>
                <w:color w:val="000000"/>
                <w:sz w:val="22"/>
                <w:szCs w:val="22"/>
              </w:rPr>
            </w:pPr>
            <w:r>
              <w:rPr>
                <w:rFonts w:ascii="Garamond" w:hAnsi="Garamond" w:cs="Calibri"/>
                <w:color w:val="000000"/>
                <w:sz w:val="22"/>
                <w:szCs w:val="22"/>
              </w:rPr>
              <w:t>(</w:t>
            </w:r>
            <w:r w:rsidRPr="0029786F">
              <w:rPr>
                <w:rFonts w:ascii="Garamond" w:hAnsi="Garamond" w:cs="Calibri"/>
                <w:color w:val="000000"/>
                <w:sz w:val="22"/>
                <w:szCs w:val="22"/>
              </w:rPr>
              <w:t>3.41</w:t>
            </w:r>
            <w:r>
              <w:rPr>
                <w:rFonts w:ascii="Garamond" w:hAnsi="Garamond" w:cs="Calibri"/>
                <w:color w:val="000000"/>
                <w:sz w:val="22"/>
                <w:szCs w:val="22"/>
              </w:rPr>
              <w:t>)</w:t>
            </w:r>
          </w:p>
        </w:tc>
        <w:tc>
          <w:tcPr>
            <w:tcW w:w="1440" w:type="dxa"/>
            <w:tcBorders>
              <w:left w:val="nil"/>
              <w:right w:val="nil"/>
            </w:tcBorders>
            <w:shd w:val="clear" w:color="auto" w:fill="auto"/>
            <w:noWrap/>
            <w:vAlign w:val="bottom"/>
            <w:hideMark/>
          </w:tcPr>
          <w:p w:rsidR="007722E6" w:rsidRPr="0029786F" w:rsidRDefault="007722E6">
            <w:pPr>
              <w:jc w:val="center"/>
              <w:rPr>
                <w:rFonts w:ascii="Garamond" w:hAnsi="Garamond" w:cs="Calibri"/>
                <w:color w:val="000000"/>
                <w:sz w:val="22"/>
                <w:szCs w:val="22"/>
              </w:rPr>
            </w:pPr>
            <w:r>
              <w:rPr>
                <w:rFonts w:ascii="Garamond" w:hAnsi="Garamond" w:cs="Calibri"/>
                <w:color w:val="000000"/>
                <w:sz w:val="22"/>
                <w:szCs w:val="22"/>
              </w:rPr>
              <w:t>(</w:t>
            </w:r>
            <w:r w:rsidRPr="0029786F">
              <w:rPr>
                <w:rFonts w:ascii="Garamond" w:hAnsi="Garamond" w:cs="Calibri"/>
                <w:color w:val="000000"/>
                <w:sz w:val="22"/>
                <w:szCs w:val="22"/>
              </w:rPr>
              <w:t>-5.07</w:t>
            </w:r>
            <w:r>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hideMark/>
          </w:tcPr>
          <w:p w:rsidR="007722E6" w:rsidRPr="0029786F" w:rsidRDefault="007722E6">
            <w:pPr>
              <w:jc w:val="center"/>
              <w:rPr>
                <w:rFonts w:ascii="Garamond" w:hAnsi="Garamond" w:cs="Calibri"/>
                <w:color w:val="000000"/>
                <w:sz w:val="22"/>
                <w:szCs w:val="22"/>
              </w:rPr>
            </w:pPr>
            <w:r>
              <w:rPr>
                <w:rFonts w:ascii="Garamond" w:hAnsi="Garamond" w:cs="Calibri"/>
                <w:color w:val="000000"/>
                <w:sz w:val="22"/>
                <w:szCs w:val="22"/>
              </w:rPr>
              <w:t>(</w:t>
            </w:r>
            <w:r w:rsidRPr="0029786F">
              <w:rPr>
                <w:rFonts w:ascii="Garamond" w:hAnsi="Garamond" w:cs="Calibri"/>
                <w:color w:val="000000"/>
                <w:sz w:val="22"/>
                <w:szCs w:val="22"/>
              </w:rPr>
              <w:t>1.68</w:t>
            </w:r>
            <w:r>
              <w:rPr>
                <w:rFonts w:ascii="Garamond" w:hAnsi="Garamond" w:cs="Calibri"/>
                <w:color w:val="000000"/>
                <w:sz w:val="22"/>
                <w:szCs w:val="22"/>
              </w:rPr>
              <w:t>)</w:t>
            </w:r>
          </w:p>
        </w:tc>
      </w:tr>
      <w:tr w:rsidR="007722E6" w:rsidRPr="009D52D7" w:rsidTr="007722E6">
        <w:trPr>
          <w:trHeight w:val="315"/>
        </w:trPr>
        <w:tc>
          <w:tcPr>
            <w:tcW w:w="1368" w:type="dxa"/>
            <w:tcBorders>
              <w:left w:val="single" w:sz="4" w:space="0" w:color="auto"/>
              <w:right w:val="nil"/>
            </w:tcBorders>
            <w:shd w:val="clear" w:color="auto" w:fill="auto"/>
            <w:noWrap/>
            <w:vAlign w:val="bottom"/>
            <w:hideMark/>
          </w:tcPr>
          <w:p w:rsidR="007722E6" w:rsidRDefault="007722E6" w:rsidP="00CC7B25">
            <w:pPr>
              <w:rPr>
                <w:rFonts w:ascii="Calibri" w:hAnsi="Calibri" w:cs="Calibri"/>
                <w:color w:val="000000"/>
                <w:sz w:val="22"/>
                <w:szCs w:val="22"/>
              </w:rPr>
            </w:pPr>
          </w:p>
        </w:tc>
        <w:tc>
          <w:tcPr>
            <w:tcW w:w="135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hideMark/>
          </w:tcPr>
          <w:p w:rsidR="007722E6" w:rsidRDefault="007722E6">
            <w:pPr>
              <w:jc w:val="center"/>
              <w:rPr>
                <w:rFonts w:ascii="Garamond" w:hAnsi="Garamond" w:cs="Calibri"/>
                <w:color w:val="000000"/>
                <w:sz w:val="22"/>
                <w:szCs w:val="22"/>
              </w:rPr>
            </w:pPr>
          </w:p>
        </w:tc>
      </w:tr>
      <w:tr w:rsidR="00AA37C4" w:rsidRPr="009D52D7" w:rsidTr="007722E6">
        <w:trPr>
          <w:trHeight w:val="315"/>
        </w:trPr>
        <w:tc>
          <w:tcPr>
            <w:tcW w:w="1368" w:type="dxa"/>
            <w:tcBorders>
              <w:left w:val="single" w:sz="4" w:space="0" w:color="auto"/>
              <w:right w:val="nil"/>
            </w:tcBorders>
            <w:shd w:val="clear" w:color="auto" w:fill="auto"/>
            <w:noWrap/>
            <w:vAlign w:val="bottom"/>
            <w:hideMark/>
          </w:tcPr>
          <w:p w:rsidR="00AA37C4" w:rsidRPr="009D52D7" w:rsidRDefault="00AA37C4" w:rsidP="003644AC">
            <w:pPr>
              <w:rPr>
                <w:rFonts w:ascii="Garamond" w:hAnsi="Garamond"/>
                <w:b/>
                <w:bCs/>
                <w:color w:val="000000"/>
                <w:sz w:val="22"/>
                <w:szCs w:val="22"/>
              </w:rPr>
            </w:pPr>
            <w:r w:rsidRPr="009D52D7">
              <w:rPr>
                <w:rFonts w:ascii="Garamond" w:hAnsi="Garamond"/>
                <w:b/>
                <w:bCs/>
                <w:color w:val="000000"/>
                <w:sz w:val="22"/>
                <w:szCs w:val="22"/>
              </w:rPr>
              <w:t>Jul.-Sep.</w:t>
            </w:r>
          </w:p>
        </w:tc>
        <w:tc>
          <w:tcPr>
            <w:tcW w:w="1350" w:type="dxa"/>
            <w:tcBorders>
              <w:left w:val="nil"/>
              <w:right w:val="nil"/>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202405</w:t>
            </w:r>
          </w:p>
        </w:tc>
        <w:tc>
          <w:tcPr>
            <w:tcW w:w="1440" w:type="dxa"/>
            <w:gridSpan w:val="2"/>
            <w:tcBorders>
              <w:left w:val="nil"/>
              <w:right w:val="nil"/>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6158880</w:t>
            </w:r>
          </w:p>
        </w:tc>
        <w:tc>
          <w:tcPr>
            <w:tcW w:w="1530" w:type="dxa"/>
            <w:tcBorders>
              <w:left w:val="nil"/>
              <w:right w:val="nil"/>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16611</w:t>
            </w:r>
          </w:p>
        </w:tc>
        <w:tc>
          <w:tcPr>
            <w:tcW w:w="1260" w:type="dxa"/>
            <w:gridSpan w:val="2"/>
            <w:tcBorders>
              <w:left w:val="nil"/>
              <w:right w:val="nil"/>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1174963</w:t>
            </w:r>
          </w:p>
        </w:tc>
        <w:tc>
          <w:tcPr>
            <w:tcW w:w="1440" w:type="dxa"/>
            <w:tcBorders>
              <w:left w:val="nil"/>
              <w:right w:val="nil"/>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219016</w:t>
            </w:r>
          </w:p>
        </w:tc>
        <w:tc>
          <w:tcPr>
            <w:tcW w:w="1530" w:type="dxa"/>
            <w:tcBorders>
              <w:left w:val="nil"/>
              <w:right w:val="single" w:sz="4" w:space="0" w:color="auto"/>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7333843</w:t>
            </w:r>
          </w:p>
        </w:tc>
      </w:tr>
      <w:tr w:rsidR="00AA37C4" w:rsidRPr="009D52D7" w:rsidTr="007722E6">
        <w:trPr>
          <w:trHeight w:val="315"/>
        </w:trPr>
        <w:tc>
          <w:tcPr>
            <w:tcW w:w="1368" w:type="dxa"/>
            <w:tcBorders>
              <w:left w:val="single" w:sz="4" w:space="0" w:color="auto"/>
              <w:right w:val="nil"/>
            </w:tcBorders>
            <w:shd w:val="clear" w:color="auto" w:fill="auto"/>
            <w:noWrap/>
            <w:vAlign w:val="bottom"/>
            <w:hideMark/>
          </w:tcPr>
          <w:p w:rsidR="00AA37C4" w:rsidRDefault="00AA37C4" w:rsidP="003644AC">
            <w:pPr>
              <w:rPr>
                <w:rFonts w:ascii="Calibri" w:hAnsi="Calibri" w:cs="Calibri"/>
                <w:color w:val="000000"/>
                <w:sz w:val="22"/>
                <w:szCs w:val="22"/>
              </w:rPr>
            </w:pPr>
          </w:p>
        </w:tc>
        <w:tc>
          <w:tcPr>
            <w:tcW w:w="1350" w:type="dxa"/>
            <w:tcBorders>
              <w:left w:val="nil"/>
              <w:right w:val="nil"/>
            </w:tcBorders>
            <w:shd w:val="clear" w:color="auto" w:fill="auto"/>
            <w:noWrap/>
            <w:vAlign w:val="bottom"/>
            <w:hideMark/>
          </w:tcPr>
          <w:p w:rsidR="00AA37C4" w:rsidRDefault="00AA37C4">
            <w:pPr>
              <w:jc w:val="center"/>
              <w:rPr>
                <w:rFonts w:ascii="Garamond" w:hAnsi="Garamond" w:cs="Calibri"/>
                <w:color w:val="000000"/>
                <w:sz w:val="22"/>
                <w:szCs w:val="22"/>
              </w:rPr>
            </w:pPr>
            <w:r>
              <w:rPr>
                <w:rFonts w:ascii="Garamond" w:hAnsi="Garamond" w:cs="Calibri"/>
                <w:color w:val="000000"/>
                <w:sz w:val="22"/>
                <w:szCs w:val="22"/>
              </w:rPr>
              <w:t>92.42%</w:t>
            </w:r>
          </w:p>
        </w:tc>
        <w:tc>
          <w:tcPr>
            <w:tcW w:w="1440" w:type="dxa"/>
            <w:gridSpan w:val="2"/>
            <w:tcBorders>
              <w:left w:val="nil"/>
              <w:right w:val="nil"/>
            </w:tcBorders>
            <w:shd w:val="clear" w:color="auto" w:fill="auto"/>
            <w:noWrap/>
            <w:vAlign w:val="bottom"/>
            <w:hideMark/>
          </w:tcPr>
          <w:p w:rsidR="00AA37C4" w:rsidRDefault="00AA37C4">
            <w:pPr>
              <w:jc w:val="center"/>
              <w:rPr>
                <w:rFonts w:ascii="Garamond" w:hAnsi="Garamond" w:cs="Calibri"/>
                <w:color w:val="000000"/>
                <w:sz w:val="22"/>
                <w:szCs w:val="22"/>
              </w:rPr>
            </w:pPr>
            <w:r>
              <w:rPr>
                <w:rFonts w:ascii="Garamond" w:hAnsi="Garamond" w:cs="Calibri"/>
                <w:color w:val="000000"/>
                <w:sz w:val="22"/>
                <w:szCs w:val="22"/>
              </w:rPr>
              <w:t>83.98%</w:t>
            </w:r>
          </w:p>
        </w:tc>
        <w:tc>
          <w:tcPr>
            <w:tcW w:w="1530" w:type="dxa"/>
            <w:tcBorders>
              <w:left w:val="nil"/>
              <w:right w:val="nil"/>
            </w:tcBorders>
            <w:shd w:val="clear" w:color="auto" w:fill="auto"/>
            <w:noWrap/>
            <w:vAlign w:val="bottom"/>
            <w:hideMark/>
          </w:tcPr>
          <w:p w:rsidR="00AA37C4" w:rsidRDefault="00AA37C4">
            <w:pPr>
              <w:jc w:val="center"/>
              <w:rPr>
                <w:rFonts w:ascii="Garamond" w:hAnsi="Garamond" w:cs="Calibri"/>
                <w:color w:val="000000"/>
                <w:sz w:val="22"/>
                <w:szCs w:val="22"/>
              </w:rPr>
            </w:pPr>
            <w:r>
              <w:rPr>
                <w:rFonts w:ascii="Garamond" w:hAnsi="Garamond" w:cs="Calibri"/>
                <w:color w:val="000000"/>
                <w:sz w:val="22"/>
                <w:szCs w:val="22"/>
              </w:rPr>
              <w:t>7.58%</w:t>
            </w:r>
          </w:p>
        </w:tc>
        <w:tc>
          <w:tcPr>
            <w:tcW w:w="1260" w:type="dxa"/>
            <w:gridSpan w:val="2"/>
            <w:tcBorders>
              <w:left w:val="nil"/>
              <w:right w:val="nil"/>
            </w:tcBorders>
            <w:shd w:val="clear" w:color="auto" w:fill="auto"/>
            <w:noWrap/>
            <w:vAlign w:val="bottom"/>
            <w:hideMark/>
          </w:tcPr>
          <w:p w:rsidR="00AA37C4" w:rsidRDefault="00AA37C4">
            <w:pPr>
              <w:jc w:val="center"/>
              <w:rPr>
                <w:rFonts w:ascii="Garamond" w:hAnsi="Garamond" w:cs="Calibri"/>
                <w:color w:val="000000"/>
                <w:sz w:val="22"/>
                <w:szCs w:val="22"/>
              </w:rPr>
            </w:pPr>
            <w:r>
              <w:rPr>
                <w:rFonts w:ascii="Garamond" w:hAnsi="Garamond" w:cs="Calibri"/>
                <w:color w:val="000000"/>
                <w:sz w:val="22"/>
                <w:szCs w:val="22"/>
              </w:rPr>
              <w:t>16.02%</w:t>
            </w:r>
          </w:p>
        </w:tc>
        <w:tc>
          <w:tcPr>
            <w:tcW w:w="1440" w:type="dxa"/>
            <w:tcBorders>
              <w:left w:val="nil"/>
              <w:right w:val="nil"/>
            </w:tcBorders>
            <w:shd w:val="clear" w:color="auto" w:fill="auto"/>
            <w:noWrap/>
            <w:vAlign w:val="bottom"/>
            <w:hideMark/>
          </w:tcPr>
          <w:p w:rsidR="00AA37C4" w:rsidRDefault="00AA37C4">
            <w:pPr>
              <w:jc w:val="center"/>
              <w:rPr>
                <w:rFonts w:ascii="Garamond" w:hAnsi="Garamond" w:cs="Calibri"/>
                <w:color w:val="000000"/>
                <w:sz w:val="22"/>
                <w:szCs w:val="22"/>
              </w:rPr>
            </w:pPr>
            <w:r>
              <w:rPr>
                <w:rFonts w:ascii="Garamond" w:hAnsi="Garamond" w:cs="Calibri"/>
                <w:color w:val="000000"/>
                <w:sz w:val="22"/>
                <w:szCs w:val="22"/>
              </w:rPr>
              <w:t>100.00%</w:t>
            </w:r>
          </w:p>
        </w:tc>
        <w:tc>
          <w:tcPr>
            <w:tcW w:w="1530" w:type="dxa"/>
            <w:tcBorders>
              <w:left w:val="nil"/>
              <w:right w:val="single" w:sz="4" w:space="0" w:color="auto"/>
            </w:tcBorders>
            <w:shd w:val="clear" w:color="auto" w:fill="auto"/>
            <w:noWrap/>
            <w:vAlign w:val="bottom"/>
            <w:hideMark/>
          </w:tcPr>
          <w:p w:rsidR="00AA37C4" w:rsidRDefault="00AA37C4">
            <w:pPr>
              <w:jc w:val="center"/>
              <w:rPr>
                <w:rFonts w:ascii="Calibri" w:hAnsi="Calibri" w:cs="Calibri"/>
                <w:color w:val="000000"/>
                <w:sz w:val="22"/>
                <w:szCs w:val="22"/>
              </w:rPr>
            </w:pPr>
            <w:r w:rsidRPr="003A207B">
              <w:rPr>
                <w:rFonts w:ascii="Garamond" w:hAnsi="Garamond" w:cs="Calibri"/>
                <w:color w:val="000000"/>
                <w:sz w:val="22"/>
                <w:szCs w:val="22"/>
              </w:rPr>
              <w:t>100.00%</w:t>
            </w:r>
          </w:p>
        </w:tc>
      </w:tr>
      <w:tr w:rsidR="007722E6" w:rsidRPr="009D52D7" w:rsidTr="0015298F">
        <w:trPr>
          <w:trHeight w:val="315"/>
        </w:trPr>
        <w:tc>
          <w:tcPr>
            <w:tcW w:w="1368" w:type="dxa"/>
            <w:tcBorders>
              <w:left w:val="single" w:sz="4" w:space="0" w:color="auto"/>
              <w:right w:val="nil"/>
            </w:tcBorders>
            <w:shd w:val="clear" w:color="auto" w:fill="auto"/>
            <w:noWrap/>
            <w:vAlign w:val="bottom"/>
          </w:tcPr>
          <w:p w:rsidR="007722E6" w:rsidRDefault="007722E6" w:rsidP="003644AC">
            <w:pPr>
              <w:rPr>
                <w:rFonts w:ascii="Calibri" w:hAnsi="Calibri" w:cs="Calibri"/>
                <w:color w:val="000000"/>
                <w:sz w:val="22"/>
                <w:szCs w:val="22"/>
              </w:rPr>
            </w:pPr>
            <w:r>
              <w:rPr>
                <w:rFonts w:ascii="Calibri" w:hAnsi="Calibri" w:cs="Calibri"/>
                <w:color w:val="000000"/>
                <w:sz w:val="22"/>
                <w:szCs w:val="22"/>
              </w:rPr>
              <w:t> </w:t>
            </w:r>
          </w:p>
        </w:tc>
        <w:tc>
          <w:tcPr>
            <w:tcW w:w="1350" w:type="dxa"/>
            <w:tcBorders>
              <w:left w:val="nil"/>
              <w:right w:val="nil"/>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-1.47</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0.12</w:t>
            </w:r>
            <w:r>
              <w:rPr>
                <w:rFonts w:ascii="Garamond" w:hAnsi="Garamond" w:cs="Calibri"/>
                <w:color w:val="000000"/>
                <w:sz w:val="22"/>
                <w:szCs w:val="22"/>
              </w:rPr>
              <w:t>)</w:t>
            </w:r>
          </w:p>
        </w:tc>
        <w:tc>
          <w:tcPr>
            <w:tcW w:w="1530" w:type="dxa"/>
            <w:tcBorders>
              <w:left w:val="nil"/>
              <w:right w:val="nil"/>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-1.00</w:t>
            </w:r>
            <w:r>
              <w:rPr>
                <w:rFonts w:ascii="Garamond" w:hAnsi="Garamond" w:cs="Calibri"/>
                <w:color w:val="000000"/>
                <w:sz w:val="22"/>
                <w:szCs w:val="22"/>
              </w:rPr>
              <w:t>)</w:t>
            </w:r>
          </w:p>
        </w:tc>
        <w:tc>
          <w:tcPr>
            <w:tcW w:w="1260" w:type="dxa"/>
            <w:gridSpan w:val="2"/>
            <w:tcBorders>
              <w:left w:val="nil"/>
              <w:right w:val="nil"/>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7.56</w:t>
            </w:r>
            <w:r>
              <w:rPr>
                <w:rFonts w:ascii="Garamond" w:hAnsi="Garamond" w:cs="Calibri"/>
                <w:color w:val="000000"/>
                <w:sz w:val="22"/>
                <w:szCs w:val="22"/>
              </w:rPr>
              <w:t>)</w:t>
            </w:r>
          </w:p>
        </w:tc>
        <w:tc>
          <w:tcPr>
            <w:tcW w:w="1440" w:type="dxa"/>
            <w:tcBorders>
              <w:left w:val="nil"/>
              <w:right w:val="nil"/>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-1.44</w:t>
            </w:r>
            <w:r>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1.24</w:t>
            </w:r>
            <w:r>
              <w:rPr>
                <w:rFonts w:ascii="Garamond" w:hAnsi="Garamond" w:cs="Calibri"/>
                <w:color w:val="000000"/>
                <w:sz w:val="22"/>
                <w:szCs w:val="22"/>
              </w:rPr>
              <w:t>)</w:t>
            </w:r>
          </w:p>
        </w:tc>
      </w:tr>
      <w:tr w:rsidR="0015298F" w:rsidRPr="009D52D7" w:rsidTr="0015298F">
        <w:trPr>
          <w:trHeight w:val="171"/>
        </w:trPr>
        <w:tc>
          <w:tcPr>
            <w:tcW w:w="1368" w:type="dxa"/>
            <w:tcBorders>
              <w:left w:val="single" w:sz="4" w:space="0" w:color="auto"/>
              <w:right w:val="nil"/>
            </w:tcBorders>
            <w:shd w:val="clear" w:color="auto" w:fill="auto"/>
            <w:noWrap/>
            <w:vAlign w:val="bottom"/>
          </w:tcPr>
          <w:p w:rsidR="0015298F" w:rsidRDefault="0015298F"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15298F" w:rsidRDefault="0015298F" w:rsidP="003644AC">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15298F" w:rsidRDefault="0015298F" w:rsidP="003644AC">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15298F" w:rsidRDefault="0015298F" w:rsidP="003644AC">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15298F" w:rsidRDefault="0015298F" w:rsidP="003644AC">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15298F" w:rsidRDefault="0015298F" w:rsidP="003644AC">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15298F" w:rsidRDefault="0015298F" w:rsidP="003644AC">
            <w:pPr>
              <w:jc w:val="center"/>
              <w:rPr>
                <w:rFonts w:ascii="Garamond" w:hAnsi="Garamond" w:cs="Calibri"/>
                <w:color w:val="000000"/>
                <w:sz w:val="22"/>
                <w:szCs w:val="22"/>
              </w:rPr>
            </w:pPr>
          </w:p>
        </w:tc>
      </w:tr>
      <w:tr w:rsidR="0015298F" w:rsidRPr="009D52D7" w:rsidTr="0015298F">
        <w:trPr>
          <w:trHeight w:val="315"/>
        </w:trPr>
        <w:tc>
          <w:tcPr>
            <w:tcW w:w="1368" w:type="dxa"/>
            <w:tcBorders>
              <w:left w:val="single" w:sz="4" w:space="0" w:color="auto"/>
              <w:right w:val="nil"/>
            </w:tcBorders>
            <w:shd w:val="clear" w:color="auto" w:fill="auto"/>
            <w:noWrap/>
            <w:vAlign w:val="bottom"/>
          </w:tcPr>
          <w:p w:rsidR="0015298F" w:rsidRDefault="0015298F" w:rsidP="003644AC">
            <w:pPr>
              <w:rPr>
                <w:rFonts w:ascii="Calibri" w:hAnsi="Calibri" w:cs="Calibri"/>
                <w:color w:val="000000"/>
                <w:sz w:val="22"/>
                <w:szCs w:val="22"/>
              </w:rPr>
            </w:pPr>
            <w:r>
              <w:rPr>
                <w:rFonts w:ascii="Garamond" w:hAnsi="Garamond" w:cs="Calibri"/>
                <w:b/>
                <w:bCs/>
                <w:color w:val="000000"/>
                <w:sz w:val="22"/>
                <w:szCs w:val="22"/>
              </w:rPr>
              <w:t>Oct.-Dec.</w:t>
            </w:r>
          </w:p>
        </w:tc>
        <w:tc>
          <w:tcPr>
            <w:tcW w:w="1350" w:type="dxa"/>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203324</w:t>
            </w:r>
          </w:p>
        </w:tc>
        <w:tc>
          <w:tcPr>
            <w:tcW w:w="144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6151400</w:t>
            </w:r>
          </w:p>
        </w:tc>
        <w:tc>
          <w:tcPr>
            <w:tcW w:w="1530" w:type="dxa"/>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16381</w:t>
            </w:r>
          </w:p>
        </w:tc>
        <w:tc>
          <w:tcPr>
            <w:tcW w:w="126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1224518</w:t>
            </w:r>
          </w:p>
        </w:tc>
        <w:tc>
          <w:tcPr>
            <w:tcW w:w="1440" w:type="dxa"/>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219705</w:t>
            </w:r>
          </w:p>
        </w:tc>
        <w:tc>
          <w:tcPr>
            <w:tcW w:w="1530" w:type="dxa"/>
            <w:tcBorders>
              <w:left w:val="nil"/>
              <w:right w:val="single" w:sz="4" w:space="0" w:color="auto"/>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7375919</w:t>
            </w:r>
          </w:p>
        </w:tc>
      </w:tr>
      <w:tr w:rsidR="0015298F" w:rsidRPr="009D52D7" w:rsidTr="0015298F">
        <w:trPr>
          <w:trHeight w:val="315"/>
        </w:trPr>
        <w:tc>
          <w:tcPr>
            <w:tcW w:w="1368" w:type="dxa"/>
            <w:tcBorders>
              <w:left w:val="single" w:sz="4" w:space="0" w:color="auto"/>
              <w:right w:val="nil"/>
            </w:tcBorders>
            <w:shd w:val="clear" w:color="auto" w:fill="auto"/>
            <w:noWrap/>
            <w:vAlign w:val="bottom"/>
          </w:tcPr>
          <w:p w:rsidR="0015298F" w:rsidRDefault="0015298F"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92.54%</w:t>
            </w:r>
          </w:p>
        </w:tc>
        <w:tc>
          <w:tcPr>
            <w:tcW w:w="144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83.40%</w:t>
            </w:r>
          </w:p>
        </w:tc>
        <w:tc>
          <w:tcPr>
            <w:tcW w:w="153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7.46%</w:t>
            </w:r>
          </w:p>
        </w:tc>
        <w:tc>
          <w:tcPr>
            <w:tcW w:w="126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16.60%</w:t>
            </w:r>
          </w:p>
        </w:tc>
        <w:tc>
          <w:tcPr>
            <w:tcW w:w="144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100.00%</w:t>
            </w:r>
          </w:p>
        </w:tc>
        <w:tc>
          <w:tcPr>
            <w:tcW w:w="1530" w:type="dxa"/>
            <w:tcBorders>
              <w:left w:val="nil"/>
              <w:right w:val="single" w:sz="4" w:space="0" w:color="auto"/>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100.00%</w:t>
            </w:r>
          </w:p>
        </w:tc>
      </w:tr>
      <w:tr w:rsidR="0015298F" w:rsidRPr="009D52D7" w:rsidTr="006B3D39">
        <w:trPr>
          <w:trHeight w:val="315"/>
        </w:trPr>
        <w:tc>
          <w:tcPr>
            <w:tcW w:w="1368" w:type="dxa"/>
            <w:tcBorders>
              <w:left w:val="single" w:sz="4" w:space="0" w:color="auto"/>
              <w:right w:val="nil"/>
            </w:tcBorders>
            <w:shd w:val="clear" w:color="auto" w:fill="auto"/>
            <w:noWrap/>
            <w:vAlign w:val="bottom"/>
          </w:tcPr>
          <w:p w:rsidR="0015298F" w:rsidRDefault="0015298F"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0.45</w:t>
            </w:r>
            <w:r>
              <w:rPr>
                <w:rFonts w:ascii="Garamond" w:hAnsi="Garamond" w:cs="Calibri"/>
                <w:bCs/>
                <w:color w:val="000000"/>
                <w:sz w:val="22"/>
                <w:szCs w:val="22"/>
              </w:rPr>
              <w:t>)</w:t>
            </w:r>
          </w:p>
        </w:tc>
        <w:tc>
          <w:tcPr>
            <w:tcW w:w="144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-0.12</w:t>
            </w:r>
            <w:r>
              <w:rPr>
                <w:rFonts w:ascii="Garamond" w:hAnsi="Garamond" w:cs="Calibri"/>
                <w:bCs/>
                <w:color w:val="000000"/>
                <w:sz w:val="22"/>
                <w:szCs w:val="22"/>
              </w:rPr>
              <w:t>)</w:t>
            </w:r>
          </w:p>
        </w:tc>
        <w:tc>
          <w:tcPr>
            <w:tcW w:w="153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-1.38</w:t>
            </w:r>
            <w:r>
              <w:rPr>
                <w:rFonts w:ascii="Garamond" w:hAnsi="Garamond" w:cs="Calibri"/>
                <w:bCs/>
                <w:color w:val="000000"/>
                <w:sz w:val="22"/>
                <w:szCs w:val="22"/>
              </w:rPr>
              <w:t>)</w:t>
            </w:r>
          </w:p>
        </w:tc>
        <w:tc>
          <w:tcPr>
            <w:tcW w:w="126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4.22</w:t>
            </w:r>
            <w:r>
              <w:rPr>
                <w:rFonts w:ascii="Garamond" w:hAnsi="Garamond" w:cs="Calibri"/>
                <w:bCs/>
                <w:color w:val="000000"/>
                <w:sz w:val="22"/>
                <w:szCs w:val="22"/>
              </w:rPr>
              <w:t>)</w:t>
            </w:r>
          </w:p>
        </w:tc>
        <w:tc>
          <w:tcPr>
            <w:tcW w:w="144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0.31</w:t>
            </w:r>
            <w:r>
              <w:rPr>
                <w:rFonts w:ascii="Garamond" w:hAnsi="Garamond" w:cs="Calibri"/>
                <w:bCs/>
                <w:color w:val="000000"/>
                <w:sz w:val="22"/>
                <w:szCs w:val="22"/>
              </w:rPr>
              <w:t>)</w:t>
            </w:r>
          </w:p>
        </w:tc>
        <w:tc>
          <w:tcPr>
            <w:tcW w:w="1530" w:type="dxa"/>
            <w:tcBorders>
              <w:left w:val="nil"/>
              <w:right w:val="single" w:sz="4" w:space="0" w:color="auto"/>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0.57</w:t>
            </w:r>
            <w:r>
              <w:rPr>
                <w:rFonts w:ascii="Garamond" w:hAnsi="Garamond" w:cs="Calibri"/>
                <w:bCs/>
                <w:color w:val="000000"/>
                <w:sz w:val="22"/>
                <w:szCs w:val="22"/>
              </w:rPr>
              <w:t>)</w:t>
            </w: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Pr="009D52D7" w:rsidRDefault="006B3D39"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35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6B3D39" w:rsidRDefault="006B3D39" w:rsidP="00F24D7E">
            <w:pPr>
              <w:jc w:val="center"/>
              <w:rPr>
                <w:rFonts w:ascii="Garamond" w:hAnsi="Garamond" w:cs="Calibri"/>
                <w:color w:val="000000"/>
                <w:sz w:val="22"/>
                <w:szCs w:val="22"/>
              </w:rPr>
            </w:pP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Pr="009D52D7" w:rsidRDefault="006B3D39"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207463</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6170777</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16280</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1282199</w:t>
            </w:r>
          </w:p>
        </w:tc>
        <w:tc>
          <w:tcPr>
            <w:tcW w:w="144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223743</w:t>
            </w:r>
          </w:p>
        </w:tc>
        <w:tc>
          <w:tcPr>
            <w:tcW w:w="1530" w:type="dxa"/>
            <w:tcBorders>
              <w:left w:val="nil"/>
              <w:right w:val="single" w:sz="4" w:space="0" w:color="auto"/>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7452976</w:t>
            </w: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Default="006B3D39" w:rsidP="00F24D7E">
            <w:pPr>
              <w:rPr>
                <w:rFonts w:ascii="Calibri" w:hAnsi="Calibri" w:cs="Calibri"/>
                <w:color w:val="000000"/>
                <w:sz w:val="22"/>
                <w:szCs w:val="22"/>
              </w:rPr>
            </w:pP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92.72%</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82.80%</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7.28%</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17.20%</w:t>
            </w:r>
          </w:p>
        </w:tc>
        <w:tc>
          <w:tcPr>
            <w:tcW w:w="144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100.00%</w:t>
            </w:r>
          </w:p>
        </w:tc>
        <w:tc>
          <w:tcPr>
            <w:tcW w:w="1530" w:type="dxa"/>
            <w:tcBorders>
              <w:left w:val="nil"/>
              <w:right w:val="single" w:sz="4" w:space="0" w:color="auto"/>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100.00%</w:t>
            </w: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Default="006B3D39" w:rsidP="00F24D7E">
            <w:pPr>
              <w:rPr>
                <w:rFonts w:ascii="Calibri" w:hAnsi="Calibri" w:cs="Calibri"/>
                <w:color w:val="000000"/>
                <w:sz w:val="22"/>
                <w:szCs w:val="22"/>
              </w:rPr>
            </w:pPr>
            <w:r>
              <w:rPr>
                <w:rFonts w:ascii="Calibri" w:hAnsi="Calibri" w:cs="Calibri"/>
                <w:color w:val="000000"/>
                <w:sz w:val="22"/>
                <w:szCs w:val="22"/>
              </w:rPr>
              <w:t> </w:t>
            </w: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2.04</w:t>
            </w:r>
            <w:r>
              <w:rPr>
                <w:rFonts w:ascii="Garamond" w:hAnsi="Garamond" w:cs="Calibri"/>
                <w:bCs/>
                <w:color w:val="000000"/>
                <w:sz w:val="22"/>
                <w:szCs w:val="22"/>
              </w:rPr>
              <w:t>)</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0.31</w:t>
            </w:r>
            <w:r>
              <w:rPr>
                <w:rFonts w:ascii="Garamond" w:hAnsi="Garamond" w:cs="Calibri"/>
                <w:bCs/>
                <w:color w:val="000000"/>
                <w:sz w:val="22"/>
                <w:szCs w:val="22"/>
              </w:rPr>
              <w:t>)</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-0.62</w:t>
            </w:r>
            <w:r>
              <w:rPr>
                <w:rFonts w:ascii="Garamond" w:hAnsi="Garamond" w:cs="Calibri"/>
                <w:bCs/>
                <w:color w:val="000000"/>
                <w:sz w:val="22"/>
                <w:szCs w:val="22"/>
              </w:rPr>
              <w:t>)</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4.71</w:t>
            </w:r>
            <w:r>
              <w:rPr>
                <w:rFonts w:ascii="Garamond" w:hAnsi="Garamond" w:cs="Calibri"/>
                <w:bCs/>
                <w:color w:val="000000"/>
                <w:sz w:val="22"/>
                <w:szCs w:val="22"/>
              </w:rPr>
              <w:t>)</w:t>
            </w:r>
          </w:p>
        </w:tc>
        <w:tc>
          <w:tcPr>
            <w:tcW w:w="144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1.84</w:t>
            </w:r>
            <w:r>
              <w:rPr>
                <w:rFonts w:ascii="Garamond" w:hAnsi="Garamond" w:cs="Calibri"/>
                <w:bCs/>
                <w:color w:val="000000"/>
                <w:sz w:val="22"/>
                <w:szCs w:val="22"/>
              </w:rPr>
              <w:t>)</w:t>
            </w:r>
          </w:p>
        </w:tc>
        <w:tc>
          <w:tcPr>
            <w:tcW w:w="1530" w:type="dxa"/>
            <w:tcBorders>
              <w:left w:val="nil"/>
              <w:right w:val="single" w:sz="4" w:space="0" w:color="auto"/>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1.04</w:t>
            </w:r>
            <w:r>
              <w:rPr>
                <w:rFonts w:ascii="Garamond" w:hAnsi="Garamond" w:cs="Calibri"/>
                <w:bCs/>
                <w:color w:val="000000"/>
                <w:sz w:val="22"/>
                <w:szCs w:val="22"/>
              </w:rPr>
              <w:t>)</w:t>
            </w:r>
          </w:p>
        </w:tc>
      </w:tr>
      <w:tr w:rsidR="006B3D39" w:rsidRPr="009D52D7" w:rsidTr="003168BC">
        <w:trPr>
          <w:trHeight w:val="315"/>
        </w:trPr>
        <w:tc>
          <w:tcPr>
            <w:tcW w:w="1368" w:type="dxa"/>
            <w:tcBorders>
              <w:left w:val="single" w:sz="4" w:space="0" w:color="auto"/>
              <w:right w:val="nil"/>
            </w:tcBorders>
            <w:shd w:val="clear" w:color="auto" w:fill="auto"/>
            <w:noWrap/>
            <w:vAlign w:val="bottom"/>
          </w:tcPr>
          <w:p w:rsidR="006B3D39" w:rsidRDefault="006B3D39"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440" w:type="dxa"/>
            <w:gridSpan w:val="2"/>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53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260" w:type="dxa"/>
            <w:gridSpan w:val="2"/>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44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530" w:type="dxa"/>
            <w:tcBorders>
              <w:left w:val="nil"/>
              <w:right w:val="single" w:sz="4" w:space="0" w:color="auto"/>
            </w:tcBorders>
            <w:shd w:val="clear" w:color="auto" w:fill="auto"/>
            <w:noWrap/>
            <w:vAlign w:val="bottom"/>
          </w:tcPr>
          <w:p w:rsidR="006B3D39" w:rsidRDefault="006B3D39">
            <w:pPr>
              <w:jc w:val="center"/>
              <w:rPr>
                <w:rFonts w:ascii="Garamond" w:hAnsi="Garamond" w:cs="Calibri"/>
                <w:bCs/>
                <w:color w:val="000000"/>
                <w:sz w:val="22"/>
                <w:szCs w:val="22"/>
              </w:rPr>
            </w:pP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r w:rsidRPr="009D52D7">
              <w:rPr>
                <w:rFonts w:ascii="Garamond" w:hAnsi="Garamond"/>
                <w:b/>
                <w:bCs/>
                <w:color w:val="000000"/>
                <w:sz w:val="22"/>
                <w:szCs w:val="22"/>
              </w:rPr>
              <w:t>Apr.-Jun.</w:t>
            </w:r>
          </w:p>
        </w:tc>
        <w:tc>
          <w:tcPr>
            <w:tcW w:w="135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203070</w:t>
            </w:r>
          </w:p>
        </w:tc>
        <w:tc>
          <w:tcPr>
            <w:tcW w:w="1440" w:type="dxa"/>
            <w:gridSpan w:val="2"/>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6126572</w:t>
            </w:r>
          </w:p>
        </w:tc>
        <w:tc>
          <w:tcPr>
            <w:tcW w:w="153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16057</w:t>
            </w:r>
          </w:p>
        </w:tc>
        <w:tc>
          <w:tcPr>
            <w:tcW w:w="1260" w:type="dxa"/>
            <w:gridSpan w:val="2"/>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1365270</w:t>
            </w:r>
          </w:p>
        </w:tc>
        <w:tc>
          <w:tcPr>
            <w:tcW w:w="144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219127</w:t>
            </w:r>
          </w:p>
        </w:tc>
        <w:tc>
          <w:tcPr>
            <w:tcW w:w="1530" w:type="dxa"/>
            <w:tcBorders>
              <w:left w:val="nil"/>
              <w:right w:val="single" w:sz="4" w:space="0" w:color="auto"/>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7491841</w:t>
            </w: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92.67%</w:t>
            </w:r>
          </w:p>
        </w:tc>
        <w:tc>
          <w:tcPr>
            <w:tcW w:w="1440" w:type="dxa"/>
            <w:gridSpan w:val="2"/>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81.78%</w:t>
            </w:r>
          </w:p>
        </w:tc>
        <w:tc>
          <w:tcPr>
            <w:tcW w:w="1530" w:type="dxa"/>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7.33%</w:t>
            </w:r>
          </w:p>
        </w:tc>
        <w:tc>
          <w:tcPr>
            <w:tcW w:w="1260" w:type="dxa"/>
            <w:gridSpan w:val="2"/>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18.22%</w:t>
            </w:r>
          </w:p>
        </w:tc>
        <w:tc>
          <w:tcPr>
            <w:tcW w:w="1440" w:type="dxa"/>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100.00%</w:t>
            </w:r>
          </w:p>
        </w:tc>
        <w:tc>
          <w:tcPr>
            <w:tcW w:w="1530" w:type="dxa"/>
            <w:tcBorders>
              <w:left w:val="nil"/>
              <w:right w:val="single" w:sz="4" w:space="0" w:color="auto"/>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100.00%</w:t>
            </w: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(-2.12)</w:t>
            </w:r>
          </w:p>
        </w:tc>
        <w:tc>
          <w:tcPr>
            <w:tcW w:w="1440" w:type="dxa"/>
            <w:gridSpan w:val="2"/>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(-0.72)</w:t>
            </w:r>
          </w:p>
        </w:tc>
        <w:tc>
          <w:tcPr>
            <w:tcW w:w="153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(-1.37)</w:t>
            </w:r>
          </w:p>
        </w:tc>
        <w:tc>
          <w:tcPr>
            <w:tcW w:w="1260" w:type="dxa"/>
            <w:gridSpan w:val="2"/>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(6.48)</w:t>
            </w:r>
          </w:p>
        </w:tc>
        <w:tc>
          <w:tcPr>
            <w:tcW w:w="144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(-2.06)</w:t>
            </w:r>
          </w:p>
        </w:tc>
        <w:tc>
          <w:tcPr>
            <w:tcW w:w="1530" w:type="dxa"/>
            <w:tcBorders>
              <w:left w:val="nil"/>
              <w:right w:val="single" w:sz="4" w:space="0" w:color="auto"/>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(0.52)</w:t>
            </w:r>
          </w:p>
        </w:tc>
      </w:tr>
      <w:tr w:rsidR="003168BC" w:rsidRPr="009D52D7" w:rsidTr="002A2F1B">
        <w:trPr>
          <w:trHeight w:val="315"/>
        </w:trPr>
        <w:tc>
          <w:tcPr>
            <w:tcW w:w="1368" w:type="dxa"/>
            <w:tcBorders>
              <w:left w:val="single" w:sz="4" w:space="0" w:color="auto"/>
              <w:bottom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p>
        </w:tc>
        <w:tc>
          <w:tcPr>
            <w:tcW w:w="1350" w:type="dxa"/>
            <w:tcBorders>
              <w:left w:val="nil"/>
              <w:bottom w:val="single" w:sz="4" w:space="0" w:color="auto"/>
              <w:right w:val="nil"/>
            </w:tcBorders>
            <w:shd w:val="clear" w:color="auto" w:fill="auto"/>
            <w:noWrap/>
            <w:vAlign w:val="bottom"/>
          </w:tcPr>
          <w:p w:rsidR="003168BC" w:rsidRDefault="003168BC">
            <w:pPr>
              <w:jc w:val="center"/>
              <w:rPr>
                <w:rFonts w:ascii="Garamond" w:hAnsi="Garamond" w:cs="Calibri"/>
                <w:bCs/>
                <w:color w:val="000000"/>
                <w:sz w:val="22"/>
                <w:szCs w:val="22"/>
              </w:rPr>
            </w:pPr>
          </w:p>
        </w:tc>
        <w:tc>
          <w:tcPr>
            <w:tcW w:w="1440" w:type="dxa"/>
            <w:gridSpan w:val="2"/>
            <w:tcBorders>
              <w:left w:val="nil"/>
              <w:bottom w:val="single" w:sz="4" w:space="0" w:color="auto"/>
              <w:right w:val="nil"/>
            </w:tcBorders>
            <w:shd w:val="clear" w:color="auto" w:fill="auto"/>
            <w:noWrap/>
            <w:vAlign w:val="bottom"/>
          </w:tcPr>
          <w:p w:rsidR="003168BC" w:rsidRDefault="003168BC">
            <w:pPr>
              <w:jc w:val="center"/>
              <w:rPr>
                <w:rFonts w:ascii="Garamond" w:hAnsi="Garamond" w:cs="Calibri"/>
                <w:bCs/>
                <w:color w:val="000000"/>
                <w:sz w:val="22"/>
                <w:szCs w:val="22"/>
              </w:rPr>
            </w:pPr>
          </w:p>
        </w:tc>
        <w:tc>
          <w:tcPr>
            <w:tcW w:w="1530" w:type="dxa"/>
            <w:tcBorders>
              <w:left w:val="nil"/>
              <w:bottom w:val="single" w:sz="4" w:space="0" w:color="auto"/>
              <w:right w:val="nil"/>
            </w:tcBorders>
            <w:shd w:val="clear" w:color="auto" w:fill="auto"/>
            <w:noWrap/>
            <w:vAlign w:val="bottom"/>
          </w:tcPr>
          <w:p w:rsidR="003168BC" w:rsidRDefault="003168BC">
            <w:pPr>
              <w:jc w:val="center"/>
              <w:rPr>
                <w:rFonts w:ascii="Garamond" w:hAnsi="Garamond" w:cs="Calibri"/>
                <w:bCs/>
                <w:color w:val="000000"/>
                <w:sz w:val="22"/>
                <w:szCs w:val="22"/>
              </w:rPr>
            </w:pPr>
          </w:p>
        </w:tc>
        <w:tc>
          <w:tcPr>
            <w:tcW w:w="1260" w:type="dxa"/>
            <w:gridSpan w:val="2"/>
            <w:tcBorders>
              <w:left w:val="nil"/>
              <w:bottom w:val="single" w:sz="4" w:space="0" w:color="auto"/>
              <w:right w:val="nil"/>
            </w:tcBorders>
            <w:shd w:val="clear" w:color="auto" w:fill="auto"/>
            <w:noWrap/>
            <w:vAlign w:val="bottom"/>
          </w:tcPr>
          <w:p w:rsidR="003168BC" w:rsidRDefault="003168BC">
            <w:pPr>
              <w:jc w:val="center"/>
              <w:rPr>
                <w:rFonts w:ascii="Garamond" w:hAnsi="Garamond" w:cs="Calibri"/>
                <w:bCs/>
                <w:color w:val="000000"/>
                <w:sz w:val="22"/>
                <w:szCs w:val="22"/>
              </w:rPr>
            </w:pPr>
          </w:p>
        </w:tc>
        <w:tc>
          <w:tcPr>
            <w:tcW w:w="1440" w:type="dxa"/>
            <w:tcBorders>
              <w:left w:val="nil"/>
              <w:bottom w:val="single" w:sz="4" w:space="0" w:color="auto"/>
              <w:right w:val="nil"/>
            </w:tcBorders>
            <w:shd w:val="clear" w:color="auto" w:fill="auto"/>
            <w:noWrap/>
            <w:vAlign w:val="bottom"/>
          </w:tcPr>
          <w:p w:rsidR="003168BC" w:rsidRDefault="003168BC">
            <w:pPr>
              <w:jc w:val="center"/>
              <w:rPr>
                <w:rFonts w:ascii="Garamond" w:hAnsi="Garamond" w:cs="Calibri"/>
                <w:bCs/>
                <w:color w:val="000000"/>
                <w:sz w:val="22"/>
                <w:szCs w:val="22"/>
              </w:rPr>
            </w:pPr>
          </w:p>
        </w:tc>
        <w:tc>
          <w:tcPr>
            <w:tcW w:w="1530" w:type="dxa"/>
            <w:tcBorders>
              <w:left w:val="nil"/>
              <w:bottom w:val="single" w:sz="4" w:space="0" w:color="auto"/>
              <w:right w:val="single" w:sz="4" w:space="0" w:color="auto"/>
            </w:tcBorders>
            <w:shd w:val="clear" w:color="auto" w:fill="auto"/>
            <w:noWrap/>
            <w:vAlign w:val="bottom"/>
          </w:tcPr>
          <w:p w:rsidR="003168BC" w:rsidRDefault="003168BC">
            <w:pPr>
              <w:jc w:val="center"/>
              <w:rPr>
                <w:rFonts w:ascii="Garamond" w:hAnsi="Garamond" w:cs="Calibri"/>
                <w:bCs/>
                <w:color w:val="000000"/>
                <w:sz w:val="22"/>
                <w:szCs w:val="22"/>
              </w:rPr>
            </w:pPr>
          </w:p>
        </w:tc>
      </w:tr>
    </w:tbl>
    <w:p w:rsidR="007C5734" w:rsidRDefault="007C5734" w:rsidP="004F10A0">
      <w:pPr>
        <w:tabs>
          <w:tab w:val="left" w:pos="630"/>
        </w:tabs>
        <w:spacing w:line="320" w:lineRule="atLeast"/>
        <w:rPr>
          <w:rFonts w:ascii="Garamond" w:hAnsi="Garamond"/>
          <w:color w:val="000000"/>
          <w:sz w:val="22"/>
          <w:szCs w:val="22"/>
        </w:rPr>
      </w:pPr>
    </w:p>
    <w:tbl>
      <w:tblPr>
        <w:tblW w:w="9850" w:type="dxa"/>
        <w:tblLook w:val="04A0"/>
      </w:tblPr>
      <w:tblGrid>
        <w:gridCol w:w="702"/>
        <w:gridCol w:w="468"/>
        <w:gridCol w:w="8680"/>
      </w:tblGrid>
      <w:tr w:rsidR="00A84EEE" w:rsidTr="006A518A">
        <w:trPr>
          <w:trHeight w:val="300"/>
        </w:trPr>
        <w:tc>
          <w:tcPr>
            <w:tcW w:w="702" w:type="dxa"/>
            <w:shd w:val="clear" w:color="auto" w:fill="auto"/>
            <w:noWrap/>
            <w:vAlign w:val="bottom"/>
            <w:hideMark/>
          </w:tcPr>
          <w:p w:rsidR="00A84EEE" w:rsidRDefault="00A84EEE"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468" w:type="dxa"/>
            <w:shd w:val="clear" w:color="auto" w:fill="auto"/>
            <w:noWrap/>
            <w:vAlign w:val="bottom"/>
            <w:hideMark/>
          </w:tcPr>
          <w:p w:rsidR="00A84EEE" w:rsidRPr="00537888" w:rsidRDefault="00A84EEE" w:rsidP="002E6FDB">
            <w:pPr>
              <w:jc w:val="center"/>
              <w:rPr>
                <w:rFonts w:ascii="Garamond" w:hAnsi="Garamond" w:cs="Calibri"/>
                <w:color w:val="000000"/>
                <w:sz w:val="22"/>
                <w:szCs w:val="22"/>
              </w:rPr>
            </w:pPr>
            <w:r w:rsidRPr="00537888">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A84EEE" w:rsidRDefault="00A84EEE"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6A518A" w:rsidTr="006A518A">
        <w:trPr>
          <w:trHeight w:val="300"/>
        </w:trPr>
        <w:tc>
          <w:tcPr>
            <w:tcW w:w="702" w:type="dxa"/>
            <w:shd w:val="clear" w:color="auto" w:fill="auto"/>
            <w:noWrap/>
            <w:vAlign w:val="bottom"/>
            <w:hideMark/>
          </w:tcPr>
          <w:p w:rsidR="006A518A" w:rsidRPr="00105B41" w:rsidRDefault="006A518A" w:rsidP="002E6FDB">
            <w:pPr>
              <w:rPr>
                <w:rFonts w:ascii="Garamond" w:hAnsi="Garamond" w:cs="Calibri"/>
                <w:color w:val="000000"/>
                <w:sz w:val="22"/>
                <w:szCs w:val="22"/>
              </w:rPr>
            </w:pPr>
          </w:p>
        </w:tc>
        <w:tc>
          <w:tcPr>
            <w:tcW w:w="468" w:type="dxa"/>
            <w:shd w:val="clear" w:color="auto" w:fill="auto"/>
            <w:noWrap/>
            <w:vAlign w:val="bottom"/>
            <w:hideMark/>
          </w:tcPr>
          <w:p w:rsidR="006A518A" w:rsidRPr="00537888" w:rsidRDefault="006A518A"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6A518A" w:rsidRDefault="006A518A"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A84EEE" w:rsidTr="006A518A">
        <w:trPr>
          <w:trHeight w:val="300"/>
        </w:trPr>
        <w:tc>
          <w:tcPr>
            <w:tcW w:w="702" w:type="dxa"/>
            <w:shd w:val="clear" w:color="auto" w:fill="auto"/>
            <w:noWrap/>
            <w:vAlign w:val="bottom"/>
            <w:hideMark/>
          </w:tcPr>
          <w:p w:rsidR="00A84EEE" w:rsidRDefault="00A84EEE" w:rsidP="002E6FDB">
            <w:pPr>
              <w:rPr>
                <w:rFonts w:ascii="Calibri" w:hAnsi="Calibri" w:cs="Calibri"/>
                <w:color w:val="000000"/>
                <w:sz w:val="22"/>
                <w:szCs w:val="22"/>
              </w:rPr>
            </w:pPr>
          </w:p>
        </w:tc>
        <w:tc>
          <w:tcPr>
            <w:tcW w:w="468" w:type="dxa"/>
            <w:shd w:val="clear" w:color="auto" w:fill="auto"/>
            <w:noWrap/>
            <w:vAlign w:val="bottom"/>
            <w:hideMark/>
          </w:tcPr>
          <w:p w:rsidR="00A84EEE" w:rsidRPr="00537888" w:rsidRDefault="006A518A"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A84EEE" w:rsidRDefault="00A84EEE"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796F30" w:rsidTr="006A518A">
        <w:trPr>
          <w:trHeight w:val="300"/>
        </w:trPr>
        <w:tc>
          <w:tcPr>
            <w:tcW w:w="702" w:type="dxa"/>
            <w:shd w:val="clear" w:color="auto" w:fill="auto"/>
            <w:noWrap/>
            <w:vAlign w:val="bottom"/>
            <w:hideMark/>
          </w:tcPr>
          <w:p w:rsidR="00796F30" w:rsidRDefault="00796F30" w:rsidP="002E6FDB">
            <w:pPr>
              <w:rPr>
                <w:rFonts w:ascii="Calibri" w:hAnsi="Calibri" w:cs="Calibri"/>
                <w:color w:val="000000"/>
                <w:sz w:val="22"/>
                <w:szCs w:val="22"/>
              </w:rPr>
            </w:pPr>
          </w:p>
        </w:tc>
        <w:tc>
          <w:tcPr>
            <w:tcW w:w="468" w:type="dxa"/>
            <w:shd w:val="clear" w:color="auto" w:fill="auto"/>
            <w:noWrap/>
            <w:vAlign w:val="bottom"/>
            <w:hideMark/>
          </w:tcPr>
          <w:p w:rsidR="00796F30" w:rsidRDefault="006A518A" w:rsidP="001D4E28">
            <w:pPr>
              <w:jc w:val="center"/>
              <w:rPr>
                <w:rFonts w:ascii="Garamond" w:hAnsi="Garamond" w:cs="Calibri"/>
                <w:color w:val="000000"/>
                <w:sz w:val="22"/>
                <w:szCs w:val="22"/>
              </w:rPr>
            </w:pPr>
            <w:r>
              <w:rPr>
                <w:rFonts w:ascii="Garamond" w:hAnsi="Garamond" w:cs="Calibri"/>
                <w:color w:val="000000"/>
                <w:sz w:val="22"/>
                <w:szCs w:val="22"/>
              </w:rPr>
              <w:t>4</w:t>
            </w:r>
            <w:r w:rsidR="00796F30">
              <w:rPr>
                <w:rFonts w:ascii="Garamond" w:hAnsi="Garamond" w:cs="Calibri"/>
                <w:color w:val="000000"/>
                <w:sz w:val="22"/>
                <w:szCs w:val="22"/>
              </w:rPr>
              <w:t>.</w:t>
            </w:r>
          </w:p>
        </w:tc>
        <w:tc>
          <w:tcPr>
            <w:tcW w:w="8680" w:type="dxa"/>
            <w:shd w:val="clear" w:color="auto" w:fill="auto"/>
            <w:noWrap/>
            <w:vAlign w:val="bottom"/>
            <w:hideMark/>
          </w:tcPr>
          <w:p w:rsidR="00796F30" w:rsidRDefault="00796F30" w:rsidP="001960C8">
            <w:pPr>
              <w:jc w:val="both"/>
              <w:rPr>
                <w:rFonts w:ascii="Garamond" w:hAnsi="Garamond" w:cs="Calibri"/>
                <w:color w:val="000000"/>
                <w:sz w:val="22"/>
                <w:szCs w:val="22"/>
              </w:rPr>
            </w:pPr>
            <w:r w:rsidRPr="009D26F7">
              <w:rPr>
                <w:rFonts w:ascii="Garamond" w:hAnsi="Garamond" w:cs="Calibri"/>
                <w:color w:val="000000"/>
                <w:sz w:val="22"/>
                <w:szCs w:val="22"/>
              </w:rPr>
              <w:t xml:space="preserve">Here, </w:t>
            </w:r>
            <w:r w:rsidR="00A731D3">
              <w:rPr>
                <w:rFonts w:ascii="Garamond" w:hAnsi="Garamond" w:cs="Calibri"/>
                <w:color w:val="000000"/>
                <w:sz w:val="22"/>
                <w:szCs w:val="22"/>
              </w:rPr>
              <w:t xml:space="preserve">the </w:t>
            </w:r>
            <w:r w:rsidRPr="009D26F7">
              <w:rPr>
                <w:rFonts w:ascii="Garamond" w:hAnsi="Garamond" w:cs="Calibri"/>
                <w:color w:val="000000"/>
                <w:sz w:val="22"/>
                <w:szCs w:val="22"/>
              </w:rPr>
              <w:t xml:space="preserve">number of Depository </w:t>
            </w:r>
            <w:r w:rsidR="00E54898">
              <w:rPr>
                <w:rFonts w:ascii="Garamond" w:hAnsi="Garamond" w:cs="Calibri"/>
                <w:color w:val="000000"/>
                <w:sz w:val="22"/>
                <w:szCs w:val="22"/>
              </w:rPr>
              <w:t>NBFCs</w:t>
            </w:r>
            <w:r w:rsidRPr="009D26F7">
              <w:rPr>
                <w:rFonts w:ascii="Garamond" w:hAnsi="Garamond" w:cs="Calibri"/>
                <w:color w:val="000000"/>
                <w:sz w:val="22"/>
                <w:szCs w:val="22"/>
              </w:rPr>
              <w:t xml:space="preserve"> </w:t>
            </w:r>
            <w:r w:rsidR="001960C8" w:rsidRPr="009D26F7">
              <w:rPr>
                <w:rFonts w:ascii="Garamond" w:hAnsi="Garamond" w:cs="Calibri"/>
                <w:color w:val="000000"/>
                <w:sz w:val="22"/>
                <w:szCs w:val="22"/>
              </w:rPr>
              <w:t xml:space="preserve">is </w:t>
            </w:r>
            <w:r w:rsidRPr="009D26F7">
              <w:rPr>
                <w:rFonts w:ascii="Garamond" w:hAnsi="Garamond" w:cs="Calibri"/>
                <w:color w:val="000000"/>
                <w:sz w:val="22"/>
                <w:szCs w:val="22"/>
              </w:rPr>
              <w:t xml:space="preserve">30 and </w:t>
            </w:r>
            <w:r w:rsidR="00372EE1">
              <w:rPr>
                <w:rFonts w:ascii="Garamond" w:hAnsi="Garamond" w:cs="Calibri"/>
                <w:color w:val="000000"/>
                <w:sz w:val="22"/>
                <w:szCs w:val="22"/>
              </w:rPr>
              <w:t xml:space="preserve">Non-Depository </w:t>
            </w:r>
            <w:r w:rsidR="00E54898">
              <w:rPr>
                <w:rFonts w:ascii="Garamond" w:hAnsi="Garamond" w:cs="Calibri"/>
                <w:color w:val="000000"/>
                <w:sz w:val="22"/>
                <w:szCs w:val="22"/>
              </w:rPr>
              <w:t>NBFCs</w:t>
            </w:r>
            <w:r w:rsidR="00372EE1">
              <w:rPr>
                <w:rFonts w:ascii="Garamond" w:hAnsi="Garamond" w:cs="Calibri"/>
                <w:color w:val="000000"/>
                <w:sz w:val="22"/>
                <w:szCs w:val="22"/>
              </w:rPr>
              <w:t xml:space="preserve"> is</w:t>
            </w:r>
            <w:r w:rsidRPr="009D26F7">
              <w:rPr>
                <w:rFonts w:ascii="Garamond" w:hAnsi="Garamond" w:cs="Calibri"/>
                <w:color w:val="000000"/>
                <w:sz w:val="22"/>
                <w:szCs w:val="22"/>
              </w:rPr>
              <w:t xml:space="preserve"> 5.</w:t>
            </w:r>
          </w:p>
        </w:tc>
      </w:tr>
    </w:tbl>
    <w:p w:rsidR="00064059" w:rsidRDefault="00064059" w:rsidP="00BA24D1">
      <w:pPr>
        <w:spacing w:after="120" w:line="276" w:lineRule="auto"/>
        <w:jc w:val="both"/>
        <w:rPr>
          <w:rFonts w:ascii="Garamond" w:hAnsi="Garamond"/>
          <w:b/>
          <w:color w:val="000000"/>
        </w:rPr>
      </w:pPr>
    </w:p>
    <w:p w:rsidR="00F615ED" w:rsidRDefault="00860F55" w:rsidP="00BA24D1">
      <w:pPr>
        <w:spacing w:after="120" w:line="276" w:lineRule="auto"/>
        <w:jc w:val="both"/>
        <w:rPr>
          <w:rFonts w:ascii="Garamond" w:hAnsi="Garamond"/>
          <w:b/>
          <w:color w:val="000000"/>
        </w:rPr>
      </w:pPr>
      <w:r w:rsidRPr="009D52D7">
        <w:rPr>
          <w:rFonts w:ascii="Garamond" w:hAnsi="Garamond"/>
          <w:b/>
          <w:color w:val="000000"/>
        </w:rPr>
        <w:t xml:space="preserve">Division-wise </w:t>
      </w:r>
      <w:r w:rsidR="00B90F27" w:rsidRPr="00CB12FD">
        <w:rPr>
          <w:rFonts w:ascii="Garamond" w:hAnsi="Garamond" w:cs="Arial"/>
          <w:b/>
          <w:bCs/>
          <w:color w:val="000000"/>
        </w:rPr>
        <w:t xml:space="preserve">Loans </w:t>
      </w:r>
      <w:r w:rsidR="00EB1B63">
        <w:rPr>
          <w:rFonts w:ascii="Garamond" w:hAnsi="Garamond" w:cs="Arial"/>
          <w:b/>
          <w:bCs/>
          <w:color w:val="000000"/>
        </w:rPr>
        <w:t>and</w:t>
      </w:r>
      <w:r w:rsidR="00521637">
        <w:rPr>
          <w:rFonts w:ascii="Garamond" w:hAnsi="Garamond" w:cs="Calibri"/>
          <w:b/>
          <w:color w:val="000000"/>
        </w:rPr>
        <w:t xml:space="preserve"> A</w:t>
      </w:r>
      <w:r w:rsidR="00B90F27" w:rsidRPr="00CB12FD">
        <w:rPr>
          <w:rFonts w:ascii="Garamond" w:hAnsi="Garamond" w:cs="Calibri"/>
          <w:b/>
          <w:color w:val="000000"/>
        </w:rPr>
        <w:t>dvances</w:t>
      </w:r>
      <w:r w:rsidR="00462FD3">
        <w:rPr>
          <w:rFonts w:ascii="Garamond" w:hAnsi="Garamond"/>
          <w:b/>
          <w:color w:val="000000"/>
        </w:rPr>
        <w:t>/</w:t>
      </w:r>
      <w:r w:rsidR="00CF1F35" w:rsidRPr="009D52D7">
        <w:rPr>
          <w:rFonts w:ascii="Garamond" w:hAnsi="Garamond"/>
          <w:b/>
          <w:color w:val="000000"/>
        </w:rPr>
        <w:t>Deposits Ratio</w:t>
      </w:r>
      <w:r w:rsidR="00361994">
        <w:rPr>
          <w:rFonts w:ascii="Garamond" w:hAnsi="Garamond"/>
          <w:b/>
          <w:color w:val="000000"/>
        </w:rPr>
        <w:t>:</w:t>
      </w:r>
    </w:p>
    <w:p w:rsidR="00962B29" w:rsidRPr="00962B29" w:rsidRDefault="00962B29" w:rsidP="00962B29">
      <w:pPr>
        <w:spacing w:after="120" w:line="320" w:lineRule="exact"/>
        <w:jc w:val="both"/>
        <w:rPr>
          <w:rFonts w:ascii="Garamond" w:hAnsi="Garamond"/>
          <w:b/>
          <w:color w:val="000000"/>
        </w:rPr>
        <w:sectPr w:rsidR="00962B29" w:rsidRPr="00962B29" w:rsidSect="00425EEC">
          <w:type w:val="continuous"/>
          <w:pgSz w:w="12240" w:h="15840" w:code="1"/>
          <w:pgMar w:top="1008" w:right="1152" w:bottom="1008" w:left="1152" w:header="720" w:footer="432" w:gutter="0"/>
          <w:pgNumType w:fmt="lowerRoman"/>
          <w:cols w:space="720"/>
          <w:docGrid w:linePitch="360"/>
        </w:sectPr>
      </w:pPr>
    </w:p>
    <w:p w:rsidR="00425EEC" w:rsidRPr="009D52D7" w:rsidRDefault="00860F55" w:rsidP="00BA24D1">
      <w:pPr>
        <w:spacing w:after="120" w:line="276" w:lineRule="auto"/>
        <w:ind w:firstLine="720"/>
        <w:jc w:val="both"/>
        <w:rPr>
          <w:rFonts w:ascii="Garamond" w:hAnsi="Garamond" w:cs="Calibri"/>
          <w:color w:val="000000"/>
        </w:rPr>
      </w:pPr>
      <w:r w:rsidRPr="009D52D7">
        <w:rPr>
          <w:rFonts w:ascii="Garamond" w:hAnsi="Garamond" w:cs="Calibri"/>
          <w:color w:val="000000"/>
        </w:rPr>
        <w:lastRenderedPageBreak/>
        <w:t xml:space="preserve">Ratio of </w:t>
      </w:r>
      <w:r w:rsidR="00055E2F" w:rsidRPr="00677594">
        <w:rPr>
          <w:rFonts w:ascii="Garamond" w:hAnsi="Garamond" w:cs="Arial"/>
          <w:bCs/>
          <w:color w:val="000000"/>
        </w:rPr>
        <w:t xml:space="preserve">loans </w:t>
      </w:r>
      <w:r w:rsidR="00055E2F">
        <w:rPr>
          <w:rFonts w:ascii="Garamond" w:hAnsi="Garamond" w:cs="Arial"/>
          <w:bCs/>
          <w:color w:val="000000"/>
        </w:rPr>
        <w:t>and</w:t>
      </w:r>
      <w:r w:rsidR="00055E2F" w:rsidRPr="00677594">
        <w:rPr>
          <w:rFonts w:ascii="Garamond" w:hAnsi="Garamond" w:cs="Calibri"/>
          <w:color w:val="000000"/>
        </w:rPr>
        <w:t xml:space="preserve"> advances</w:t>
      </w:r>
      <w:r w:rsidR="00055E2F" w:rsidRPr="00CD59E7">
        <w:rPr>
          <w:rFonts w:ascii="Garamond" w:hAnsi="Garamond" w:cs="Calibri"/>
          <w:color w:val="000000"/>
        </w:rPr>
        <w:t xml:space="preserve"> </w:t>
      </w:r>
      <w:r w:rsidRPr="009D52D7">
        <w:rPr>
          <w:rFonts w:ascii="Garamond" w:hAnsi="Garamond" w:cs="Calibri"/>
          <w:color w:val="000000"/>
        </w:rPr>
        <w:t xml:space="preserve">to deposits in </w:t>
      </w:r>
      <w:proofErr w:type="spellStart"/>
      <w:r w:rsidR="00D1104B" w:rsidRPr="009D52D7">
        <w:rPr>
          <w:rFonts w:ascii="Garamond" w:hAnsi="Garamond" w:cs="Calibri"/>
          <w:color w:val="000000"/>
        </w:rPr>
        <w:t>Chattogram</w:t>
      </w:r>
      <w:proofErr w:type="spellEnd"/>
      <w:r w:rsidRPr="009D52D7">
        <w:rPr>
          <w:rFonts w:ascii="Garamond" w:hAnsi="Garamond" w:cs="Calibri"/>
          <w:color w:val="000000"/>
        </w:rPr>
        <w:t xml:space="preserve">, Dhaka, Khulna, </w:t>
      </w:r>
      <w:proofErr w:type="spellStart"/>
      <w:r w:rsidRPr="009D52D7">
        <w:rPr>
          <w:rFonts w:ascii="Garamond" w:hAnsi="Garamond" w:cs="Calibri"/>
          <w:color w:val="000000"/>
        </w:rPr>
        <w:t>Rajshahi</w:t>
      </w:r>
      <w:proofErr w:type="spellEnd"/>
      <w:r w:rsidRPr="009D52D7">
        <w:rPr>
          <w:rFonts w:ascii="Garamond" w:hAnsi="Garamond" w:cs="Calibri"/>
          <w:color w:val="000000"/>
        </w:rPr>
        <w:t xml:space="preserve">, </w:t>
      </w:r>
      <w:proofErr w:type="spellStart"/>
      <w:r w:rsidRPr="009D52D7">
        <w:rPr>
          <w:rFonts w:ascii="Garamond" w:hAnsi="Garamond" w:cs="Calibri"/>
          <w:color w:val="000000"/>
        </w:rPr>
        <w:t>Baris</w:t>
      </w:r>
      <w:r w:rsidR="00D1104B" w:rsidRPr="009D52D7">
        <w:rPr>
          <w:rFonts w:ascii="Garamond" w:hAnsi="Garamond" w:cs="Calibri"/>
          <w:color w:val="000000"/>
        </w:rPr>
        <w:t>h</w:t>
      </w:r>
      <w:r w:rsidRPr="009D52D7">
        <w:rPr>
          <w:rFonts w:ascii="Garamond" w:hAnsi="Garamond" w:cs="Calibri"/>
          <w:color w:val="000000"/>
        </w:rPr>
        <w:t>al</w:t>
      </w:r>
      <w:proofErr w:type="spellEnd"/>
      <w:r w:rsidRPr="009D52D7">
        <w:rPr>
          <w:rFonts w:ascii="Garamond" w:hAnsi="Garamond" w:cs="Calibri"/>
          <w:color w:val="000000"/>
        </w:rPr>
        <w:t xml:space="preserve">, </w:t>
      </w:r>
      <w:proofErr w:type="spellStart"/>
      <w:r w:rsidRPr="009D52D7">
        <w:rPr>
          <w:rFonts w:ascii="Garamond" w:hAnsi="Garamond" w:cs="Calibri"/>
          <w:color w:val="000000"/>
        </w:rPr>
        <w:t>Sylhet</w:t>
      </w:r>
      <w:proofErr w:type="spellEnd"/>
      <w:r w:rsidR="002F2CE9" w:rsidRPr="009D52D7">
        <w:rPr>
          <w:rFonts w:ascii="Garamond" w:hAnsi="Garamond" w:cs="Calibri"/>
          <w:color w:val="000000"/>
        </w:rPr>
        <w:t xml:space="preserve">, </w:t>
      </w:r>
      <w:proofErr w:type="spellStart"/>
      <w:r w:rsidR="002F2CE9" w:rsidRPr="009D52D7">
        <w:rPr>
          <w:rFonts w:ascii="Garamond" w:hAnsi="Garamond" w:cs="Calibri"/>
          <w:color w:val="000000"/>
        </w:rPr>
        <w:t>Rangpur</w:t>
      </w:r>
      <w:proofErr w:type="spellEnd"/>
      <w:r w:rsidRPr="009D52D7">
        <w:rPr>
          <w:rFonts w:ascii="Garamond" w:hAnsi="Garamond" w:cs="Calibri"/>
          <w:color w:val="000000"/>
        </w:rPr>
        <w:t xml:space="preserve"> and </w:t>
      </w:r>
      <w:proofErr w:type="spellStart"/>
      <w:r w:rsidR="002F2CE9" w:rsidRPr="009D52D7">
        <w:rPr>
          <w:rFonts w:ascii="Garamond" w:hAnsi="Garamond"/>
          <w:color w:val="000000"/>
        </w:rPr>
        <w:t>Mymensingh</w:t>
      </w:r>
      <w:proofErr w:type="spellEnd"/>
      <w:r w:rsidR="002F2CE9" w:rsidRPr="009D52D7">
        <w:rPr>
          <w:rFonts w:ascii="Garamond" w:hAnsi="Garamond" w:cs="Calibri"/>
          <w:color w:val="000000"/>
        </w:rPr>
        <w:t xml:space="preserve"> </w:t>
      </w:r>
      <w:r w:rsidRPr="009D52D7">
        <w:rPr>
          <w:rFonts w:ascii="Garamond" w:hAnsi="Garamond" w:cs="Calibri"/>
          <w:color w:val="000000"/>
        </w:rPr>
        <w:t xml:space="preserve">Division </w:t>
      </w:r>
      <w:r w:rsidR="00247A97">
        <w:rPr>
          <w:rFonts w:ascii="Garamond" w:hAnsi="Garamond" w:cs="Calibri"/>
          <w:color w:val="000000"/>
        </w:rPr>
        <w:t>are</w:t>
      </w:r>
      <w:r w:rsidRPr="009D52D7">
        <w:rPr>
          <w:rFonts w:ascii="Garamond" w:hAnsi="Garamond" w:cs="Calibri"/>
          <w:color w:val="000000"/>
        </w:rPr>
        <w:t xml:space="preserve"> </w:t>
      </w:r>
      <w:r w:rsidR="00DE192A">
        <w:rPr>
          <w:rFonts w:ascii="Garamond" w:hAnsi="Garamond" w:cs="Calibri"/>
          <w:color w:val="000000"/>
        </w:rPr>
        <w:t>3.43</w:t>
      </w:r>
      <w:r w:rsidR="00654A62">
        <w:rPr>
          <w:rFonts w:ascii="Garamond" w:hAnsi="Garamond" w:cs="Calibri"/>
          <w:color w:val="000000"/>
        </w:rPr>
        <w:t>, 1.</w:t>
      </w:r>
      <w:r w:rsidR="00DE192A">
        <w:rPr>
          <w:rFonts w:ascii="Garamond" w:hAnsi="Garamond" w:cs="Calibri"/>
          <w:color w:val="000000"/>
        </w:rPr>
        <w:t>50</w:t>
      </w:r>
      <w:r w:rsidR="001B3564">
        <w:rPr>
          <w:rFonts w:ascii="Garamond" w:hAnsi="Garamond" w:cs="Calibri"/>
          <w:color w:val="000000"/>
        </w:rPr>
        <w:t xml:space="preserve">, </w:t>
      </w:r>
      <w:r w:rsidR="00DE192A">
        <w:rPr>
          <w:rFonts w:ascii="Garamond" w:hAnsi="Garamond" w:cs="Calibri"/>
          <w:color w:val="000000"/>
        </w:rPr>
        <w:t>3.97</w:t>
      </w:r>
      <w:r w:rsidR="005D7DEA" w:rsidRPr="009D52D7">
        <w:rPr>
          <w:rFonts w:ascii="Garamond" w:hAnsi="Garamond" w:cs="Calibri"/>
          <w:color w:val="000000"/>
        </w:rPr>
        <w:t xml:space="preserve">, </w:t>
      </w:r>
      <w:r w:rsidR="00DE192A">
        <w:rPr>
          <w:rFonts w:ascii="Garamond" w:hAnsi="Garamond" w:cs="Calibri"/>
          <w:color w:val="000000"/>
        </w:rPr>
        <w:t>3.58</w:t>
      </w:r>
      <w:r w:rsidR="006D6A57">
        <w:rPr>
          <w:rFonts w:ascii="Garamond" w:hAnsi="Garamond" w:cs="Calibri"/>
          <w:color w:val="000000"/>
        </w:rPr>
        <w:t xml:space="preserve">, </w:t>
      </w:r>
      <w:r w:rsidR="00DE192A">
        <w:rPr>
          <w:rFonts w:ascii="Garamond" w:hAnsi="Garamond" w:cs="Calibri"/>
          <w:color w:val="000000"/>
        </w:rPr>
        <w:t>5.65</w:t>
      </w:r>
      <w:r w:rsidR="006D6A57">
        <w:rPr>
          <w:rFonts w:ascii="Garamond" w:hAnsi="Garamond" w:cs="Calibri"/>
          <w:color w:val="000000"/>
        </w:rPr>
        <w:t xml:space="preserve">, </w:t>
      </w:r>
      <w:r w:rsidR="008521AE">
        <w:rPr>
          <w:rFonts w:ascii="Garamond" w:hAnsi="Garamond" w:cs="Calibri"/>
          <w:color w:val="000000"/>
        </w:rPr>
        <w:t>2.</w:t>
      </w:r>
      <w:r w:rsidR="00DE192A">
        <w:rPr>
          <w:rFonts w:ascii="Garamond" w:hAnsi="Garamond" w:cs="Calibri"/>
          <w:color w:val="000000"/>
        </w:rPr>
        <w:t>52</w:t>
      </w:r>
      <w:r w:rsidR="006F62F3" w:rsidRPr="009D52D7">
        <w:rPr>
          <w:rFonts w:ascii="Garamond" w:hAnsi="Garamond" w:cs="Calibri"/>
          <w:color w:val="000000"/>
        </w:rPr>
        <w:t xml:space="preserve">, </w:t>
      </w:r>
      <w:r w:rsidR="00DE192A">
        <w:rPr>
          <w:rFonts w:ascii="Garamond" w:hAnsi="Garamond" w:cs="Calibri"/>
          <w:color w:val="000000"/>
        </w:rPr>
        <w:lastRenderedPageBreak/>
        <w:t>7.50</w:t>
      </w:r>
      <w:r w:rsidR="009D78A1" w:rsidRPr="009D52D7">
        <w:rPr>
          <w:rFonts w:ascii="Garamond" w:hAnsi="Garamond" w:cs="Calibri"/>
          <w:color w:val="000000"/>
        </w:rPr>
        <w:t xml:space="preserve"> and</w:t>
      </w:r>
      <w:r w:rsidR="00AE6279" w:rsidRPr="009D52D7">
        <w:rPr>
          <w:rFonts w:ascii="Garamond" w:hAnsi="Garamond" w:cs="Calibri"/>
          <w:color w:val="000000"/>
        </w:rPr>
        <w:t xml:space="preserve"> </w:t>
      </w:r>
      <w:r w:rsidR="00DE192A">
        <w:rPr>
          <w:rFonts w:ascii="Garamond" w:hAnsi="Garamond" w:cs="Calibri"/>
          <w:color w:val="000000"/>
        </w:rPr>
        <w:t>7.01</w:t>
      </w:r>
      <w:r w:rsidRPr="009D52D7">
        <w:rPr>
          <w:rFonts w:ascii="Garamond" w:hAnsi="Garamond" w:cs="Calibri"/>
          <w:color w:val="000000"/>
        </w:rPr>
        <w:t xml:space="preserve"> respectively at the end of </w:t>
      </w:r>
      <w:r w:rsidR="00205775">
        <w:rPr>
          <w:rFonts w:ascii="Garamond" w:hAnsi="Garamond"/>
          <w:bCs/>
          <w:color w:val="000000"/>
        </w:rPr>
        <w:t>Apr.-Jun</w:t>
      </w:r>
      <w:r w:rsidR="00102360" w:rsidRPr="00B72BF2">
        <w:rPr>
          <w:rFonts w:ascii="Garamond" w:hAnsi="Garamond"/>
          <w:bCs/>
          <w:color w:val="000000"/>
        </w:rPr>
        <w:t>.,</w:t>
      </w:r>
      <w:r w:rsidR="00102360" w:rsidRPr="00B72BF2">
        <w:rPr>
          <w:rFonts w:ascii="Garamond" w:hAnsi="Garamond"/>
          <w:b/>
          <w:bCs/>
          <w:color w:val="000000"/>
        </w:rPr>
        <w:t xml:space="preserve"> </w:t>
      </w:r>
      <w:r w:rsidR="00102360" w:rsidRPr="00B72BF2">
        <w:rPr>
          <w:rFonts w:ascii="Garamond" w:hAnsi="Garamond" w:cs="Calibri"/>
        </w:rPr>
        <w:t>202</w:t>
      </w:r>
      <w:r w:rsidR="00063DE3">
        <w:rPr>
          <w:rFonts w:ascii="Garamond" w:hAnsi="Garamond" w:cs="Calibri"/>
        </w:rPr>
        <w:t>4</w:t>
      </w:r>
      <w:r w:rsidR="0064436B">
        <w:rPr>
          <w:rFonts w:ascii="Garamond" w:hAnsi="Garamond" w:cs="Calibri"/>
        </w:rPr>
        <w:t xml:space="preserve"> </w:t>
      </w:r>
      <w:r w:rsidRPr="009D52D7">
        <w:rPr>
          <w:rFonts w:ascii="Garamond" w:hAnsi="Garamond" w:cs="Calibri"/>
          <w:color w:val="000000"/>
        </w:rPr>
        <w:t>as compared</w:t>
      </w:r>
      <w:r w:rsidR="0021378C">
        <w:rPr>
          <w:rFonts w:ascii="Garamond" w:hAnsi="Garamond" w:cs="Calibri"/>
          <w:color w:val="000000"/>
        </w:rPr>
        <w:t xml:space="preserve"> to</w:t>
      </w:r>
      <w:r w:rsidRPr="009D52D7">
        <w:rPr>
          <w:rFonts w:ascii="Garamond" w:hAnsi="Garamond" w:cs="Calibri"/>
          <w:color w:val="000000"/>
        </w:rPr>
        <w:t xml:space="preserve"> </w:t>
      </w:r>
      <w:r w:rsidR="00205775">
        <w:rPr>
          <w:rFonts w:ascii="Garamond" w:hAnsi="Garamond" w:cs="Calibri"/>
          <w:color w:val="000000"/>
        </w:rPr>
        <w:t>3.26, 1.52, 4.18</w:t>
      </w:r>
      <w:r w:rsidR="00AC2A9B" w:rsidRPr="009D52D7">
        <w:rPr>
          <w:rFonts w:ascii="Garamond" w:hAnsi="Garamond" w:cs="Calibri"/>
          <w:color w:val="000000"/>
        </w:rPr>
        <w:t xml:space="preserve">, </w:t>
      </w:r>
      <w:r w:rsidR="00205775">
        <w:rPr>
          <w:rFonts w:ascii="Garamond" w:hAnsi="Garamond" w:cs="Calibri"/>
          <w:color w:val="000000"/>
        </w:rPr>
        <w:t>3.48, 6.35, 2.64</w:t>
      </w:r>
      <w:r w:rsidR="00AC2A9B" w:rsidRPr="009D52D7">
        <w:rPr>
          <w:rFonts w:ascii="Garamond" w:hAnsi="Garamond" w:cs="Calibri"/>
          <w:color w:val="000000"/>
        </w:rPr>
        <w:t xml:space="preserve">, </w:t>
      </w:r>
      <w:r w:rsidR="00205775">
        <w:rPr>
          <w:rFonts w:ascii="Garamond" w:hAnsi="Garamond" w:cs="Calibri"/>
          <w:color w:val="000000"/>
        </w:rPr>
        <w:t>8.04</w:t>
      </w:r>
      <w:r w:rsidR="00AC2A9B" w:rsidRPr="009D52D7">
        <w:rPr>
          <w:rFonts w:ascii="Garamond" w:hAnsi="Garamond" w:cs="Calibri"/>
          <w:color w:val="000000"/>
        </w:rPr>
        <w:t xml:space="preserve"> </w:t>
      </w:r>
      <w:r w:rsidR="00C872EF" w:rsidRPr="009D52D7">
        <w:rPr>
          <w:rFonts w:ascii="Garamond" w:hAnsi="Garamond" w:cs="Calibri"/>
          <w:color w:val="000000"/>
        </w:rPr>
        <w:t xml:space="preserve"> </w:t>
      </w:r>
      <w:r w:rsidR="0081664A" w:rsidRPr="009D52D7">
        <w:rPr>
          <w:rFonts w:ascii="Garamond" w:hAnsi="Garamond" w:cs="Calibri"/>
          <w:color w:val="000000"/>
        </w:rPr>
        <w:t xml:space="preserve">and </w:t>
      </w:r>
      <w:r w:rsidR="00205775">
        <w:rPr>
          <w:rFonts w:ascii="Garamond" w:hAnsi="Garamond" w:cs="Calibri"/>
          <w:color w:val="000000"/>
        </w:rPr>
        <w:t>7.90</w:t>
      </w:r>
      <w:r w:rsidR="00AC2A9B" w:rsidRPr="009D52D7">
        <w:rPr>
          <w:rFonts w:ascii="Garamond" w:hAnsi="Garamond" w:cs="Calibri"/>
          <w:color w:val="000000"/>
        </w:rPr>
        <w:t xml:space="preserve"> </w:t>
      </w:r>
      <w:r w:rsidRPr="009D52D7">
        <w:rPr>
          <w:rFonts w:ascii="Garamond" w:hAnsi="Garamond" w:cs="Calibri"/>
          <w:color w:val="000000"/>
        </w:rPr>
        <w:t>respectively at t</w:t>
      </w:r>
      <w:r w:rsidR="00A812C5" w:rsidRPr="009D52D7">
        <w:rPr>
          <w:rFonts w:ascii="Garamond" w:hAnsi="Garamond" w:cs="Calibri"/>
          <w:color w:val="000000"/>
        </w:rPr>
        <w:t xml:space="preserve">he end of </w:t>
      </w:r>
      <w:r w:rsidR="00205775">
        <w:rPr>
          <w:rFonts w:ascii="Garamond" w:hAnsi="Garamond"/>
          <w:bCs/>
          <w:color w:val="000000"/>
        </w:rPr>
        <w:t>Jan.-Mar</w:t>
      </w:r>
      <w:r w:rsidR="00205775" w:rsidRPr="00B72BF2">
        <w:rPr>
          <w:rFonts w:ascii="Garamond" w:hAnsi="Garamond"/>
          <w:bCs/>
          <w:color w:val="000000"/>
        </w:rPr>
        <w:t>.,</w:t>
      </w:r>
      <w:r w:rsidR="00205775" w:rsidRPr="00B72BF2">
        <w:rPr>
          <w:rFonts w:ascii="Garamond" w:hAnsi="Garamond"/>
          <w:b/>
          <w:bCs/>
          <w:color w:val="000000"/>
        </w:rPr>
        <w:t xml:space="preserve"> </w:t>
      </w:r>
      <w:r w:rsidR="00205775" w:rsidRPr="00B72BF2">
        <w:rPr>
          <w:rFonts w:ascii="Garamond" w:hAnsi="Garamond" w:cs="Calibri"/>
        </w:rPr>
        <w:t>202</w:t>
      </w:r>
      <w:r w:rsidR="00205775">
        <w:rPr>
          <w:rFonts w:ascii="Garamond" w:hAnsi="Garamond" w:cs="Calibri"/>
        </w:rPr>
        <w:t>4</w:t>
      </w:r>
      <w:r w:rsidR="00205775">
        <w:rPr>
          <w:rFonts w:ascii="Garamond" w:hAnsi="Garamond" w:cs="Calibri"/>
          <w:color w:val="000000"/>
        </w:rPr>
        <w:t xml:space="preserve"> </w:t>
      </w:r>
      <w:r w:rsidR="00486176">
        <w:rPr>
          <w:rFonts w:ascii="Garamond" w:hAnsi="Garamond" w:cs="Calibri"/>
          <w:color w:val="000000"/>
        </w:rPr>
        <w:t>(</w:t>
      </w:r>
      <w:r w:rsidR="009409B8" w:rsidRPr="009D52D7">
        <w:rPr>
          <w:rFonts w:ascii="Garamond" w:hAnsi="Garamond" w:cs="Calibri"/>
          <w:color w:val="000000"/>
        </w:rPr>
        <w:t>Table-14</w:t>
      </w:r>
      <w:r w:rsidR="00486176">
        <w:rPr>
          <w:rFonts w:ascii="Garamond" w:hAnsi="Garamond" w:cs="Calibri"/>
          <w:color w:val="000000"/>
        </w:rPr>
        <w:t>)</w:t>
      </w:r>
      <w:r w:rsidR="00425EEC" w:rsidRPr="009D52D7">
        <w:rPr>
          <w:rFonts w:ascii="Garamond" w:hAnsi="Garamond" w:cs="Calibri"/>
          <w:color w:val="000000"/>
        </w:rPr>
        <w:t>.</w:t>
      </w:r>
    </w:p>
    <w:p w:rsidR="007C4075" w:rsidRPr="009D52D7" w:rsidRDefault="007C4075" w:rsidP="00C810C0">
      <w:pPr>
        <w:spacing w:after="120" w:line="276" w:lineRule="auto"/>
        <w:jc w:val="both"/>
        <w:rPr>
          <w:rFonts w:ascii="Garamond" w:hAnsi="Garamond" w:cs="Calibri"/>
          <w:color w:val="000000"/>
        </w:rPr>
        <w:sectPr w:rsidR="007C4075" w:rsidRPr="009D52D7" w:rsidSect="007C4075">
          <w:type w:val="continuous"/>
          <w:pgSz w:w="12240" w:h="15840" w:code="1"/>
          <w:pgMar w:top="1008" w:right="1152" w:bottom="1008" w:left="1152" w:header="720" w:footer="720" w:gutter="0"/>
          <w:pgNumType w:fmt="lowerRoman"/>
          <w:cols w:num="2" w:space="1008"/>
          <w:docGrid w:linePitch="360"/>
        </w:sectPr>
      </w:pPr>
    </w:p>
    <w:p w:rsidR="00CC55A6" w:rsidRPr="009D52D7" w:rsidRDefault="00CC55A6" w:rsidP="00C810C0">
      <w:pPr>
        <w:spacing w:line="320" w:lineRule="exact"/>
        <w:jc w:val="center"/>
        <w:rPr>
          <w:rFonts w:ascii="Garamond" w:hAnsi="Garamond"/>
          <w:b/>
          <w:bCs/>
          <w:color w:val="000000"/>
          <w:u w:val="single"/>
        </w:rPr>
      </w:pPr>
    </w:p>
    <w:p w:rsidR="00425EEC" w:rsidRPr="009D52D7" w:rsidRDefault="00425EEC" w:rsidP="00C810C0">
      <w:pPr>
        <w:spacing w:line="320" w:lineRule="exact"/>
        <w:jc w:val="center"/>
        <w:rPr>
          <w:rFonts w:ascii="Garamond" w:hAnsi="Garamond"/>
          <w:b/>
          <w:bCs/>
          <w:color w:val="000000"/>
          <w:u w:val="single"/>
        </w:rPr>
      </w:pPr>
      <w:r w:rsidRPr="00F85CC2">
        <w:rPr>
          <w:rFonts w:ascii="Garamond" w:hAnsi="Garamond"/>
          <w:b/>
          <w:bCs/>
          <w:color w:val="000000"/>
          <w:u w:val="single"/>
        </w:rPr>
        <w:t>Table-14</w:t>
      </w:r>
    </w:p>
    <w:p w:rsidR="007A76B0" w:rsidRDefault="00425EEC" w:rsidP="00B975FD">
      <w:pPr>
        <w:ind w:firstLine="360"/>
        <w:jc w:val="center"/>
        <w:rPr>
          <w:rFonts w:ascii="Garamond" w:hAnsi="Garamond"/>
          <w:b/>
          <w:bCs/>
          <w:color w:val="000000"/>
        </w:rPr>
      </w:pPr>
      <w:r w:rsidRPr="009D52D7">
        <w:rPr>
          <w:rFonts w:ascii="Garamond" w:hAnsi="Garamond"/>
          <w:b/>
          <w:bCs/>
          <w:color w:val="000000"/>
        </w:rPr>
        <w:t xml:space="preserve">Division-wise </w:t>
      </w:r>
      <w:r w:rsidR="00EB1B63" w:rsidRPr="00CB12FD">
        <w:rPr>
          <w:rFonts w:ascii="Garamond" w:hAnsi="Garamond" w:cs="Arial"/>
          <w:b/>
          <w:bCs/>
          <w:color w:val="000000"/>
        </w:rPr>
        <w:t xml:space="preserve">Loans </w:t>
      </w:r>
      <w:r w:rsidR="00EB1B63">
        <w:rPr>
          <w:rFonts w:ascii="Garamond" w:hAnsi="Garamond" w:cs="Arial"/>
          <w:b/>
          <w:bCs/>
          <w:color w:val="000000"/>
        </w:rPr>
        <w:t>and</w:t>
      </w:r>
      <w:r w:rsidR="00521637">
        <w:rPr>
          <w:rFonts w:ascii="Garamond" w:hAnsi="Garamond" w:cs="Calibri"/>
          <w:b/>
          <w:color w:val="000000"/>
        </w:rPr>
        <w:t xml:space="preserve"> A</w:t>
      </w:r>
      <w:r w:rsidR="00EB1B63" w:rsidRPr="00CB12FD">
        <w:rPr>
          <w:rFonts w:ascii="Garamond" w:hAnsi="Garamond" w:cs="Calibri"/>
          <w:b/>
          <w:color w:val="000000"/>
        </w:rPr>
        <w:t>dvances</w:t>
      </w:r>
      <w:r w:rsidRPr="009D52D7">
        <w:rPr>
          <w:rFonts w:ascii="Garamond" w:hAnsi="Garamond"/>
          <w:b/>
          <w:bCs/>
          <w:color w:val="000000"/>
        </w:rPr>
        <w:t>/Deposits Ratio</w:t>
      </w:r>
    </w:p>
    <w:p w:rsidR="00B975FD" w:rsidRPr="00DB7140" w:rsidRDefault="00B975FD" w:rsidP="00B975FD">
      <w:pPr>
        <w:ind w:firstLine="360"/>
        <w:jc w:val="center"/>
        <w:rPr>
          <w:rFonts w:ascii="Garamond" w:hAnsi="Garamond" w:cs="Arial"/>
          <w:b/>
          <w:bCs/>
          <w:color w:val="000000"/>
        </w:rPr>
      </w:pPr>
      <w:r w:rsidRPr="00B975FD">
        <w:rPr>
          <w:rFonts w:ascii="Garamond" w:hAnsi="Garamond"/>
          <w:b/>
          <w:bCs/>
          <w:color w:val="000000"/>
        </w:rPr>
        <w:t xml:space="preserve"> </w:t>
      </w:r>
    </w:p>
    <w:tbl>
      <w:tblPr>
        <w:tblW w:w="9556" w:type="dxa"/>
        <w:tblInd w:w="468" w:type="dxa"/>
        <w:tblLook w:val="04A0"/>
      </w:tblPr>
      <w:tblGrid>
        <w:gridCol w:w="1620"/>
        <w:gridCol w:w="1340"/>
        <w:gridCol w:w="1325"/>
        <w:gridCol w:w="219"/>
        <w:gridCol w:w="896"/>
        <w:gridCol w:w="1350"/>
        <w:gridCol w:w="354"/>
        <w:gridCol w:w="1086"/>
        <w:gridCol w:w="1366"/>
      </w:tblGrid>
      <w:tr w:rsidR="00F26A5F" w:rsidRPr="009D52D7" w:rsidTr="007D3A6F">
        <w:trPr>
          <w:trHeight w:val="312"/>
        </w:trPr>
        <w:tc>
          <w:tcPr>
            <w:tcW w:w="1620"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340"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544" w:type="dxa"/>
            <w:gridSpan w:val="2"/>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896"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704" w:type="dxa"/>
            <w:gridSpan w:val="2"/>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rPr>
            </w:pPr>
          </w:p>
        </w:tc>
        <w:tc>
          <w:tcPr>
            <w:tcW w:w="2452" w:type="dxa"/>
            <w:gridSpan w:val="2"/>
            <w:tcBorders>
              <w:top w:val="nil"/>
              <w:left w:val="nil"/>
              <w:bottom w:val="nil"/>
              <w:right w:val="nil"/>
            </w:tcBorders>
            <w:shd w:val="clear" w:color="auto" w:fill="auto"/>
            <w:noWrap/>
            <w:vAlign w:val="center"/>
            <w:hideMark/>
          </w:tcPr>
          <w:p w:rsidR="00F26A5F" w:rsidRPr="009D52D7" w:rsidRDefault="00F26A5F" w:rsidP="00350073">
            <w:pPr>
              <w:jc w:val="right"/>
              <w:rPr>
                <w:rFonts w:ascii="Garamond" w:hAnsi="Garamond"/>
                <w:b/>
                <w:color w:val="000000"/>
                <w:sz w:val="16"/>
                <w:szCs w:val="16"/>
              </w:rPr>
            </w:pPr>
            <w:r w:rsidRPr="00D02F2B">
              <w:rPr>
                <w:rFonts w:ascii="Garamond" w:hAnsi="Garamond"/>
                <w:color w:val="000000"/>
                <w:sz w:val="18"/>
                <w:szCs w:val="18"/>
              </w:rPr>
              <w:t>(Amount in Lac Taka</w:t>
            </w:r>
            <w:r w:rsidRPr="009D52D7">
              <w:rPr>
                <w:rFonts w:ascii="Garamond" w:hAnsi="Garamond"/>
                <w:b/>
                <w:color w:val="000000"/>
                <w:sz w:val="16"/>
                <w:szCs w:val="16"/>
              </w:rPr>
              <w:t>)</w:t>
            </w:r>
          </w:p>
        </w:tc>
      </w:tr>
      <w:tr w:rsidR="00F30470" w:rsidRPr="009D52D7" w:rsidTr="00646659">
        <w:trPr>
          <w:trHeight w:val="398"/>
        </w:trPr>
        <w:tc>
          <w:tcPr>
            <w:tcW w:w="1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470" w:rsidRPr="009D52D7" w:rsidRDefault="00F30470" w:rsidP="00350073">
            <w:pPr>
              <w:rPr>
                <w:rFonts w:ascii="Garamond" w:hAnsi="Garamond"/>
                <w:color w:val="000000"/>
                <w:sz w:val="22"/>
                <w:szCs w:val="22"/>
              </w:rPr>
            </w:pPr>
            <w:r w:rsidRPr="009D52D7">
              <w:rPr>
                <w:rFonts w:ascii="Garamond" w:hAnsi="Garamond"/>
                <w:color w:val="000000"/>
                <w:sz w:val="22"/>
                <w:szCs w:val="22"/>
              </w:rPr>
              <w:t>Divisions</w:t>
            </w:r>
          </w:p>
        </w:tc>
        <w:tc>
          <w:tcPr>
            <w:tcW w:w="3780" w:type="dxa"/>
            <w:gridSpan w:val="4"/>
            <w:tcBorders>
              <w:top w:val="single" w:sz="4" w:space="0" w:color="auto"/>
              <w:left w:val="nil"/>
              <w:bottom w:val="single" w:sz="4" w:space="0" w:color="auto"/>
              <w:right w:val="single" w:sz="4" w:space="0" w:color="auto"/>
            </w:tcBorders>
            <w:shd w:val="clear" w:color="auto" w:fill="auto"/>
            <w:noWrap/>
            <w:vAlign w:val="center"/>
            <w:hideMark/>
          </w:tcPr>
          <w:p w:rsidR="00F30470" w:rsidRDefault="003D4A23" w:rsidP="00F30470">
            <w:pPr>
              <w:jc w:val="center"/>
              <w:rPr>
                <w:rFonts w:ascii="Garamond" w:hAnsi="Garamond" w:cs="Calibri"/>
                <w:color w:val="000000"/>
              </w:rPr>
            </w:pPr>
            <w:r>
              <w:rPr>
                <w:rFonts w:ascii="Garamond" w:hAnsi="Garamond"/>
                <w:bCs/>
                <w:color w:val="000000"/>
              </w:rPr>
              <w:t>Apr.-Jun</w:t>
            </w:r>
            <w:r w:rsidR="00F30470" w:rsidRPr="00382F03">
              <w:rPr>
                <w:rFonts w:ascii="Garamond" w:hAnsi="Garamond"/>
                <w:bCs/>
                <w:color w:val="000000"/>
              </w:rPr>
              <w:t>., 202</w:t>
            </w:r>
            <w:r w:rsidR="00FC7A21">
              <w:rPr>
                <w:rFonts w:ascii="Garamond" w:hAnsi="Garamond"/>
                <w:bCs/>
                <w:color w:val="000000"/>
              </w:rPr>
              <w:t>4</w:t>
            </w:r>
          </w:p>
        </w:tc>
        <w:tc>
          <w:tcPr>
            <w:tcW w:w="415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F30470" w:rsidRDefault="003D4A23" w:rsidP="009725D4">
            <w:pPr>
              <w:jc w:val="center"/>
              <w:rPr>
                <w:rFonts w:ascii="Garamond" w:hAnsi="Garamond" w:cs="Calibri"/>
                <w:color w:val="000000"/>
              </w:rPr>
            </w:pPr>
            <w:r>
              <w:rPr>
                <w:rFonts w:ascii="Garamond" w:hAnsi="Garamond"/>
                <w:bCs/>
                <w:color w:val="000000"/>
              </w:rPr>
              <w:t>Jan.-Mar</w:t>
            </w:r>
            <w:r w:rsidRPr="00382F03">
              <w:rPr>
                <w:rFonts w:ascii="Garamond" w:hAnsi="Garamond"/>
                <w:bCs/>
                <w:color w:val="000000"/>
              </w:rPr>
              <w:t>., 202</w:t>
            </w:r>
            <w:r>
              <w:rPr>
                <w:rFonts w:ascii="Garamond" w:hAnsi="Garamond"/>
                <w:bCs/>
                <w:color w:val="000000"/>
              </w:rPr>
              <w:t>4</w:t>
            </w:r>
          </w:p>
        </w:tc>
      </w:tr>
      <w:tr w:rsidR="00F30470" w:rsidRPr="009D52D7" w:rsidTr="00350073">
        <w:trPr>
          <w:trHeight w:val="398"/>
        </w:trPr>
        <w:tc>
          <w:tcPr>
            <w:tcW w:w="1620" w:type="dxa"/>
            <w:vMerge/>
            <w:tcBorders>
              <w:top w:val="single" w:sz="4" w:space="0" w:color="auto"/>
              <w:left w:val="single" w:sz="4" w:space="0" w:color="auto"/>
              <w:bottom w:val="single" w:sz="4" w:space="0" w:color="auto"/>
              <w:right w:val="single" w:sz="4" w:space="0" w:color="auto"/>
            </w:tcBorders>
            <w:vAlign w:val="center"/>
            <w:hideMark/>
          </w:tcPr>
          <w:p w:rsidR="00F30470" w:rsidRPr="009D52D7" w:rsidRDefault="00F30470" w:rsidP="00350073">
            <w:pPr>
              <w:rPr>
                <w:rFonts w:ascii="Garamond" w:hAnsi="Garamond"/>
                <w:color w:val="000000"/>
                <w:sz w:val="22"/>
                <w:szCs w:val="22"/>
              </w:rPr>
            </w:pPr>
          </w:p>
        </w:tc>
        <w:tc>
          <w:tcPr>
            <w:tcW w:w="1340" w:type="dxa"/>
            <w:tcBorders>
              <w:top w:val="nil"/>
              <w:left w:val="nil"/>
              <w:bottom w:val="single" w:sz="4" w:space="0" w:color="auto"/>
              <w:right w:val="single" w:sz="4" w:space="0" w:color="auto"/>
            </w:tcBorders>
            <w:shd w:val="clear" w:color="auto" w:fill="auto"/>
            <w:noWrap/>
            <w:vAlign w:val="center"/>
            <w:hideMark/>
          </w:tcPr>
          <w:p w:rsidR="00F30470" w:rsidRPr="00CE7702" w:rsidRDefault="00F30470" w:rsidP="002B21B8">
            <w:pPr>
              <w:jc w:val="center"/>
              <w:rPr>
                <w:rFonts w:ascii="Garamond" w:hAnsi="Garamond"/>
                <w:color w:val="000000"/>
                <w:sz w:val="22"/>
                <w:szCs w:val="22"/>
              </w:rPr>
            </w:pPr>
            <w:r w:rsidRPr="00CE7702">
              <w:rPr>
                <w:rFonts w:ascii="Garamond" w:hAnsi="Garamond" w:cs="Arial"/>
                <w:bCs/>
                <w:color w:val="000000"/>
                <w:sz w:val="22"/>
                <w:szCs w:val="22"/>
              </w:rPr>
              <w:t xml:space="preserve">Loans </w:t>
            </w:r>
            <w:r>
              <w:rPr>
                <w:rFonts w:ascii="Garamond" w:hAnsi="Garamond" w:cs="Arial"/>
                <w:bCs/>
                <w:color w:val="000000"/>
                <w:sz w:val="22"/>
                <w:szCs w:val="22"/>
              </w:rPr>
              <w:t>and</w:t>
            </w:r>
            <w:r w:rsidRPr="00CE7702">
              <w:rPr>
                <w:rFonts w:ascii="Garamond" w:hAnsi="Garamond" w:cs="Calibri"/>
                <w:color w:val="000000"/>
                <w:sz w:val="22"/>
                <w:szCs w:val="22"/>
              </w:rPr>
              <w:t xml:space="preserve"> advances</w:t>
            </w:r>
          </w:p>
        </w:tc>
        <w:tc>
          <w:tcPr>
            <w:tcW w:w="1325" w:type="dxa"/>
            <w:tcBorders>
              <w:top w:val="nil"/>
              <w:left w:val="nil"/>
              <w:bottom w:val="single" w:sz="4" w:space="0" w:color="auto"/>
              <w:right w:val="single" w:sz="4" w:space="0" w:color="auto"/>
            </w:tcBorders>
            <w:shd w:val="clear" w:color="auto" w:fill="auto"/>
            <w:noWrap/>
            <w:vAlign w:val="center"/>
            <w:hideMark/>
          </w:tcPr>
          <w:p w:rsidR="00F30470" w:rsidRPr="00CE7702" w:rsidRDefault="008669D3" w:rsidP="009725D4">
            <w:pPr>
              <w:jc w:val="center"/>
              <w:rPr>
                <w:rFonts w:ascii="Garamond" w:hAnsi="Garamond"/>
                <w:color w:val="000000"/>
                <w:sz w:val="22"/>
                <w:szCs w:val="22"/>
              </w:rPr>
            </w:pPr>
            <w:r w:rsidRPr="009D52D7">
              <w:rPr>
                <w:rFonts w:ascii="Garamond" w:hAnsi="Garamond"/>
                <w:color w:val="000000"/>
                <w:sz w:val="22"/>
                <w:szCs w:val="22"/>
              </w:rPr>
              <w:t>Deposits</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30470" w:rsidRPr="00CE7702" w:rsidRDefault="008669D3" w:rsidP="009725D4">
            <w:pPr>
              <w:jc w:val="center"/>
              <w:rPr>
                <w:rFonts w:ascii="Garamond" w:hAnsi="Garamond"/>
                <w:color w:val="000000"/>
                <w:sz w:val="22"/>
                <w:szCs w:val="22"/>
              </w:rPr>
            </w:pPr>
            <w:r w:rsidRPr="009D52D7">
              <w:rPr>
                <w:rFonts w:ascii="Garamond" w:hAnsi="Garamond"/>
                <w:color w:val="000000"/>
                <w:sz w:val="22"/>
                <w:szCs w:val="22"/>
              </w:rPr>
              <w:t>Ratio</w:t>
            </w:r>
          </w:p>
        </w:tc>
        <w:tc>
          <w:tcPr>
            <w:tcW w:w="1350" w:type="dxa"/>
            <w:tcBorders>
              <w:top w:val="nil"/>
              <w:left w:val="nil"/>
              <w:bottom w:val="single" w:sz="4" w:space="0" w:color="auto"/>
              <w:right w:val="single" w:sz="4" w:space="0" w:color="auto"/>
            </w:tcBorders>
            <w:shd w:val="clear" w:color="auto" w:fill="auto"/>
            <w:noWrap/>
            <w:vAlign w:val="center"/>
            <w:hideMark/>
          </w:tcPr>
          <w:p w:rsidR="00F30470" w:rsidRPr="00CE7702" w:rsidRDefault="00F30470" w:rsidP="009725D4">
            <w:pPr>
              <w:jc w:val="center"/>
              <w:rPr>
                <w:rFonts w:ascii="Garamond" w:hAnsi="Garamond"/>
                <w:color w:val="000000"/>
                <w:sz w:val="22"/>
                <w:szCs w:val="22"/>
              </w:rPr>
            </w:pPr>
            <w:r w:rsidRPr="00CE7702">
              <w:rPr>
                <w:rFonts w:ascii="Garamond" w:hAnsi="Garamond" w:cs="Arial"/>
                <w:bCs/>
                <w:color w:val="000000"/>
                <w:sz w:val="22"/>
                <w:szCs w:val="22"/>
              </w:rPr>
              <w:t xml:space="preserve">Loans </w:t>
            </w:r>
            <w:r>
              <w:rPr>
                <w:rFonts w:ascii="Garamond" w:hAnsi="Garamond" w:cs="Arial"/>
                <w:bCs/>
                <w:color w:val="000000"/>
                <w:sz w:val="22"/>
                <w:szCs w:val="22"/>
              </w:rPr>
              <w:t>and</w:t>
            </w:r>
            <w:r w:rsidRPr="00CE7702">
              <w:rPr>
                <w:rFonts w:ascii="Garamond" w:hAnsi="Garamond" w:cs="Calibri"/>
                <w:color w:val="000000"/>
                <w:sz w:val="22"/>
                <w:szCs w:val="22"/>
              </w:rPr>
              <w:t xml:space="preserve"> advances</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F30470" w:rsidRPr="009D52D7" w:rsidRDefault="00F30470" w:rsidP="00350073">
            <w:pPr>
              <w:jc w:val="center"/>
              <w:rPr>
                <w:rFonts w:ascii="Garamond" w:hAnsi="Garamond"/>
                <w:color w:val="000000"/>
                <w:sz w:val="22"/>
                <w:szCs w:val="22"/>
              </w:rPr>
            </w:pPr>
            <w:r w:rsidRPr="009D52D7">
              <w:rPr>
                <w:rFonts w:ascii="Garamond" w:hAnsi="Garamond"/>
                <w:color w:val="000000"/>
                <w:sz w:val="22"/>
                <w:szCs w:val="22"/>
              </w:rPr>
              <w:t>Deposits</w:t>
            </w:r>
          </w:p>
        </w:tc>
        <w:tc>
          <w:tcPr>
            <w:tcW w:w="1366" w:type="dxa"/>
            <w:tcBorders>
              <w:top w:val="nil"/>
              <w:left w:val="nil"/>
              <w:bottom w:val="single" w:sz="4" w:space="0" w:color="auto"/>
              <w:right w:val="single" w:sz="4" w:space="0" w:color="auto"/>
            </w:tcBorders>
            <w:shd w:val="clear" w:color="auto" w:fill="auto"/>
            <w:noWrap/>
            <w:vAlign w:val="center"/>
            <w:hideMark/>
          </w:tcPr>
          <w:p w:rsidR="00F30470" w:rsidRPr="009D52D7" w:rsidRDefault="00F30470" w:rsidP="00350073">
            <w:pPr>
              <w:jc w:val="center"/>
              <w:rPr>
                <w:rFonts w:ascii="Garamond" w:hAnsi="Garamond"/>
                <w:color w:val="000000"/>
                <w:sz w:val="22"/>
                <w:szCs w:val="22"/>
              </w:rPr>
            </w:pPr>
            <w:r w:rsidRPr="009D52D7">
              <w:rPr>
                <w:rFonts w:ascii="Garamond" w:hAnsi="Garamond"/>
                <w:color w:val="000000"/>
                <w:sz w:val="22"/>
                <w:szCs w:val="22"/>
              </w:rPr>
              <w:t>Ratio</w:t>
            </w:r>
          </w:p>
        </w:tc>
      </w:tr>
      <w:tr w:rsidR="0093792C"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93792C" w:rsidRPr="009D52D7" w:rsidRDefault="0093792C" w:rsidP="00350073">
            <w:pPr>
              <w:rPr>
                <w:rFonts w:ascii="Garamond" w:hAnsi="Garamond"/>
                <w:color w:val="000000"/>
                <w:sz w:val="22"/>
                <w:szCs w:val="22"/>
              </w:rPr>
            </w:pPr>
            <w:proofErr w:type="spellStart"/>
            <w:r w:rsidRPr="009D52D7">
              <w:rPr>
                <w:rFonts w:ascii="Garamond" w:hAnsi="Garamond" w:cs="Calibri"/>
                <w:color w:val="000000"/>
                <w:sz w:val="22"/>
                <w:szCs w:val="22"/>
              </w:rPr>
              <w:t>Chattogram</w:t>
            </w:r>
            <w:proofErr w:type="spellEnd"/>
          </w:p>
        </w:tc>
        <w:tc>
          <w:tcPr>
            <w:tcW w:w="1340"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708606</w:t>
            </w:r>
          </w:p>
        </w:tc>
        <w:tc>
          <w:tcPr>
            <w:tcW w:w="1325"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206440</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3.43</w:t>
            </w:r>
          </w:p>
        </w:tc>
        <w:tc>
          <w:tcPr>
            <w:tcW w:w="1350" w:type="dxa"/>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708646</w:t>
            </w:r>
          </w:p>
        </w:tc>
        <w:tc>
          <w:tcPr>
            <w:tcW w:w="1440" w:type="dxa"/>
            <w:gridSpan w:val="2"/>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217352</w:t>
            </w:r>
          </w:p>
        </w:tc>
        <w:tc>
          <w:tcPr>
            <w:tcW w:w="1366" w:type="dxa"/>
            <w:tcBorders>
              <w:top w:val="nil"/>
              <w:left w:val="nil"/>
              <w:bottom w:val="single" w:sz="4" w:space="0" w:color="auto"/>
              <w:right w:val="single" w:sz="4" w:space="0" w:color="auto"/>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3.26</w:t>
            </w:r>
          </w:p>
        </w:tc>
      </w:tr>
      <w:tr w:rsidR="0093792C"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93792C" w:rsidRPr="009D52D7" w:rsidRDefault="0093792C" w:rsidP="00350073">
            <w:pPr>
              <w:rPr>
                <w:rFonts w:ascii="Garamond" w:hAnsi="Garamond"/>
                <w:color w:val="000000"/>
                <w:sz w:val="22"/>
                <w:szCs w:val="22"/>
              </w:rPr>
            </w:pPr>
            <w:r w:rsidRPr="009D52D7">
              <w:rPr>
                <w:rFonts w:ascii="Garamond" w:hAnsi="Garamond"/>
                <w:color w:val="000000"/>
                <w:sz w:val="22"/>
                <w:szCs w:val="22"/>
              </w:rPr>
              <w:t>Dhaka</w:t>
            </w:r>
          </w:p>
        </w:tc>
        <w:tc>
          <w:tcPr>
            <w:tcW w:w="1340"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6250375</w:t>
            </w:r>
          </w:p>
        </w:tc>
        <w:tc>
          <w:tcPr>
            <w:tcW w:w="1325"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4173521</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1.50</w:t>
            </w:r>
          </w:p>
        </w:tc>
        <w:tc>
          <w:tcPr>
            <w:tcW w:w="1350" w:type="dxa"/>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6203421</w:t>
            </w:r>
          </w:p>
        </w:tc>
        <w:tc>
          <w:tcPr>
            <w:tcW w:w="1440" w:type="dxa"/>
            <w:gridSpan w:val="2"/>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4083743</w:t>
            </w:r>
          </w:p>
        </w:tc>
        <w:tc>
          <w:tcPr>
            <w:tcW w:w="1366" w:type="dxa"/>
            <w:tcBorders>
              <w:top w:val="nil"/>
              <w:left w:val="nil"/>
              <w:bottom w:val="single" w:sz="4" w:space="0" w:color="auto"/>
              <w:right w:val="single" w:sz="4" w:space="0" w:color="auto"/>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1.52</w:t>
            </w:r>
          </w:p>
        </w:tc>
      </w:tr>
      <w:tr w:rsidR="0093792C"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93792C" w:rsidRPr="009D52D7" w:rsidRDefault="0093792C" w:rsidP="00350073">
            <w:pPr>
              <w:rPr>
                <w:rFonts w:ascii="Garamond" w:hAnsi="Garamond"/>
                <w:color w:val="000000"/>
                <w:sz w:val="22"/>
                <w:szCs w:val="22"/>
              </w:rPr>
            </w:pPr>
            <w:r w:rsidRPr="009D52D7">
              <w:rPr>
                <w:rFonts w:ascii="Garamond" w:hAnsi="Garamond"/>
                <w:color w:val="000000"/>
                <w:sz w:val="22"/>
                <w:szCs w:val="22"/>
              </w:rPr>
              <w:t>Khulna</w:t>
            </w:r>
          </w:p>
        </w:tc>
        <w:tc>
          <w:tcPr>
            <w:tcW w:w="1340"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138004</w:t>
            </w:r>
          </w:p>
        </w:tc>
        <w:tc>
          <w:tcPr>
            <w:tcW w:w="1325"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34718</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3.97</w:t>
            </w:r>
          </w:p>
        </w:tc>
        <w:tc>
          <w:tcPr>
            <w:tcW w:w="1350" w:type="dxa"/>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148147</w:t>
            </w:r>
          </w:p>
        </w:tc>
        <w:tc>
          <w:tcPr>
            <w:tcW w:w="1440" w:type="dxa"/>
            <w:gridSpan w:val="2"/>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35407</w:t>
            </w:r>
          </w:p>
        </w:tc>
        <w:tc>
          <w:tcPr>
            <w:tcW w:w="1366" w:type="dxa"/>
            <w:tcBorders>
              <w:top w:val="nil"/>
              <w:left w:val="nil"/>
              <w:bottom w:val="single" w:sz="4" w:space="0" w:color="auto"/>
              <w:right w:val="single" w:sz="4" w:space="0" w:color="auto"/>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4.18</w:t>
            </w:r>
          </w:p>
        </w:tc>
      </w:tr>
      <w:tr w:rsidR="0093792C"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93792C" w:rsidRPr="009D52D7" w:rsidRDefault="0093792C" w:rsidP="00350073">
            <w:pPr>
              <w:rPr>
                <w:rFonts w:ascii="Garamond" w:hAnsi="Garamond"/>
                <w:color w:val="000000"/>
                <w:sz w:val="22"/>
                <w:szCs w:val="22"/>
              </w:rPr>
            </w:pPr>
            <w:proofErr w:type="spellStart"/>
            <w:r w:rsidRPr="009D52D7">
              <w:rPr>
                <w:rFonts w:ascii="Garamond" w:hAnsi="Garamond"/>
                <w:color w:val="000000"/>
                <w:sz w:val="22"/>
                <w:szCs w:val="22"/>
              </w:rPr>
              <w:t>Rajshahi</w:t>
            </w:r>
            <w:proofErr w:type="spellEnd"/>
          </w:p>
        </w:tc>
        <w:tc>
          <w:tcPr>
            <w:tcW w:w="1340"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169383</w:t>
            </w:r>
          </w:p>
        </w:tc>
        <w:tc>
          <w:tcPr>
            <w:tcW w:w="1325"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47311</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3.58</w:t>
            </w:r>
          </w:p>
        </w:tc>
        <w:tc>
          <w:tcPr>
            <w:tcW w:w="1350" w:type="dxa"/>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162647</w:t>
            </w:r>
          </w:p>
        </w:tc>
        <w:tc>
          <w:tcPr>
            <w:tcW w:w="1440" w:type="dxa"/>
            <w:gridSpan w:val="2"/>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46718</w:t>
            </w:r>
          </w:p>
        </w:tc>
        <w:tc>
          <w:tcPr>
            <w:tcW w:w="1366" w:type="dxa"/>
            <w:tcBorders>
              <w:top w:val="nil"/>
              <w:left w:val="nil"/>
              <w:bottom w:val="single" w:sz="4" w:space="0" w:color="auto"/>
              <w:right w:val="single" w:sz="4" w:space="0" w:color="auto"/>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3.48</w:t>
            </w:r>
          </w:p>
        </w:tc>
      </w:tr>
      <w:tr w:rsidR="0093792C"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93792C" w:rsidRPr="009D52D7" w:rsidRDefault="0093792C" w:rsidP="00350073">
            <w:pPr>
              <w:rPr>
                <w:rFonts w:ascii="Garamond" w:hAnsi="Garamond"/>
                <w:color w:val="000000"/>
                <w:sz w:val="22"/>
                <w:szCs w:val="22"/>
              </w:rPr>
            </w:pPr>
            <w:proofErr w:type="spellStart"/>
            <w:r w:rsidRPr="009D52D7">
              <w:rPr>
                <w:rFonts w:ascii="Garamond" w:hAnsi="Garamond"/>
                <w:color w:val="000000"/>
                <w:sz w:val="22"/>
                <w:szCs w:val="22"/>
              </w:rPr>
              <w:t>Barishal</w:t>
            </w:r>
            <w:proofErr w:type="spellEnd"/>
          </w:p>
        </w:tc>
        <w:tc>
          <w:tcPr>
            <w:tcW w:w="1340"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39074</w:t>
            </w:r>
          </w:p>
        </w:tc>
        <w:tc>
          <w:tcPr>
            <w:tcW w:w="1325"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6915</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5.65</w:t>
            </w:r>
          </w:p>
        </w:tc>
        <w:tc>
          <w:tcPr>
            <w:tcW w:w="1350" w:type="dxa"/>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36429</w:t>
            </w:r>
          </w:p>
        </w:tc>
        <w:tc>
          <w:tcPr>
            <w:tcW w:w="1440" w:type="dxa"/>
            <w:gridSpan w:val="2"/>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5736</w:t>
            </w:r>
          </w:p>
        </w:tc>
        <w:tc>
          <w:tcPr>
            <w:tcW w:w="1366" w:type="dxa"/>
            <w:tcBorders>
              <w:top w:val="nil"/>
              <w:left w:val="nil"/>
              <w:bottom w:val="single" w:sz="4" w:space="0" w:color="auto"/>
              <w:right w:val="single" w:sz="4" w:space="0" w:color="auto"/>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6.35</w:t>
            </w:r>
          </w:p>
        </w:tc>
      </w:tr>
      <w:tr w:rsidR="0093792C"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93792C" w:rsidRPr="009D52D7" w:rsidRDefault="0093792C" w:rsidP="00350073">
            <w:pPr>
              <w:rPr>
                <w:rFonts w:ascii="Garamond" w:hAnsi="Garamond"/>
                <w:color w:val="000000"/>
                <w:sz w:val="22"/>
                <w:szCs w:val="22"/>
              </w:rPr>
            </w:pPr>
            <w:proofErr w:type="spellStart"/>
            <w:r w:rsidRPr="009D52D7">
              <w:rPr>
                <w:rFonts w:ascii="Garamond" w:hAnsi="Garamond"/>
                <w:color w:val="000000"/>
                <w:sz w:val="22"/>
                <w:szCs w:val="22"/>
              </w:rPr>
              <w:t>Sylhet</w:t>
            </w:r>
            <w:proofErr w:type="spellEnd"/>
          </w:p>
        </w:tc>
        <w:tc>
          <w:tcPr>
            <w:tcW w:w="1340"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65492</w:t>
            </w:r>
          </w:p>
        </w:tc>
        <w:tc>
          <w:tcPr>
            <w:tcW w:w="1325"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26001</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2.52</w:t>
            </w:r>
          </w:p>
        </w:tc>
        <w:tc>
          <w:tcPr>
            <w:tcW w:w="1350" w:type="dxa"/>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67868</w:t>
            </w:r>
          </w:p>
        </w:tc>
        <w:tc>
          <w:tcPr>
            <w:tcW w:w="1440" w:type="dxa"/>
            <w:gridSpan w:val="2"/>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25714</w:t>
            </w:r>
          </w:p>
        </w:tc>
        <w:tc>
          <w:tcPr>
            <w:tcW w:w="1366" w:type="dxa"/>
            <w:tcBorders>
              <w:top w:val="nil"/>
              <w:left w:val="nil"/>
              <w:bottom w:val="single" w:sz="4" w:space="0" w:color="auto"/>
              <w:right w:val="single" w:sz="4" w:space="0" w:color="auto"/>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2.64</w:t>
            </w:r>
          </w:p>
        </w:tc>
      </w:tr>
      <w:tr w:rsidR="0093792C"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93792C" w:rsidRPr="009D52D7" w:rsidRDefault="0093792C" w:rsidP="00350073">
            <w:pPr>
              <w:rPr>
                <w:rFonts w:ascii="Garamond" w:hAnsi="Garamond"/>
                <w:color w:val="000000"/>
                <w:sz w:val="22"/>
                <w:szCs w:val="22"/>
              </w:rPr>
            </w:pPr>
            <w:proofErr w:type="spellStart"/>
            <w:r w:rsidRPr="009D52D7">
              <w:rPr>
                <w:rFonts w:ascii="Garamond" w:hAnsi="Garamond"/>
                <w:color w:val="000000"/>
                <w:sz w:val="22"/>
                <w:szCs w:val="22"/>
              </w:rPr>
              <w:t>Rangpur</w:t>
            </w:r>
            <w:proofErr w:type="spellEnd"/>
          </w:p>
        </w:tc>
        <w:tc>
          <w:tcPr>
            <w:tcW w:w="1340"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59727</w:t>
            </w:r>
          </w:p>
        </w:tc>
        <w:tc>
          <w:tcPr>
            <w:tcW w:w="1325"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7968</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7.50</w:t>
            </w:r>
          </w:p>
        </w:tc>
        <w:tc>
          <w:tcPr>
            <w:tcW w:w="1350" w:type="dxa"/>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59642</w:t>
            </w:r>
          </w:p>
        </w:tc>
        <w:tc>
          <w:tcPr>
            <w:tcW w:w="1440" w:type="dxa"/>
            <w:gridSpan w:val="2"/>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7420</w:t>
            </w:r>
          </w:p>
        </w:tc>
        <w:tc>
          <w:tcPr>
            <w:tcW w:w="1366" w:type="dxa"/>
            <w:tcBorders>
              <w:top w:val="nil"/>
              <w:left w:val="nil"/>
              <w:bottom w:val="single" w:sz="4" w:space="0" w:color="auto"/>
              <w:right w:val="single" w:sz="4" w:space="0" w:color="auto"/>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8.04</w:t>
            </w:r>
          </w:p>
        </w:tc>
      </w:tr>
      <w:tr w:rsidR="0093792C"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93792C" w:rsidRPr="009D52D7" w:rsidRDefault="0093792C" w:rsidP="00350073">
            <w:pPr>
              <w:rPr>
                <w:rFonts w:ascii="Garamond" w:hAnsi="Garamond"/>
                <w:color w:val="000000"/>
                <w:sz w:val="22"/>
                <w:szCs w:val="22"/>
              </w:rPr>
            </w:pPr>
            <w:proofErr w:type="spellStart"/>
            <w:r w:rsidRPr="009D52D7">
              <w:rPr>
                <w:rFonts w:ascii="Garamond" w:hAnsi="Garamond"/>
                <w:color w:val="000000"/>
                <w:sz w:val="22"/>
                <w:szCs w:val="22"/>
              </w:rPr>
              <w:t>Mymensingh</w:t>
            </w:r>
            <w:proofErr w:type="spellEnd"/>
          </w:p>
        </w:tc>
        <w:tc>
          <w:tcPr>
            <w:tcW w:w="1340"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61181</w:t>
            </w:r>
          </w:p>
        </w:tc>
        <w:tc>
          <w:tcPr>
            <w:tcW w:w="1325" w:type="dxa"/>
            <w:tcBorders>
              <w:top w:val="nil"/>
              <w:left w:val="nil"/>
              <w:bottom w:val="single" w:sz="4" w:space="0" w:color="auto"/>
              <w:right w:val="nil"/>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8733</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93792C" w:rsidRDefault="0093792C">
            <w:pPr>
              <w:jc w:val="center"/>
              <w:rPr>
                <w:rFonts w:ascii="Garamond" w:hAnsi="Garamond" w:cs="Calibri"/>
                <w:color w:val="000000"/>
              </w:rPr>
            </w:pPr>
            <w:r>
              <w:rPr>
                <w:rFonts w:ascii="Garamond" w:hAnsi="Garamond" w:cs="Calibri"/>
                <w:color w:val="000000"/>
              </w:rPr>
              <w:t>7.01</w:t>
            </w:r>
          </w:p>
        </w:tc>
        <w:tc>
          <w:tcPr>
            <w:tcW w:w="1350" w:type="dxa"/>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66175</w:t>
            </w:r>
          </w:p>
        </w:tc>
        <w:tc>
          <w:tcPr>
            <w:tcW w:w="1440" w:type="dxa"/>
            <w:gridSpan w:val="2"/>
            <w:tcBorders>
              <w:top w:val="nil"/>
              <w:left w:val="nil"/>
              <w:bottom w:val="single" w:sz="4" w:space="0" w:color="auto"/>
              <w:right w:val="nil"/>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8379</w:t>
            </w:r>
          </w:p>
        </w:tc>
        <w:tc>
          <w:tcPr>
            <w:tcW w:w="1366" w:type="dxa"/>
            <w:tcBorders>
              <w:top w:val="nil"/>
              <w:left w:val="nil"/>
              <w:bottom w:val="single" w:sz="4" w:space="0" w:color="auto"/>
              <w:right w:val="single" w:sz="4" w:space="0" w:color="auto"/>
            </w:tcBorders>
            <w:shd w:val="clear" w:color="auto" w:fill="auto"/>
            <w:noWrap/>
            <w:vAlign w:val="center"/>
            <w:hideMark/>
          </w:tcPr>
          <w:p w:rsidR="0093792C" w:rsidRDefault="0093792C" w:rsidP="00BF3303">
            <w:pPr>
              <w:jc w:val="center"/>
              <w:rPr>
                <w:rFonts w:ascii="Garamond" w:hAnsi="Garamond" w:cs="Calibri"/>
                <w:color w:val="000000"/>
              </w:rPr>
            </w:pPr>
            <w:r>
              <w:rPr>
                <w:rFonts w:ascii="Garamond" w:hAnsi="Garamond" w:cs="Calibri"/>
                <w:color w:val="000000"/>
              </w:rPr>
              <w:t>7.90</w:t>
            </w:r>
          </w:p>
        </w:tc>
      </w:tr>
      <w:tr w:rsidR="0093792C"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93792C" w:rsidRPr="00654663" w:rsidRDefault="0093792C" w:rsidP="00350073">
            <w:pPr>
              <w:rPr>
                <w:rFonts w:ascii="Garamond" w:hAnsi="Garamond"/>
                <w:b/>
                <w:sz w:val="22"/>
                <w:szCs w:val="22"/>
              </w:rPr>
            </w:pPr>
            <w:r w:rsidRPr="00654663">
              <w:rPr>
                <w:rFonts w:ascii="Garamond" w:hAnsi="Garamond"/>
                <w:b/>
                <w:sz w:val="22"/>
                <w:szCs w:val="22"/>
              </w:rPr>
              <w:t>Total</w:t>
            </w:r>
          </w:p>
        </w:tc>
        <w:tc>
          <w:tcPr>
            <w:tcW w:w="1340" w:type="dxa"/>
            <w:tcBorders>
              <w:top w:val="nil"/>
              <w:left w:val="nil"/>
              <w:bottom w:val="single" w:sz="4" w:space="0" w:color="auto"/>
              <w:right w:val="nil"/>
            </w:tcBorders>
            <w:shd w:val="clear" w:color="auto" w:fill="auto"/>
            <w:vAlign w:val="center"/>
            <w:hideMark/>
          </w:tcPr>
          <w:p w:rsidR="0093792C" w:rsidRDefault="0093792C">
            <w:pPr>
              <w:jc w:val="center"/>
              <w:rPr>
                <w:rFonts w:ascii="Garamond" w:hAnsi="Garamond" w:cs="Calibri"/>
                <w:b/>
                <w:bCs/>
                <w:color w:val="000000"/>
              </w:rPr>
            </w:pPr>
            <w:r>
              <w:rPr>
                <w:rFonts w:ascii="Garamond" w:hAnsi="Garamond" w:cs="Calibri"/>
                <w:b/>
                <w:bCs/>
                <w:color w:val="000000"/>
              </w:rPr>
              <w:t>7491841</w:t>
            </w:r>
          </w:p>
        </w:tc>
        <w:tc>
          <w:tcPr>
            <w:tcW w:w="1325" w:type="dxa"/>
            <w:tcBorders>
              <w:top w:val="nil"/>
              <w:left w:val="nil"/>
              <w:bottom w:val="single" w:sz="4" w:space="0" w:color="auto"/>
              <w:right w:val="nil"/>
            </w:tcBorders>
            <w:shd w:val="clear" w:color="auto" w:fill="auto"/>
            <w:vAlign w:val="center"/>
            <w:hideMark/>
          </w:tcPr>
          <w:p w:rsidR="0093792C" w:rsidRDefault="0093792C">
            <w:pPr>
              <w:jc w:val="center"/>
              <w:rPr>
                <w:rFonts w:ascii="Garamond" w:hAnsi="Garamond" w:cs="Calibri"/>
                <w:b/>
                <w:bCs/>
                <w:color w:val="000000"/>
              </w:rPr>
            </w:pPr>
            <w:r>
              <w:rPr>
                <w:rFonts w:ascii="Garamond" w:hAnsi="Garamond" w:cs="Calibri"/>
                <w:b/>
                <w:bCs/>
                <w:color w:val="000000"/>
              </w:rPr>
              <w:t>4511608</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93792C" w:rsidRDefault="0093792C">
            <w:pPr>
              <w:jc w:val="center"/>
              <w:rPr>
                <w:rFonts w:ascii="Garamond" w:hAnsi="Garamond" w:cs="Calibri"/>
                <w:b/>
                <w:bCs/>
                <w:color w:val="000000"/>
              </w:rPr>
            </w:pPr>
            <w:r>
              <w:rPr>
                <w:rFonts w:ascii="Garamond" w:hAnsi="Garamond" w:cs="Calibri"/>
                <w:b/>
                <w:bCs/>
                <w:color w:val="000000"/>
              </w:rPr>
              <w:t>1.66</w:t>
            </w:r>
          </w:p>
        </w:tc>
        <w:tc>
          <w:tcPr>
            <w:tcW w:w="1350" w:type="dxa"/>
            <w:tcBorders>
              <w:top w:val="nil"/>
              <w:left w:val="nil"/>
              <w:bottom w:val="single" w:sz="4" w:space="0" w:color="auto"/>
              <w:right w:val="nil"/>
            </w:tcBorders>
            <w:shd w:val="clear" w:color="auto" w:fill="auto"/>
            <w:vAlign w:val="center"/>
            <w:hideMark/>
          </w:tcPr>
          <w:p w:rsidR="0093792C" w:rsidRPr="00654663" w:rsidRDefault="0093792C" w:rsidP="00BF3303">
            <w:pPr>
              <w:jc w:val="center"/>
              <w:rPr>
                <w:rFonts w:ascii="Garamond" w:hAnsi="Garamond" w:cs="Calibri"/>
                <w:b/>
                <w:bCs/>
                <w:color w:val="000000"/>
              </w:rPr>
            </w:pPr>
            <w:r w:rsidRPr="00654663">
              <w:rPr>
                <w:rFonts w:ascii="Garamond" w:hAnsi="Garamond" w:cs="Calibri"/>
                <w:b/>
                <w:bCs/>
                <w:color w:val="000000"/>
              </w:rPr>
              <w:t>7452976</w:t>
            </w:r>
          </w:p>
        </w:tc>
        <w:tc>
          <w:tcPr>
            <w:tcW w:w="1440" w:type="dxa"/>
            <w:gridSpan w:val="2"/>
            <w:tcBorders>
              <w:top w:val="nil"/>
              <w:left w:val="nil"/>
              <w:bottom w:val="single" w:sz="4" w:space="0" w:color="auto"/>
              <w:right w:val="nil"/>
            </w:tcBorders>
            <w:shd w:val="clear" w:color="auto" w:fill="auto"/>
            <w:vAlign w:val="center"/>
            <w:hideMark/>
          </w:tcPr>
          <w:p w:rsidR="0093792C" w:rsidRPr="00654663" w:rsidRDefault="0093792C" w:rsidP="00BF3303">
            <w:pPr>
              <w:jc w:val="center"/>
              <w:rPr>
                <w:rFonts w:ascii="Garamond" w:hAnsi="Garamond" w:cs="Calibri"/>
                <w:b/>
                <w:bCs/>
                <w:color w:val="000000"/>
              </w:rPr>
            </w:pPr>
            <w:r w:rsidRPr="00654663">
              <w:rPr>
                <w:rFonts w:ascii="Garamond" w:hAnsi="Garamond" w:cs="Calibri"/>
                <w:b/>
                <w:bCs/>
                <w:color w:val="000000"/>
              </w:rPr>
              <w:t>4430469</w:t>
            </w:r>
          </w:p>
        </w:tc>
        <w:tc>
          <w:tcPr>
            <w:tcW w:w="1366" w:type="dxa"/>
            <w:tcBorders>
              <w:top w:val="nil"/>
              <w:left w:val="nil"/>
              <w:bottom w:val="single" w:sz="4" w:space="0" w:color="auto"/>
              <w:right w:val="single" w:sz="4" w:space="0" w:color="auto"/>
            </w:tcBorders>
            <w:shd w:val="clear" w:color="auto" w:fill="auto"/>
            <w:noWrap/>
            <w:vAlign w:val="center"/>
            <w:hideMark/>
          </w:tcPr>
          <w:p w:rsidR="0093792C" w:rsidRPr="00654663" w:rsidRDefault="0093792C" w:rsidP="00BF3303">
            <w:pPr>
              <w:jc w:val="center"/>
              <w:rPr>
                <w:rFonts w:ascii="Garamond" w:hAnsi="Garamond" w:cs="Calibri"/>
                <w:b/>
                <w:bCs/>
                <w:color w:val="000000"/>
              </w:rPr>
            </w:pPr>
            <w:r w:rsidRPr="00654663">
              <w:rPr>
                <w:rFonts w:ascii="Garamond" w:hAnsi="Garamond" w:cs="Calibri"/>
                <w:b/>
                <w:bCs/>
                <w:color w:val="000000"/>
              </w:rPr>
              <w:t>1.68</w:t>
            </w:r>
          </w:p>
        </w:tc>
      </w:tr>
    </w:tbl>
    <w:p w:rsidR="00075F5B" w:rsidRDefault="00075F5B" w:rsidP="00145990">
      <w:pPr>
        <w:spacing w:line="320" w:lineRule="exact"/>
        <w:rPr>
          <w:rFonts w:ascii="Garamond" w:hAnsi="Garamond"/>
          <w:b/>
          <w:bCs/>
          <w:color w:val="000000"/>
          <w:u w:val="single"/>
        </w:rPr>
      </w:pPr>
    </w:p>
    <w:tbl>
      <w:tblPr>
        <w:tblW w:w="8990" w:type="dxa"/>
        <w:tblInd w:w="468" w:type="dxa"/>
        <w:tblLook w:val="04A0"/>
      </w:tblPr>
      <w:tblGrid>
        <w:gridCol w:w="702"/>
        <w:gridCol w:w="8288"/>
      </w:tblGrid>
      <w:tr w:rsidR="00197D69" w:rsidTr="00197D69">
        <w:trPr>
          <w:trHeight w:val="300"/>
        </w:trPr>
        <w:tc>
          <w:tcPr>
            <w:tcW w:w="702" w:type="dxa"/>
            <w:shd w:val="clear" w:color="auto" w:fill="auto"/>
            <w:noWrap/>
            <w:hideMark/>
          </w:tcPr>
          <w:p w:rsidR="00197D69" w:rsidRDefault="00197D69" w:rsidP="00891189">
            <w:pPr>
              <w:rPr>
                <w:rFonts w:ascii="Garamond" w:hAnsi="Garamond" w:cs="Calibri"/>
                <w:color w:val="000000"/>
                <w:sz w:val="22"/>
                <w:szCs w:val="22"/>
              </w:rPr>
            </w:pPr>
            <w:r>
              <w:rPr>
                <w:rFonts w:ascii="Garamond" w:hAnsi="Garamond" w:cs="Calibri"/>
                <w:color w:val="000000"/>
                <w:sz w:val="22"/>
                <w:szCs w:val="22"/>
              </w:rPr>
              <w:t>Note:</w:t>
            </w:r>
          </w:p>
        </w:tc>
        <w:tc>
          <w:tcPr>
            <w:tcW w:w="8288" w:type="dxa"/>
            <w:shd w:val="clear" w:color="auto" w:fill="auto"/>
            <w:noWrap/>
            <w:hideMark/>
          </w:tcPr>
          <w:p w:rsidR="00197D69" w:rsidRDefault="00197D69" w:rsidP="00F96D5F">
            <w:pPr>
              <w:spacing w:line="360" w:lineRule="auto"/>
              <w:rPr>
                <w:rFonts w:ascii="Garamond" w:hAnsi="Garamond" w:cs="Calibri"/>
                <w:color w:val="000000"/>
                <w:sz w:val="22"/>
                <w:szCs w:val="22"/>
              </w:rPr>
            </w:pPr>
            <w:r>
              <w:rPr>
                <w:rFonts w:ascii="Garamond" w:hAnsi="Garamond" w:cs="Calibri"/>
                <w:color w:val="000000"/>
                <w:sz w:val="22"/>
                <w:szCs w:val="22"/>
              </w:rPr>
              <w:t xml:space="preserve">Here, the number of </w:t>
            </w:r>
            <w:r w:rsidR="00E54898">
              <w:rPr>
                <w:rFonts w:ascii="Garamond" w:hAnsi="Garamond" w:cs="Calibri"/>
                <w:color w:val="000000"/>
                <w:sz w:val="22"/>
                <w:szCs w:val="22"/>
              </w:rPr>
              <w:t>NBFCs</w:t>
            </w:r>
            <w:r>
              <w:rPr>
                <w:rFonts w:ascii="Garamond" w:hAnsi="Garamond" w:cs="Calibri"/>
                <w:color w:val="000000"/>
                <w:sz w:val="22"/>
                <w:szCs w:val="22"/>
              </w:rPr>
              <w:t xml:space="preserve"> is 35 in </w:t>
            </w:r>
            <w:r w:rsidR="00CE7702" w:rsidRPr="00CE7702">
              <w:rPr>
                <w:rFonts w:ascii="Garamond" w:hAnsi="Garamond" w:cs="Arial"/>
                <w:bCs/>
                <w:color w:val="000000"/>
                <w:sz w:val="22"/>
                <w:szCs w:val="22"/>
              </w:rPr>
              <w:t xml:space="preserve">Loans </w:t>
            </w:r>
            <w:r w:rsidR="00F96D5F">
              <w:rPr>
                <w:rFonts w:ascii="Garamond" w:hAnsi="Garamond" w:cs="Arial"/>
                <w:bCs/>
                <w:color w:val="000000"/>
                <w:sz w:val="22"/>
                <w:szCs w:val="22"/>
              </w:rPr>
              <w:t xml:space="preserve">and </w:t>
            </w:r>
            <w:r w:rsidR="00CE7702" w:rsidRPr="00CE7702">
              <w:rPr>
                <w:rFonts w:ascii="Garamond" w:hAnsi="Garamond" w:cs="Calibri"/>
                <w:color w:val="000000"/>
                <w:sz w:val="22"/>
                <w:szCs w:val="22"/>
              </w:rPr>
              <w:t>advances</w:t>
            </w:r>
            <w:r>
              <w:rPr>
                <w:rFonts w:ascii="Garamond" w:hAnsi="Garamond" w:cs="Calibri"/>
                <w:color w:val="000000"/>
                <w:sz w:val="22"/>
                <w:szCs w:val="22"/>
              </w:rPr>
              <w:t xml:space="preserve"> and 30 in Deposits (five are Non-Depository).</w:t>
            </w:r>
          </w:p>
        </w:tc>
      </w:tr>
    </w:tbl>
    <w:p w:rsidR="00367855" w:rsidRPr="00075F5B" w:rsidRDefault="00367855" w:rsidP="00891189">
      <w:pPr>
        <w:tabs>
          <w:tab w:val="left" w:pos="630"/>
        </w:tabs>
        <w:spacing w:line="360" w:lineRule="auto"/>
        <w:ind w:left="720" w:hanging="720"/>
        <w:jc w:val="both"/>
        <w:rPr>
          <w:rFonts w:ascii="Garamond" w:hAnsi="Garamond"/>
          <w:color w:val="000000"/>
          <w:sz w:val="22"/>
          <w:szCs w:val="22"/>
        </w:rPr>
      </w:pPr>
    </w:p>
    <w:p w:rsidR="00075F5B" w:rsidRPr="007A76B0" w:rsidRDefault="00075F5B" w:rsidP="007A76B0">
      <w:pPr>
        <w:tabs>
          <w:tab w:val="left" w:pos="630"/>
        </w:tabs>
        <w:spacing w:after="240" w:line="360" w:lineRule="auto"/>
        <w:ind w:left="900" w:hanging="900"/>
        <w:jc w:val="both"/>
        <w:rPr>
          <w:rFonts w:ascii="Garamond" w:hAnsi="Garamond"/>
          <w:color w:val="000000"/>
          <w:sz w:val="22"/>
          <w:szCs w:val="22"/>
        </w:rPr>
        <w:sectPr w:rsidR="00075F5B" w:rsidRPr="007A76B0" w:rsidSect="00425EEC">
          <w:type w:val="continuous"/>
          <w:pgSz w:w="12240" w:h="15840" w:code="1"/>
          <w:pgMar w:top="1008" w:right="1152" w:bottom="1008" w:left="1152" w:header="720" w:footer="720" w:gutter="0"/>
          <w:pgNumType w:fmt="lowerRoman"/>
          <w:cols w:space="1008"/>
          <w:docGrid w:linePitch="360"/>
        </w:sectPr>
      </w:pPr>
      <w:r w:rsidRPr="009D52D7">
        <w:rPr>
          <w:rFonts w:ascii="Garamond" w:hAnsi="Garamond"/>
          <w:color w:val="000000"/>
          <w:sz w:val="22"/>
          <w:szCs w:val="22"/>
        </w:rPr>
        <w:tab/>
      </w:r>
    </w:p>
    <w:p w:rsidR="001E5D16" w:rsidRPr="009D52D7" w:rsidRDefault="00C810C0" w:rsidP="007D5A79">
      <w:pPr>
        <w:tabs>
          <w:tab w:val="left" w:pos="900"/>
        </w:tabs>
        <w:spacing w:line="360" w:lineRule="auto"/>
        <w:jc w:val="center"/>
        <w:rPr>
          <w:rFonts w:ascii="Garamond" w:hAnsi="Garamond"/>
          <w:b/>
          <w:color w:val="000000"/>
          <w:u w:val="single"/>
        </w:rPr>
      </w:pPr>
      <w:r w:rsidRPr="009D52D7">
        <w:rPr>
          <w:rFonts w:ascii="Garamond" w:hAnsi="Garamond"/>
          <w:b/>
          <w:color w:val="000000"/>
          <w:u w:val="single"/>
        </w:rPr>
        <w:lastRenderedPageBreak/>
        <w:t>Table-1</w:t>
      </w:r>
      <w:r w:rsidR="00025582" w:rsidRPr="009D52D7">
        <w:rPr>
          <w:rFonts w:ascii="Garamond" w:hAnsi="Garamond"/>
          <w:b/>
          <w:color w:val="000000"/>
          <w:u w:val="single"/>
        </w:rPr>
        <w:t>5</w:t>
      </w:r>
    </w:p>
    <w:p w:rsidR="001E5D16" w:rsidRPr="009D52D7" w:rsidRDefault="001E5D16" w:rsidP="007D5A79">
      <w:pPr>
        <w:spacing w:line="360" w:lineRule="auto"/>
        <w:rPr>
          <w:rFonts w:ascii="Garamond" w:hAnsi="Garamond"/>
          <w:b/>
          <w:bCs/>
          <w:color w:val="000000"/>
          <w:u w:val="single"/>
        </w:rPr>
        <w:sectPr w:rsidR="001E5D16" w:rsidRPr="009D52D7" w:rsidSect="003A3EBC">
          <w:pgSz w:w="12240" w:h="15840" w:code="1"/>
          <w:pgMar w:top="1008" w:right="1152" w:bottom="1008" w:left="1152" w:header="720" w:footer="432" w:gutter="0"/>
          <w:pgNumType w:fmt="lowerRoman"/>
          <w:cols w:space="720"/>
          <w:docGrid w:linePitch="360"/>
        </w:sectPr>
      </w:pPr>
    </w:p>
    <w:p w:rsidR="008A094C" w:rsidRPr="009D52D7" w:rsidRDefault="00300805" w:rsidP="007D5A79">
      <w:pPr>
        <w:tabs>
          <w:tab w:val="left" w:pos="900"/>
        </w:tabs>
        <w:spacing w:line="360" w:lineRule="auto"/>
        <w:jc w:val="center"/>
        <w:rPr>
          <w:rFonts w:ascii="Garamond" w:hAnsi="Garamond"/>
          <w:b/>
          <w:color w:val="000000"/>
        </w:rPr>
      </w:pPr>
      <w:r>
        <w:rPr>
          <w:rFonts w:ascii="Garamond" w:hAnsi="Garamond"/>
          <w:b/>
          <w:color w:val="000000"/>
        </w:rPr>
        <w:lastRenderedPageBreak/>
        <w:t>Division</w:t>
      </w:r>
      <w:r w:rsidR="001E5D16" w:rsidRPr="009D52D7">
        <w:rPr>
          <w:rFonts w:ascii="Garamond" w:hAnsi="Garamond"/>
          <w:b/>
          <w:color w:val="000000"/>
        </w:rPr>
        <w:t xml:space="preserve">-wise Position of </w:t>
      </w:r>
      <w:r w:rsidR="00E54898">
        <w:rPr>
          <w:rFonts w:ascii="Garamond" w:hAnsi="Garamond"/>
          <w:b/>
          <w:color w:val="000000"/>
        </w:rPr>
        <w:t>NBFCs</w:t>
      </w:r>
      <w:r w:rsidR="003D410F">
        <w:rPr>
          <w:rFonts w:ascii="Garamond" w:hAnsi="Garamond"/>
          <w:b/>
          <w:color w:val="000000"/>
        </w:rPr>
        <w:t>’</w:t>
      </w:r>
      <w:r w:rsidR="002D5DCA" w:rsidRPr="009D52D7">
        <w:rPr>
          <w:rFonts w:ascii="Garamond" w:hAnsi="Garamond"/>
          <w:b/>
          <w:color w:val="000000"/>
        </w:rPr>
        <w:t xml:space="preserve"> </w:t>
      </w:r>
      <w:r w:rsidR="001E5D16" w:rsidRPr="009D52D7">
        <w:rPr>
          <w:rFonts w:ascii="Garamond" w:hAnsi="Garamond"/>
          <w:b/>
          <w:color w:val="000000"/>
        </w:rPr>
        <w:t>Branches</w:t>
      </w:r>
    </w:p>
    <w:tbl>
      <w:tblPr>
        <w:tblpPr w:leftFromText="180" w:rightFromText="180" w:vertAnchor="page" w:horzAnchor="margin" w:tblpXSpec="center" w:tblpY="2461"/>
        <w:tblW w:w="5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3"/>
        <w:gridCol w:w="987"/>
        <w:gridCol w:w="955"/>
        <w:gridCol w:w="1888"/>
      </w:tblGrid>
      <w:tr w:rsidR="00D22CA4" w:rsidRPr="009D52D7" w:rsidTr="00893FF3">
        <w:trPr>
          <w:trHeight w:val="270"/>
        </w:trPr>
        <w:tc>
          <w:tcPr>
            <w:tcW w:w="1423"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Division</w:t>
            </w:r>
          </w:p>
        </w:tc>
        <w:tc>
          <w:tcPr>
            <w:tcW w:w="987"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Urban</w:t>
            </w:r>
          </w:p>
        </w:tc>
        <w:tc>
          <w:tcPr>
            <w:tcW w:w="955"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Rural</w:t>
            </w:r>
          </w:p>
        </w:tc>
        <w:tc>
          <w:tcPr>
            <w:tcW w:w="1888"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Total Branches</w:t>
            </w:r>
          </w:p>
        </w:tc>
      </w:tr>
      <w:tr w:rsidR="00061AAF" w:rsidRPr="00893FF3" w:rsidTr="00893FF3">
        <w:trPr>
          <w:trHeight w:val="74"/>
        </w:trPr>
        <w:tc>
          <w:tcPr>
            <w:tcW w:w="1423" w:type="dxa"/>
            <w:shd w:val="clear" w:color="auto" w:fill="auto"/>
            <w:noWrap/>
            <w:vAlign w:val="bottom"/>
            <w:hideMark/>
          </w:tcPr>
          <w:p w:rsidR="00061AAF" w:rsidRPr="00893FF3" w:rsidRDefault="00061AAF" w:rsidP="00F97BE7">
            <w:pPr>
              <w:rPr>
                <w:rFonts w:ascii="Garamond" w:hAnsi="Garamond" w:cs="Arial"/>
              </w:rPr>
            </w:pPr>
            <w:proofErr w:type="spellStart"/>
            <w:r w:rsidRPr="00893FF3">
              <w:rPr>
                <w:rFonts w:ascii="Garamond" w:hAnsi="Garamond" w:cs="Arial"/>
              </w:rPr>
              <w:t>Chattogram</w:t>
            </w:r>
            <w:proofErr w:type="spellEnd"/>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46</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47</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Dhaka</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154</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171</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Khulna</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proofErr w:type="spellStart"/>
            <w:r w:rsidRPr="00893FF3">
              <w:rPr>
                <w:rFonts w:ascii="Garamond" w:hAnsi="Garamond" w:cs="Arial"/>
              </w:rPr>
              <w:t>Rajshahi</w:t>
            </w:r>
            <w:proofErr w:type="spellEnd"/>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proofErr w:type="spellStart"/>
            <w:r w:rsidRPr="00893FF3">
              <w:rPr>
                <w:rFonts w:ascii="Garamond" w:hAnsi="Garamond" w:cs="Arial"/>
              </w:rPr>
              <w:t>Barishal</w:t>
            </w:r>
            <w:proofErr w:type="spellEnd"/>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6</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6</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proofErr w:type="spellStart"/>
            <w:r w:rsidRPr="00893FF3">
              <w:rPr>
                <w:rFonts w:ascii="Garamond" w:hAnsi="Garamond" w:cs="Arial"/>
              </w:rPr>
              <w:t>Sylhet</w:t>
            </w:r>
            <w:proofErr w:type="spellEnd"/>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19</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19</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proofErr w:type="spellStart"/>
            <w:r w:rsidRPr="00893FF3">
              <w:rPr>
                <w:rFonts w:ascii="Garamond" w:hAnsi="Garamond" w:cs="Arial"/>
              </w:rPr>
              <w:t>Rangpur</w:t>
            </w:r>
            <w:proofErr w:type="spellEnd"/>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8</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8</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proofErr w:type="spellStart"/>
            <w:r w:rsidRPr="00893FF3">
              <w:rPr>
                <w:rFonts w:ascii="Garamond" w:hAnsi="Garamond" w:cs="Arial"/>
              </w:rPr>
              <w:t>Mymensingh</w:t>
            </w:r>
            <w:proofErr w:type="spellEnd"/>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3</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b/>
              </w:rPr>
            </w:pPr>
            <w:r w:rsidRPr="00893FF3">
              <w:rPr>
                <w:rFonts w:ascii="Garamond" w:hAnsi="Garamond" w:cs="Arial"/>
                <w:b/>
              </w:rPr>
              <w:t xml:space="preserve"> Total</w:t>
            </w:r>
          </w:p>
        </w:tc>
        <w:tc>
          <w:tcPr>
            <w:tcW w:w="987"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287</w:t>
            </w:r>
          </w:p>
        </w:tc>
        <w:tc>
          <w:tcPr>
            <w:tcW w:w="955"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21</w:t>
            </w:r>
          </w:p>
        </w:tc>
        <w:tc>
          <w:tcPr>
            <w:tcW w:w="1888"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308</w:t>
            </w:r>
          </w:p>
        </w:tc>
      </w:tr>
    </w:tbl>
    <w:p w:rsidR="00860F55" w:rsidRPr="00893FF3" w:rsidRDefault="008A094C" w:rsidP="005F7EDE">
      <w:pPr>
        <w:tabs>
          <w:tab w:val="left" w:pos="900"/>
        </w:tabs>
        <w:spacing w:line="320" w:lineRule="atLeast"/>
        <w:jc w:val="both"/>
        <w:rPr>
          <w:rFonts w:ascii="Garamond" w:hAnsi="Garamond"/>
          <w:color w:val="000000"/>
        </w:rPr>
      </w:pPr>
      <w:r w:rsidRPr="00893FF3">
        <w:rPr>
          <w:rFonts w:ascii="Garamond" w:hAnsi="Garamond"/>
          <w:color w:val="000000"/>
        </w:rPr>
        <w:t xml:space="preserve">          </w:t>
      </w:r>
    </w:p>
    <w:p w:rsidR="007F1F0A" w:rsidRPr="00893FF3" w:rsidRDefault="007F1F0A"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F97BE7" w:rsidRDefault="00F97BE7" w:rsidP="005F7EDE">
      <w:pPr>
        <w:tabs>
          <w:tab w:val="left" w:pos="900"/>
        </w:tabs>
        <w:spacing w:line="320" w:lineRule="atLeast"/>
        <w:jc w:val="both"/>
        <w:rPr>
          <w:rFonts w:ascii="Garamond" w:hAnsi="Garamond"/>
          <w:b/>
          <w:noProof/>
          <w:color w:val="000000"/>
          <w:sz w:val="32"/>
          <w:szCs w:val="32"/>
        </w:rPr>
      </w:pPr>
    </w:p>
    <w:p w:rsidR="005C46AF" w:rsidRDefault="005C46AF" w:rsidP="005F7EDE">
      <w:pPr>
        <w:tabs>
          <w:tab w:val="left" w:pos="900"/>
        </w:tabs>
        <w:spacing w:line="320" w:lineRule="atLeast"/>
        <w:jc w:val="both"/>
        <w:rPr>
          <w:rFonts w:ascii="Garamond" w:hAnsi="Garamond"/>
          <w:b/>
          <w:noProof/>
          <w:color w:val="000000"/>
          <w:sz w:val="32"/>
          <w:szCs w:val="32"/>
        </w:rPr>
      </w:pPr>
    </w:p>
    <w:p w:rsidR="00FB0072" w:rsidRPr="009D52D7" w:rsidRDefault="001E5D16" w:rsidP="005F7EDE">
      <w:pPr>
        <w:tabs>
          <w:tab w:val="left" w:pos="900"/>
        </w:tabs>
        <w:spacing w:line="320" w:lineRule="atLeast"/>
        <w:jc w:val="both"/>
        <w:rPr>
          <w:rFonts w:ascii="Garamond" w:hAnsi="Garamond"/>
          <w:color w:val="000000"/>
          <w:sz w:val="22"/>
          <w:szCs w:val="22"/>
        </w:rPr>
      </w:pPr>
      <w:r w:rsidRPr="009D52D7">
        <w:rPr>
          <w:rFonts w:ascii="Garamond" w:hAnsi="Garamond"/>
          <w:color w:val="000000"/>
          <w:sz w:val="22"/>
          <w:szCs w:val="22"/>
        </w:rPr>
        <w:t xml:space="preserve">     </w:t>
      </w:r>
    </w:p>
    <w:p w:rsidR="00FB0072" w:rsidRPr="009D52D7" w:rsidRDefault="00D04114" w:rsidP="00887FB5">
      <w:pPr>
        <w:tabs>
          <w:tab w:val="left" w:pos="900"/>
        </w:tabs>
        <w:spacing w:line="320" w:lineRule="atLeast"/>
        <w:rPr>
          <w:rFonts w:ascii="Garamond" w:hAnsi="Garamond"/>
          <w:b/>
          <w:color w:val="000000"/>
        </w:rPr>
      </w:pPr>
      <w:r>
        <w:rPr>
          <w:rFonts w:ascii="Garamond" w:hAnsi="Garamond"/>
          <w:b/>
          <w:color w:val="000000"/>
        </w:rPr>
        <w:t xml:space="preserve">  </w:t>
      </w:r>
    </w:p>
    <w:p w:rsidR="003F4734" w:rsidRPr="009D52D7" w:rsidRDefault="00061AAF" w:rsidP="00254A98">
      <w:pPr>
        <w:tabs>
          <w:tab w:val="left" w:pos="900"/>
        </w:tabs>
        <w:spacing w:line="360" w:lineRule="auto"/>
        <w:jc w:val="center"/>
        <w:rPr>
          <w:rFonts w:ascii="Garamond" w:hAnsi="Garamond"/>
          <w:b/>
          <w:color w:val="000000"/>
          <w:u w:val="single"/>
        </w:rPr>
      </w:pPr>
      <w:r w:rsidRPr="00061AAF">
        <w:rPr>
          <w:rFonts w:ascii="Garamond" w:hAnsi="Garamond"/>
          <w:b/>
          <w:noProof/>
          <w:color w:val="000000"/>
        </w:rPr>
        <w:drawing>
          <wp:inline distT="0" distB="0" distL="0" distR="0">
            <wp:extent cx="5295900" cy="3152775"/>
            <wp:effectExtent l="19050" t="0" r="19050" b="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D04114" w:rsidRPr="00D04114">
        <w:rPr>
          <w:rFonts w:ascii="Garamond" w:hAnsi="Garamond"/>
          <w:b/>
          <w:color w:val="000000"/>
        </w:rPr>
        <w:t xml:space="preserve">    </w:t>
      </w:r>
      <w:r w:rsidR="002B76A0">
        <w:rPr>
          <w:rFonts w:ascii="Garamond" w:hAnsi="Garamond"/>
          <w:b/>
          <w:color w:val="000000"/>
          <w:u w:val="single"/>
        </w:rPr>
        <w:br w:type="page"/>
      </w:r>
      <w:r w:rsidR="00C810C0" w:rsidRPr="009D52D7">
        <w:rPr>
          <w:rFonts w:ascii="Garamond" w:hAnsi="Garamond"/>
          <w:b/>
          <w:color w:val="000000"/>
          <w:u w:val="single"/>
        </w:rPr>
        <w:lastRenderedPageBreak/>
        <w:t>Table-1</w:t>
      </w:r>
      <w:r w:rsidR="00055279">
        <w:rPr>
          <w:rFonts w:ascii="Garamond" w:hAnsi="Garamond"/>
          <w:b/>
          <w:color w:val="000000"/>
          <w:u w:val="single"/>
        </w:rPr>
        <w:t>6</w:t>
      </w:r>
    </w:p>
    <w:p w:rsidR="003F4734" w:rsidRPr="009D52D7" w:rsidRDefault="003F4734" w:rsidP="00254A98">
      <w:pPr>
        <w:spacing w:line="360" w:lineRule="auto"/>
        <w:rPr>
          <w:rFonts w:ascii="Garamond" w:hAnsi="Garamond"/>
          <w:b/>
          <w:bCs/>
          <w:color w:val="000000"/>
          <w:u w:val="single"/>
        </w:rPr>
        <w:sectPr w:rsidR="003F4734" w:rsidRPr="009D52D7" w:rsidSect="003F4734">
          <w:type w:val="continuous"/>
          <w:pgSz w:w="12240" w:h="15840" w:code="1"/>
          <w:pgMar w:top="1008" w:right="1152" w:bottom="1008" w:left="1152" w:header="720" w:footer="432" w:gutter="0"/>
          <w:pgNumType w:fmt="lowerRoman"/>
          <w:cols w:space="720"/>
          <w:docGrid w:linePitch="360"/>
        </w:sectPr>
      </w:pPr>
    </w:p>
    <w:p w:rsidR="003F4734" w:rsidRPr="009D52D7" w:rsidRDefault="003F4734" w:rsidP="00254A98">
      <w:pPr>
        <w:tabs>
          <w:tab w:val="left" w:pos="900"/>
        </w:tabs>
        <w:spacing w:line="360" w:lineRule="auto"/>
        <w:jc w:val="center"/>
        <w:rPr>
          <w:rFonts w:ascii="Garamond" w:hAnsi="Garamond"/>
          <w:b/>
          <w:color w:val="000000"/>
        </w:rPr>
      </w:pPr>
      <w:r w:rsidRPr="009D52D7">
        <w:rPr>
          <w:rFonts w:ascii="Garamond" w:hAnsi="Garamond"/>
          <w:b/>
          <w:color w:val="000000"/>
        </w:rPr>
        <w:lastRenderedPageBreak/>
        <w:t>Branches</w:t>
      </w:r>
      <w:r w:rsidR="003653D0" w:rsidRPr="009D52D7">
        <w:rPr>
          <w:rFonts w:ascii="Garamond" w:hAnsi="Garamond"/>
          <w:b/>
          <w:color w:val="000000"/>
        </w:rPr>
        <w:t xml:space="preserve"> of </w:t>
      </w:r>
      <w:r w:rsidR="00E54898">
        <w:rPr>
          <w:rFonts w:ascii="Garamond" w:hAnsi="Garamond"/>
          <w:b/>
          <w:color w:val="000000"/>
        </w:rPr>
        <w:t>NBFCs</w:t>
      </w:r>
      <w:r w:rsidRPr="009D52D7">
        <w:rPr>
          <w:rFonts w:ascii="Garamond" w:hAnsi="Garamond"/>
          <w:b/>
          <w:color w:val="000000"/>
        </w:rPr>
        <w:t xml:space="preserve"> in Bangladesh</w:t>
      </w:r>
    </w:p>
    <w:p w:rsidR="003F4734" w:rsidRPr="009D52D7" w:rsidRDefault="003F4734" w:rsidP="003F4734">
      <w:pPr>
        <w:tabs>
          <w:tab w:val="left" w:pos="900"/>
        </w:tabs>
        <w:spacing w:line="320" w:lineRule="atLeast"/>
        <w:jc w:val="center"/>
        <w:rPr>
          <w:rFonts w:ascii="Garamond" w:hAnsi="Garamond"/>
          <w:b/>
          <w:color w:val="000000"/>
        </w:rPr>
      </w:pPr>
    </w:p>
    <w:tbl>
      <w:tblPr>
        <w:tblpPr w:leftFromText="180" w:rightFromText="180" w:vertAnchor="page" w:horzAnchor="margin" w:tblpXSpec="center" w:tblpY="2281"/>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8"/>
        <w:gridCol w:w="2160"/>
        <w:gridCol w:w="2250"/>
      </w:tblGrid>
      <w:tr w:rsidR="002B76A0" w:rsidRPr="009D52D7" w:rsidTr="005B73B9">
        <w:trPr>
          <w:trHeight w:val="443"/>
        </w:trPr>
        <w:tc>
          <w:tcPr>
            <w:tcW w:w="3798" w:type="dxa"/>
            <w:shd w:val="clear" w:color="auto" w:fill="auto"/>
            <w:noWrap/>
            <w:vAlign w:val="center"/>
            <w:hideMark/>
          </w:tcPr>
          <w:p w:rsidR="002B76A0" w:rsidRPr="00893FF3" w:rsidRDefault="002B76A0" w:rsidP="002B76A0">
            <w:pPr>
              <w:rPr>
                <w:rFonts w:ascii="Garamond" w:hAnsi="Garamond" w:cs="Arial"/>
                <w:b/>
                <w:sz w:val="22"/>
                <w:szCs w:val="22"/>
              </w:rPr>
            </w:pPr>
            <w:r w:rsidRPr="00893FF3">
              <w:rPr>
                <w:rFonts w:ascii="Garamond" w:hAnsi="Garamond" w:cs="Arial"/>
                <w:b/>
                <w:sz w:val="22"/>
                <w:szCs w:val="22"/>
              </w:rPr>
              <w:t>Types</w:t>
            </w:r>
          </w:p>
        </w:tc>
        <w:tc>
          <w:tcPr>
            <w:tcW w:w="2160" w:type="dxa"/>
            <w:vAlign w:val="center"/>
          </w:tcPr>
          <w:p w:rsidR="002B76A0" w:rsidRPr="00893FF3" w:rsidRDefault="002B76A0" w:rsidP="002B76A0">
            <w:pPr>
              <w:jc w:val="center"/>
              <w:rPr>
                <w:rFonts w:ascii="Garamond" w:hAnsi="Garamond" w:cs="Arial"/>
                <w:b/>
                <w:sz w:val="22"/>
                <w:szCs w:val="22"/>
              </w:rPr>
            </w:pPr>
            <w:r w:rsidRPr="00893FF3">
              <w:rPr>
                <w:rFonts w:ascii="Garamond" w:hAnsi="Garamond" w:cs="Arial"/>
                <w:b/>
                <w:sz w:val="22"/>
                <w:szCs w:val="22"/>
              </w:rPr>
              <w:t xml:space="preserve">Number of </w:t>
            </w:r>
            <w:r w:rsidR="00E54898">
              <w:rPr>
                <w:rFonts w:ascii="Garamond" w:hAnsi="Garamond" w:cs="Arial"/>
                <w:b/>
                <w:sz w:val="22"/>
                <w:szCs w:val="22"/>
              </w:rPr>
              <w:t>NBFCs</w:t>
            </w:r>
          </w:p>
        </w:tc>
        <w:tc>
          <w:tcPr>
            <w:tcW w:w="2250" w:type="dxa"/>
            <w:shd w:val="clear" w:color="auto" w:fill="auto"/>
            <w:noWrap/>
            <w:vAlign w:val="center"/>
            <w:hideMark/>
          </w:tcPr>
          <w:p w:rsidR="002B76A0" w:rsidRPr="00893FF3" w:rsidRDefault="005B73B9" w:rsidP="002B76A0">
            <w:pPr>
              <w:jc w:val="center"/>
              <w:rPr>
                <w:rFonts w:ascii="Garamond" w:hAnsi="Garamond" w:cs="Arial"/>
                <w:b/>
                <w:sz w:val="22"/>
                <w:szCs w:val="22"/>
              </w:rPr>
            </w:pPr>
            <w:r w:rsidRPr="00893FF3">
              <w:rPr>
                <w:rFonts w:ascii="Garamond" w:hAnsi="Garamond" w:cs="Arial"/>
                <w:b/>
                <w:sz w:val="22"/>
                <w:szCs w:val="22"/>
              </w:rPr>
              <w:t xml:space="preserve">Number of </w:t>
            </w:r>
            <w:r w:rsidR="002B76A0" w:rsidRPr="00893FF3">
              <w:rPr>
                <w:rFonts w:ascii="Garamond" w:hAnsi="Garamond" w:cs="Arial"/>
                <w:b/>
                <w:sz w:val="22"/>
                <w:szCs w:val="22"/>
              </w:rPr>
              <w:t>Branches</w:t>
            </w:r>
          </w:p>
        </w:tc>
      </w:tr>
      <w:tr w:rsidR="00E93622" w:rsidRPr="009D52D7" w:rsidTr="00E93622">
        <w:trPr>
          <w:trHeight w:val="335"/>
        </w:trPr>
        <w:tc>
          <w:tcPr>
            <w:tcW w:w="3798" w:type="dxa"/>
            <w:shd w:val="clear" w:color="auto" w:fill="auto"/>
            <w:noWrap/>
            <w:vAlign w:val="center"/>
            <w:hideMark/>
          </w:tcPr>
          <w:p w:rsidR="00E93622" w:rsidRPr="00893FF3" w:rsidRDefault="00E93622" w:rsidP="002B76A0">
            <w:pPr>
              <w:rPr>
                <w:rFonts w:ascii="Garamond" w:hAnsi="Garamond" w:cs="Arial"/>
                <w:sz w:val="22"/>
                <w:szCs w:val="22"/>
              </w:rPr>
            </w:pPr>
            <w:r w:rsidRPr="00893FF3">
              <w:rPr>
                <w:rFonts w:ascii="Garamond" w:hAnsi="Garamond" w:cs="Arial"/>
                <w:sz w:val="22"/>
                <w:szCs w:val="22"/>
              </w:rPr>
              <w:t xml:space="preserve">Government Owned/Public </w:t>
            </w:r>
            <w:r w:rsidR="00E54898">
              <w:rPr>
                <w:rFonts w:ascii="Garamond" w:hAnsi="Garamond" w:cs="Arial"/>
                <w:sz w:val="22"/>
                <w:szCs w:val="22"/>
              </w:rPr>
              <w:t>NBFCs</w:t>
            </w:r>
          </w:p>
          <w:p w:rsidR="00E93622" w:rsidRPr="00893FF3" w:rsidRDefault="00E93622" w:rsidP="002B76A0">
            <w:pPr>
              <w:rPr>
                <w:rFonts w:ascii="Garamond" w:hAnsi="Garamond" w:cs="Arial"/>
                <w:sz w:val="22"/>
                <w:szCs w:val="22"/>
              </w:rPr>
            </w:pPr>
            <w:r w:rsidRPr="00893FF3">
              <w:rPr>
                <w:rFonts w:ascii="Garamond" w:hAnsi="Garamond" w:cs="Arial"/>
                <w:sz w:val="22"/>
                <w:szCs w:val="22"/>
              </w:rPr>
              <w:t>(on the basis of the percentage of Govt. share)</w:t>
            </w:r>
          </w:p>
        </w:tc>
        <w:tc>
          <w:tcPr>
            <w:tcW w:w="2160" w:type="dxa"/>
            <w:vAlign w:val="center"/>
          </w:tcPr>
          <w:p w:rsidR="00E93622" w:rsidRPr="00893FF3" w:rsidRDefault="00E93622" w:rsidP="002B76A0">
            <w:pPr>
              <w:jc w:val="center"/>
              <w:rPr>
                <w:rFonts w:ascii="Garamond" w:hAnsi="Garamond" w:cs="Arial"/>
                <w:sz w:val="22"/>
                <w:szCs w:val="22"/>
              </w:rPr>
            </w:pPr>
            <w:r w:rsidRPr="00893FF3">
              <w:rPr>
                <w:rFonts w:ascii="Garamond" w:hAnsi="Garamond" w:cs="Arial"/>
                <w:sz w:val="22"/>
                <w:szCs w:val="22"/>
              </w:rPr>
              <w:t>3</w:t>
            </w:r>
          </w:p>
        </w:tc>
        <w:tc>
          <w:tcPr>
            <w:tcW w:w="2250" w:type="dxa"/>
            <w:shd w:val="clear" w:color="auto" w:fill="auto"/>
            <w:noWrap/>
            <w:vAlign w:val="center"/>
            <w:hideMark/>
          </w:tcPr>
          <w:p w:rsidR="00E93622" w:rsidRPr="009E400A" w:rsidRDefault="00E93622" w:rsidP="00E93622">
            <w:pPr>
              <w:jc w:val="center"/>
              <w:rPr>
                <w:rFonts w:ascii="Garamond" w:hAnsi="Garamond" w:cs="Arial"/>
                <w:sz w:val="22"/>
                <w:szCs w:val="22"/>
              </w:rPr>
            </w:pPr>
            <w:r w:rsidRPr="009E400A">
              <w:rPr>
                <w:rFonts w:ascii="Garamond" w:hAnsi="Garamond" w:cs="Arial"/>
                <w:sz w:val="22"/>
                <w:szCs w:val="22"/>
              </w:rPr>
              <w:t>5</w:t>
            </w:r>
            <w:r w:rsidR="008750C4" w:rsidRPr="009E400A">
              <w:rPr>
                <w:rFonts w:ascii="Garamond" w:hAnsi="Garamond" w:cs="Arial"/>
                <w:sz w:val="22"/>
                <w:szCs w:val="22"/>
              </w:rPr>
              <w:t>6</w:t>
            </w:r>
          </w:p>
        </w:tc>
      </w:tr>
      <w:tr w:rsidR="00E93622" w:rsidRPr="009D52D7" w:rsidTr="00E93622">
        <w:trPr>
          <w:trHeight w:val="353"/>
        </w:trPr>
        <w:tc>
          <w:tcPr>
            <w:tcW w:w="3798" w:type="dxa"/>
            <w:shd w:val="clear" w:color="auto" w:fill="auto"/>
            <w:noWrap/>
            <w:vAlign w:val="center"/>
            <w:hideMark/>
          </w:tcPr>
          <w:p w:rsidR="00E93622" w:rsidRPr="00893FF3" w:rsidRDefault="00E93622" w:rsidP="002B76A0">
            <w:pPr>
              <w:rPr>
                <w:rFonts w:ascii="Garamond" w:hAnsi="Garamond" w:cs="Arial"/>
                <w:sz w:val="22"/>
                <w:szCs w:val="22"/>
              </w:rPr>
            </w:pPr>
            <w:r w:rsidRPr="00893FF3">
              <w:rPr>
                <w:rFonts w:ascii="Garamond" w:hAnsi="Garamond" w:cs="Arial"/>
                <w:sz w:val="22"/>
                <w:szCs w:val="22"/>
              </w:rPr>
              <w:t xml:space="preserve">Private </w:t>
            </w:r>
            <w:r w:rsidR="00E54898">
              <w:rPr>
                <w:rFonts w:ascii="Garamond" w:hAnsi="Garamond" w:cs="Arial"/>
                <w:sz w:val="22"/>
                <w:szCs w:val="22"/>
              </w:rPr>
              <w:t>NBFCs</w:t>
            </w:r>
          </w:p>
        </w:tc>
        <w:tc>
          <w:tcPr>
            <w:tcW w:w="2160" w:type="dxa"/>
            <w:vAlign w:val="center"/>
          </w:tcPr>
          <w:p w:rsidR="00E93622" w:rsidRPr="00893FF3" w:rsidRDefault="00E93622" w:rsidP="00BF2A04">
            <w:pPr>
              <w:jc w:val="center"/>
              <w:rPr>
                <w:rFonts w:ascii="Garamond" w:hAnsi="Garamond" w:cs="Arial"/>
                <w:sz w:val="22"/>
                <w:szCs w:val="22"/>
              </w:rPr>
            </w:pPr>
            <w:r w:rsidRPr="00893FF3">
              <w:rPr>
                <w:rFonts w:ascii="Garamond" w:hAnsi="Garamond" w:cs="Arial"/>
                <w:sz w:val="22"/>
                <w:szCs w:val="22"/>
              </w:rPr>
              <w:t>32</w:t>
            </w:r>
          </w:p>
        </w:tc>
        <w:tc>
          <w:tcPr>
            <w:tcW w:w="2250" w:type="dxa"/>
            <w:shd w:val="clear" w:color="auto" w:fill="auto"/>
            <w:noWrap/>
            <w:vAlign w:val="center"/>
            <w:hideMark/>
          </w:tcPr>
          <w:p w:rsidR="00E93622" w:rsidRPr="009E400A" w:rsidRDefault="00E93622" w:rsidP="00E93622">
            <w:pPr>
              <w:jc w:val="center"/>
              <w:rPr>
                <w:rFonts w:ascii="Garamond" w:hAnsi="Garamond" w:cs="Arial"/>
                <w:sz w:val="22"/>
                <w:szCs w:val="22"/>
              </w:rPr>
            </w:pPr>
            <w:r w:rsidRPr="009E400A">
              <w:rPr>
                <w:rFonts w:ascii="Garamond" w:hAnsi="Garamond" w:cs="Arial"/>
                <w:sz w:val="22"/>
                <w:szCs w:val="22"/>
              </w:rPr>
              <w:t>25</w:t>
            </w:r>
            <w:r w:rsidR="008750C4" w:rsidRPr="009E400A">
              <w:rPr>
                <w:rFonts w:ascii="Garamond" w:hAnsi="Garamond" w:cs="Arial"/>
                <w:sz w:val="22"/>
                <w:szCs w:val="22"/>
              </w:rPr>
              <w:t>2</w:t>
            </w:r>
          </w:p>
        </w:tc>
      </w:tr>
      <w:tr w:rsidR="00E93622" w:rsidRPr="009E400A" w:rsidTr="00E93622">
        <w:trPr>
          <w:trHeight w:val="255"/>
        </w:trPr>
        <w:tc>
          <w:tcPr>
            <w:tcW w:w="3798" w:type="dxa"/>
            <w:shd w:val="clear" w:color="auto" w:fill="auto"/>
            <w:noWrap/>
            <w:vAlign w:val="center"/>
            <w:hideMark/>
          </w:tcPr>
          <w:p w:rsidR="00E93622" w:rsidRPr="009E400A" w:rsidRDefault="00E93622" w:rsidP="009E400A">
            <w:pPr>
              <w:jc w:val="center"/>
              <w:rPr>
                <w:rFonts w:ascii="Garamond" w:hAnsi="Garamond" w:cs="Arial"/>
                <w:b/>
                <w:sz w:val="22"/>
                <w:szCs w:val="22"/>
              </w:rPr>
            </w:pPr>
            <w:r w:rsidRPr="009E400A">
              <w:rPr>
                <w:rFonts w:ascii="Garamond" w:hAnsi="Garamond" w:cs="Arial"/>
                <w:b/>
                <w:sz w:val="22"/>
                <w:szCs w:val="22"/>
              </w:rPr>
              <w:t xml:space="preserve"> Total</w:t>
            </w:r>
          </w:p>
        </w:tc>
        <w:tc>
          <w:tcPr>
            <w:tcW w:w="2160" w:type="dxa"/>
            <w:tcBorders>
              <w:top w:val="single" w:sz="4" w:space="0" w:color="auto"/>
            </w:tcBorders>
            <w:vAlign w:val="center"/>
          </w:tcPr>
          <w:p w:rsidR="00E93622" w:rsidRPr="009E400A" w:rsidRDefault="00E93622" w:rsidP="00BF2A04">
            <w:pPr>
              <w:jc w:val="center"/>
              <w:rPr>
                <w:rFonts w:ascii="Garamond" w:hAnsi="Garamond" w:cs="Arial"/>
                <w:b/>
                <w:sz w:val="22"/>
                <w:szCs w:val="22"/>
              </w:rPr>
            </w:pPr>
            <w:r w:rsidRPr="009E400A">
              <w:rPr>
                <w:rFonts w:ascii="Garamond" w:hAnsi="Garamond" w:cs="Arial"/>
                <w:b/>
                <w:sz w:val="22"/>
                <w:szCs w:val="22"/>
              </w:rPr>
              <w:t>35</w:t>
            </w:r>
          </w:p>
        </w:tc>
        <w:tc>
          <w:tcPr>
            <w:tcW w:w="2250" w:type="dxa"/>
            <w:tcBorders>
              <w:top w:val="single" w:sz="4" w:space="0" w:color="auto"/>
            </w:tcBorders>
            <w:shd w:val="clear" w:color="auto" w:fill="auto"/>
            <w:noWrap/>
            <w:vAlign w:val="center"/>
            <w:hideMark/>
          </w:tcPr>
          <w:p w:rsidR="00E93622" w:rsidRPr="009E400A" w:rsidRDefault="00E93622" w:rsidP="00E93622">
            <w:pPr>
              <w:jc w:val="center"/>
              <w:rPr>
                <w:rFonts w:ascii="Garamond" w:hAnsi="Garamond" w:cs="Arial"/>
                <w:b/>
                <w:sz w:val="22"/>
                <w:szCs w:val="22"/>
              </w:rPr>
            </w:pPr>
            <w:r w:rsidRPr="009E400A">
              <w:rPr>
                <w:rFonts w:ascii="Garamond" w:hAnsi="Garamond" w:cs="Arial"/>
                <w:b/>
                <w:sz w:val="22"/>
                <w:szCs w:val="22"/>
              </w:rPr>
              <w:t>30</w:t>
            </w:r>
            <w:r w:rsidR="00DD3654" w:rsidRPr="009E400A">
              <w:rPr>
                <w:rFonts w:ascii="Garamond" w:hAnsi="Garamond" w:cs="Arial"/>
                <w:b/>
                <w:sz w:val="22"/>
                <w:szCs w:val="22"/>
              </w:rPr>
              <w:t>8</w:t>
            </w:r>
          </w:p>
        </w:tc>
      </w:tr>
    </w:tbl>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367B30">
      <w:pPr>
        <w:tabs>
          <w:tab w:val="left" w:pos="900"/>
        </w:tabs>
        <w:spacing w:line="320" w:lineRule="atLeast"/>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41389F" w:rsidRPr="009E400A" w:rsidRDefault="0041389F" w:rsidP="009E400A">
      <w:pPr>
        <w:jc w:val="center"/>
        <w:rPr>
          <w:rFonts w:ascii="Garamond" w:hAnsi="Garamond" w:cs="Arial"/>
          <w:sz w:val="22"/>
          <w:szCs w:val="22"/>
        </w:rPr>
      </w:pPr>
    </w:p>
    <w:p w:rsidR="00983110" w:rsidRPr="009D52D7" w:rsidRDefault="00983110" w:rsidP="00B175BB">
      <w:pPr>
        <w:tabs>
          <w:tab w:val="left" w:pos="900"/>
        </w:tabs>
        <w:spacing w:line="320" w:lineRule="atLeast"/>
        <w:rPr>
          <w:rFonts w:ascii="Garamond" w:hAnsi="Garamond"/>
          <w:b/>
          <w:bCs/>
          <w:noProof/>
          <w:color w:val="000000"/>
          <w:lang w:bidi="bn-BD"/>
        </w:rPr>
      </w:pPr>
    </w:p>
    <w:p w:rsidR="00983110" w:rsidRPr="009D52D7" w:rsidRDefault="00983110" w:rsidP="00FB0072">
      <w:pPr>
        <w:tabs>
          <w:tab w:val="left" w:pos="900"/>
        </w:tabs>
        <w:spacing w:line="320" w:lineRule="atLeast"/>
        <w:jc w:val="center"/>
        <w:rPr>
          <w:rFonts w:ascii="Garamond" w:hAnsi="Garamond"/>
          <w:b/>
          <w:bCs/>
          <w:noProof/>
          <w:color w:val="000000"/>
          <w:lang w:bidi="bn-BD"/>
        </w:rPr>
      </w:pPr>
    </w:p>
    <w:p w:rsidR="00F97BE7" w:rsidRPr="009D52D7" w:rsidRDefault="00F97BE7" w:rsidP="00FB0072">
      <w:pPr>
        <w:tabs>
          <w:tab w:val="left" w:pos="900"/>
        </w:tabs>
        <w:spacing w:line="320" w:lineRule="atLeast"/>
        <w:jc w:val="center"/>
        <w:rPr>
          <w:rFonts w:ascii="Garamond" w:hAnsi="Garamond"/>
          <w:b/>
          <w:bCs/>
          <w:noProof/>
          <w:color w:val="000000"/>
          <w:lang w:bidi="bn-BD"/>
        </w:rPr>
      </w:pPr>
    </w:p>
    <w:p w:rsidR="00F97BE7" w:rsidRPr="009D52D7" w:rsidRDefault="00F97BE7" w:rsidP="00FB0072">
      <w:pPr>
        <w:tabs>
          <w:tab w:val="left" w:pos="900"/>
        </w:tabs>
        <w:spacing w:line="320" w:lineRule="atLeast"/>
        <w:jc w:val="center"/>
        <w:rPr>
          <w:rFonts w:ascii="Garamond" w:hAnsi="Garamond"/>
          <w:b/>
          <w:bCs/>
          <w:noProof/>
          <w:color w:val="000000"/>
          <w:lang w:bidi="bn-BD"/>
        </w:rPr>
      </w:pPr>
    </w:p>
    <w:p w:rsidR="003F4734" w:rsidRPr="009D52D7" w:rsidRDefault="003F0DCA" w:rsidP="00E16D37">
      <w:pPr>
        <w:tabs>
          <w:tab w:val="left" w:pos="900"/>
        </w:tabs>
        <w:spacing w:line="320" w:lineRule="atLeast"/>
        <w:rPr>
          <w:rFonts w:ascii="Garamond" w:hAnsi="Garamond"/>
          <w:b/>
          <w:bCs/>
          <w:noProof/>
          <w:color w:val="000000"/>
          <w:lang w:bidi="bn-BD"/>
        </w:rPr>
      </w:pPr>
      <w:r>
        <w:rPr>
          <w:rFonts w:ascii="Garamond" w:hAnsi="Garamond"/>
          <w:b/>
          <w:noProof/>
          <w:color w:val="000000"/>
        </w:rPr>
        <w:t xml:space="preserve">      </w:t>
      </w: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7D3A6F">
      <w:pPr>
        <w:tabs>
          <w:tab w:val="left" w:pos="900"/>
        </w:tabs>
        <w:spacing w:line="320" w:lineRule="atLeast"/>
        <w:rPr>
          <w:rFonts w:ascii="Garamond" w:hAnsi="Garamond"/>
          <w:b/>
          <w:bCs/>
          <w:noProof/>
          <w:color w:val="000000"/>
          <w:lang w:bidi="bn-BD"/>
        </w:rPr>
      </w:pPr>
    </w:p>
    <w:p w:rsidR="003F4734" w:rsidRPr="009D52D7" w:rsidRDefault="002D31F0" w:rsidP="00FB0072">
      <w:pPr>
        <w:tabs>
          <w:tab w:val="left" w:pos="900"/>
        </w:tabs>
        <w:spacing w:line="320" w:lineRule="atLeast"/>
        <w:jc w:val="center"/>
        <w:rPr>
          <w:rFonts w:ascii="Garamond" w:hAnsi="Garamond"/>
          <w:b/>
          <w:bCs/>
          <w:noProof/>
          <w:color w:val="000000"/>
          <w:lang w:bidi="bn-BD"/>
        </w:rPr>
      </w:pPr>
      <w:r>
        <w:rPr>
          <w:rFonts w:ascii="Garamond" w:hAnsi="Garamond"/>
          <w:b/>
          <w:bCs/>
          <w:noProof/>
          <w:color w:val="000000"/>
          <w:lang w:bidi="bn-BD"/>
        </w:rPr>
        <w:t xml:space="preserve">    </w:t>
      </w:r>
    </w:p>
    <w:p w:rsidR="003F4734" w:rsidRPr="009D52D7" w:rsidRDefault="00095921" w:rsidP="00FB0072">
      <w:pPr>
        <w:tabs>
          <w:tab w:val="left" w:pos="900"/>
        </w:tabs>
        <w:spacing w:line="320" w:lineRule="atLeast"/>
        <w:jc w:val="center"/>
        <w:rPr>
          <w:rFonts w:ascii="Garamond" w:hAnsi="Garamond"/>
          <w:b/>
          <w:bCs/>
          <w:noProof/>
          <w:color w:val="000000"/>
          <w:lang w:bidi="bn-BD"/>
        </w:rPr>
      </w:pPr>
      <w:r w:rsidRPr="00627C37">
        <w:rPr>
          <w:rFonts w:ascii="Garamond" w:hAnsi="Garamond"/>
          <w:b/>
          <w:bCs/>
          <w:noProof/>
          <w:color w:val="000000"/>
          <w:u w:val="single"/>
        </w:rPr>
        <w:drawing>
          <wp:inline distT="0" distB="0" distL="0" distR="0">
            <wp:extent cx="4943475" cy="2781300"/>
            <wp:effectExtent l="19050" t="0" r="9525"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021C6F" w:rsidRPr="009D52D7" w:rsidRDefault="00BF3015" w:rsidP="00794AD7">
      <w:pPr>
        <w:ind w:left="720"/>
        <w:jc w:val="center"/>
        <w:rPr>
          <w:rFonts w:ascii="Garamond" w:hAnsi="Garamond"/>
          <w:b/>
          <w:bCs/>
          <w:noProof/>
          <w:color w:val="000000"/>
          <w:sz w:val="32"/>
          <w:szCs w:val="32"/>
          <w:lang w:bidi="bn-BD"/>
        </w:rPr>
      </w:pPr>
      <w:r>
        <w:rPr>
          <w:rFonts w:ascii="Garamond" w:hAnsi="Garamond"/>
          <w:b/>
          <w:bCs/>
          <w:noProof/>
          <w:color w:val="000000"/>
          <w:sz w:val="32"/>
          <w:szCs w:val="32"/>
          <w:lang w:bidi="bn-BD"/>
        </w:rPr>
        <w:br w:type="page"/>
      </w:r>
      <w:r w:rsidR="00886FAE">
        <w:rPr>
          <w:rFonts w:ascii="Garamond" w:hAnsi="Garamond"/>
          <w:b/>
          <w:bCs/>
          <w:noProof/>
          <w:color w:val="000000"/>
          <w:sz w:val="32"/>
          <w:szCs w:val="32"/>
          <w:lang w:bidi="bn-BD"/>
        </w:rPr>
        <w:lastRenderedPageBreak/>
        <w:t>Indicators</w:t>
      </w:r>
      <w:r w:rsidR="00DA63BC">
        <w:rPr>
          <w:rFonts w:ascii="Garamond" w:hAnsi="Garamond"/>
          <w:b/>
          <w:bCs/>
          <w:noProof/>
          <w:color w:val="000000"/>
          <w:sz w:val="32"/>
          <w:szCs w:val="32"/>
          <w:lang w:bidi="bn-BD"/>
        </w:rPr>
        <w:t xml:space="preserve"> </w:t>
      </w:r>
    </w:p>
    <w:p w:rsidR="00B14804" w:rsidRPr="009D52D7" w:rsidRDefault="00B14804" w:rsidP="004F10A0">
      <w:pPr>
        <w:rPr>
          <w:rFonts w:ascii="Garamond" w:hAnsi="Garamond"/>
          <w:bCs/>
          <w:noProof/>
          <w:color w:val="000000"/>
          <w:lang w:bidi="bn-BD"/>
        </w:rPr>
      </w:pPr>
    </w:p>
    <w:tbl>
      <w:tblPr>
        <w:tblW w:w="10130" w:type="dxa"/>
        <w:tblInd w:w="198" w:type="dxa"/>
        <w:tblBorders>
          <w:bottom w:val="single" w:sz="4" w:space="0" w:color="auto"/>
        </w:tblBorders>
        <w:tblLook w:val="04A0"/>
      </w:tblPr>
      <w:tblGrid>
        <w:gridCol w:w="5850"/>
        <w:gridCol w:w="2140"/>
        <w:gridCol w:w="2140"/>
      </w:tblGrid>
      <w:tr w:rsidR="006D7D12" w:rsidRPr="00893FF3" w:rsidTr="00D61486">
        <w:trPr>
          <w:trHeight w:val="300"/>
        </w:trPr>
        <w:tc>
          <w:tcPr>
            <w:tcW w:w="5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7D12" w:rsidRPr="00893FF3" w:rsidRDefault="006D7D12" w:rsidP="004F10A0">
            <w:pPr>
              <w:ind w:firstLineChars="100" w:firstLine="221"/>
              <w:rPr>
                <w:rFonts w:ascii="Garamond" w:hAnsi="Garamond"/>
                <w:b/>
                <w:bCs/>
                <w:color w:val="000000"/>
                <w:sz w:val="22"/>
                <w:szCs w:val="22"/>
              </w:rPr>
            </w:pPr>
            <w:r w:rsidRPr="00893FF3">
              <w:rPr>
                <w:rFonts w:ascii="Garamond" w:hAnsi="Garamond"/>
                <w:b/>
                <w:bCs/>
                <w:color w:val="000000"/>
                <w:sz w:val="22"/>
                <w:szCs w:val="22"/>
              </w:rPr>
              <w:t>Items</w:t>
            </w:r>
          </w:p>
        </w:tc>
        <w:tc>
          <w:tcPr>
            <w:tcW w:w="42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7D12" w:rsidRPr="00627C37" w:rsidRDefault="00D1138B" w:rsidP="004F10A0">
            <w:pPr>
              <w:jc w:val="center"/>
              <w:rPr>
                <w:rFonts w:ascii="Garamond" w:hAnsi="Garamond"/>
                <w:b/>
                <w:color w:val="000000"/>
                <w:sz w:val="22"/>
                <w:szCs w:val="22"/>
              </w:rPr>
            </w:pPr>
            <w:r w:rsidRPr="00627C37">
              <w:rPr>
                <w:rFonts w:ascii="Garamond" w:hAnsi="Garamond"/>
                <w:b/>
                <w:color w:val="000000"/>
                <w:sz w:val="22"/>
                <w:szCs w:val="22"/>
              </w:rPr>
              <w:t xml:space="preserve"> As on </w:t>
            </w:r>
          </w:p>
        </w:tc>
      </w:tr>
      <w:tr w:rsidR="00E93622" w:rsidRPr="00893FF3" w:rsidTr="00D61486">
        <w:trPr>
          <w:trHeight w:val="300"/>
        </w:trPr>
        <w:tc>
          <w:tcPr>
            <w:tcW w:w="5850" w:type="dxa"/>
            <w:vMerge/>
            <w:tcBorders>
              <w:top w:val="single" w:sz="4" w:space="0" w:color="auto"/>
              <w:left w:val="single" w:sz="4" w:space="0" w:color="auto"/>
              <w:bottom w:val="single" w:sz="4" w:space="0" w:color="auto"/>
              <w:right w:val="single" w:sz="4" w:space="0" w:color="auto"/>
            </w:tcBorders>
            <w:vAlign w:val="center"/>
            <w:hideMark/>
          </w:tcPr>
          <w:p w:rsidR="00E93622" w:rsidRPr="00893FF3" w:rsidRDefault="00E93622" w:rsidP="004F10A0">
            <w:pPr>
              <w:rPr>
                <w:rFonts w:ascii="Garamond" w:hAnsi="Garamond"/>
                <w:b/>
                <w:bCs/>
                <w:color w:val="000000"/>
                <w:sz w:val="22"/>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3622" w:rsidRPr="00627C37" w:rsidRDefault="00291766" w:rsidP="00A8104C">
            <w:pPr>
              <w:jc w:val="center"/>
              <w:rPr>
                <w:rFonts w:ascii="Garamond" w:hAnsi="Garamond"/>
                <w:b/>
                <w:color w:val="000000"/>
                <w:sz w:val="22"/>
                <w:szCs w:val="22"/>
              </w:rPr>
            </w:pPr>
            <w:r w:rsidRPr="00627C37">
              <w:rPr>
                <w:rFonts w:ascii="Garamond" w:hAnsi="Garamond"/>
                <w:b/>
                <w:color w:val="000000"/>
                <w:sz w:val="22"/>
                <w:szCs w:val="22"/>
              </w:rPr>
              <w:t>Jun. 30</w:t>
            </w:r>
            <w:r w:rsidR="00892847" w:rsidRPr="00627C37">
              <w:rPr>
                <w:rFonts w:ascii="Garamond" w:hAnsi="Garamond"/>
                <w:b/>
                <w:color w:val="000000"/>
                <w:sz w:val="22"/>
                <w:szCs w:val="22"/>
              </w:rPr>
              <w:t>, 2024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3622" w:rsidRPr="00627C37" w:rsidRDefault="009E7DBA" w:rsidP="009725D4">
            <w:pPr>
              <w:jc w:val="center"/>
              <w:rPr>
                <w:rFonts w:ascii="Garamond" w:hAnsi="Garamond"/>
                <w:b/>
                <w:color w:val="000000"/>
                <w:sz w:val="22"/>
                <w:szCs w:val="22"/>
              </w:rPr>
            </w:pPr>
            <w:r w:rsidRPr="00627C37">
              <w:rPr>
                <w:rFonts w:ascii="Garamond" w:hAnsi="Garamond"/>
                <w:b/>
                <w:color w:val="000000"/>
                <w:sz w:val="22"/>
                <w:szCs w:val="22"/>
              </w:rPr>
              <w:t>Mar. 31, 2024</w:t>
            </w:r>
          </w:p>
        </w:tc>
      </w:tr>
      <w:tr w:rsidR="00E93622" w:rsidRPr="00893FF3" w:rsidTr="00D61486">
        <w:trPr>
          <w:trHeight w:val="300"/>
        </w:trPr>
        <w:tc>
          <w:tcPr>
            <w:tcW w:w="5850" w:type="dxa"/>
            <w:tcBorders>
              <w:top w:val="single" w:sz="4" w:space="0" w:color="auto"/>
            </w:tcBorders>
            <w:shd w:val="clear" w:color="auto" w:fill="auto"/>
            <w:noWrap/>
            <w:vAlign w:val="center"/>
            <w:hideMark/>
          </w:tcPr>
          <w:p w:rsidR="00E93622" w:rsidRPr="00893FF3" w:rsidRDefault="00E93622" w:rsidP="004F10A0">
            <w:pPr>
              <w:ind w:firstLineChars="100" w:firstLine="220"/>
              <w:rPr>
                <w:rFonts w:ascii="Garamond" w:hAnsi="Garamond"/>
                <w:color w:val="000000"/>
                <w:sz w:val="22"/>
                <w:szCs w:val="22"/>
              </w:rPr>
            </w:pPr>
          </w:p>
        </w:tc>
        <w:tc>
          <w:tcPr>
            <w:tcW w:w="2140" w:type="dxa"/>
            <w:tcBorders>
              <w:top w:val="single" w:sz="4" w:space="0" w:color="auto"/>
            </w:tcBorders>
            <w:shd w:val="clear" w:color="auto" w:fill="auto"/>
            <w:noWrap/>
            <w:vAlign w:val="center"/>
            <w:hideMark/>
          </w:tcPr>
          <w:p w:rsidR="00E93622" w:rsidRPr="00893FF3" w:rsidRDefault="00E93622" w:rsidP="004F10A0">
            <w:pPr>
              <w:jc w:val="center"/>
              <w:rPr>
                <w:rFonts w:ascii="Garamond" w:hAnsi="Garamond"/>
                <w:color w:val="000000"/>
                <w:sz w:val="22"/>
                <w:szCs w:val="22"/>
              </w:rPr>
            </w:pPr>
          </w:p>
        </w:tc>
        <w:tc>
          <w:tcPr>
            <w:tcW w:w="2140" w:type="dxa"/>
            <w:tcBorders>
              <w:top w:val="single" w:sz="4" w:space="0" w:color="auto"/>
            </w:tcBorders>
            <w:shd w:val="clear" w:color="auto" w:fill="auto"/>
            <w:noWrap/>
            <w:vAlign w:val="center"/>
            <w:hideMark/>
          </w:tcPr>
          <w:p w:rsidR="00E93622" w:rsidRPr="00893FF3" w:rsidRDefault="00E93622" w:rsidP="009725D4">
            <w:pPr>
              <w:jc w:val="center"/>
              <w:rPr>
                <w:rFonts w:ascii="Garamond" w:hAnsi="Garamond"/>
                <w:color w:val="000000"/>
                <w:sz w:val="22"/>
                <w:szCs w:val="22"/>
              </w:rPr>
            </w:pPr>
          </w:p>
        </w:tc>
      </w:tr>
      <w:tr w:rsidR="00B96013" w:rsidRPr="00893FF3" w:rsidTr="009E742C">
        <w:trPr>
          <w:trHeight w:val="300"/>
        </w:trPr>
        <w:tc>
          <w:tcPr>
            <w:tcW w:w="5850" w:type="dxa"/>
            <w:shd w:val="clear" w:color="auto" w:fill="auto"/>
            <w:noWrap/>
            <w:vAlign w:val="center"/>
            <w:hideMark/>
          </w:tcPr>
          <w:p w:rsidR="00B96013" w:rsidRPr="00893FF3" w:rsidRDefault="00B96013"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 xml:space="preserve">Number of </w:t>
            </w:r>
            <w:r>
              <w:rPr>
                <w:rFonts w:ascii="Garamond" w:hAnsi="Garamond"/>
                <w:b/>
                <w:bCs/>
                <w:color w:val="000000"/>
                <w:sz w:val="22"/>
                <w:szCs w:val="22"/>
              </w:rPr>
              <w:t>NBFCs</w:t>
            </w:r>
          </w:p>
        </w:tc>
        <w:tc>
          <w:tcPr>
            <w:tcW w:w="2140" w:type="dxa"/>
            <w:shd w:val="clear" w:color="auto" w:fill="auto"/>
            <w:noWrap/>
            <w:vAlign w:val="bottom"/>
            <w:hideMark/>
          </w:tcPr>
          <w:p w:rsidR="00B96013" w:rsidRDefault="00B96013" w:rsidP="00E44744">
            <w:pPr>
              <w:jc w:val="center"/>
              <w:rPr>
                <w:rFonts w:ascii="Garamond" w:hAnsi="Garamond" w:cs="Calibri"/>
                <w:color w:val="000000"/>
                <w:sz w:val="22"/>
                <w:szCs w:val="22"/>
              </w:rPr>
            </w:pPr>
            <w:r>
              <w:rPr>
                <w:rFonts w:ascii="Garamond" w:hAnsi="Garamond" w:cs="Calibri"/>
                <w:color w:val="000000"/>
                <w:sz w:val="22"/>
                <w:szCs w:val="22"/>
              </w:rPr>
              <w:t>35</w:t>
            </w:r>
          </w:p>
        </w:tc>
        <w:tc>
          <w:tcPr>
            <w:tcW w:w="2140" w:type="dxa"/>
            <w:shd w:val="clear" w:color="auto" w:fill="auto"/>
            <w:noWrap/>
            <w:vAlign w:val="bottom"/>
            <w:hideMark/>
          </w:tcPr>
          <w:p w:rsidR="00B96013" w:rsidRPr="00893FF3" w:rsidRDefault="00B96013" w:rsidP="00E44744">
            <w:pPr>
              <w:jc w:val="center"/>
              <w:rPr>
                <w:rFonts w:ascii="Garamond" w:hAnsi="Garamond" w:cs="Calibri"/>
                <w:color w:val="000000"/>
                <w:sz w:val="22"/>
                <w:szCs w:val="22"/>
              </w:rPr>
            </w:pPr>
            <w:r w:rsidRPr="00893FF3">
              <w:rPr>
                <w:rFonts w:ascii="Garamond" w:hAnsi="Garamond" w:cs="Calibri"/>
                <w:color w:val="000000"/>
                <w:sz w:val="22"/>
                <w:szCs w:val="22"/>
              </w:rPr>
              <w:t>35</w:t>
            </w:r>
          </w:p>
        </w:tc>
      </w:tr>
      <w:tr w:rsidR="00B96013" w:rsidRPr="00893FF3" w:rsidTr="009725D4">
        <w:trPr>
          <w:trHeight w:val="300"/>
        </w:trPr>
        <w:tc>
          <w:tcPr>
            <w:tcW w:w="5850" w:type="dxa"/>
            <w:shd w:val="clear" w:color="auto" w:fill="auto"/>
            <w:noWrap/>
            <w:vAlign w:val="center"/>
            <w:hideMark/>
          </w:tcPr>
          <w:p w:rsidR="00B96013" w:rsidRPr="00893FF3" w:rsidRDefault="00B96013"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Number of Reported Branches</w:t>
            </w:r>
          </w:p>
        </w:tc>
        <w:tc>
          <w:tcPr>
            <w:tcW w:w="2140" w:type="dxa"/>
            <w:shd w:val="clear" w:color="auto" w:fill="auto"/>
            <w:noWrap/>
            <w:vAlign w:val="center"/>
            <w:hideMark/>
          </w:tcPr>
          <w:p w:rsidR="00B96013" w:rsidRDefault="009E7DBA" w:rsidP="00E44744">
            <w:pPr>
              <w:jc w:val="center"/>
              <w:rPr>
                <w:rFonts w:ascii="Garamond" w:hAnsi="Garamond" w:cs="Calibri"/>
                <w:color w:val="000000"/>
                <w:sz w:val="22"/>
                <w:szCs w:val="22"/>
              </w:rPr>
            </w:pPr>
            <w:r>
              <w:rPr>
                <w:rFonts w:ascii="Garamond" w:hAnsi="Garamond" w:cs="Calibri"/>
                <w:color w:val="000000"/>
                <w:sz w:val="22"/>
                <w:szCs w:val="22"/>
              </w:rPr>
              <w:t>298</w:t>
            </w:r>
          </w:p>
        </w:tc>
        <w:tc>
          <w:tcPr>
            <w:tcW w:w="2140" w:type="dxa"/>
            <w:shd w:val="clear" w:color="auto" w:fill="auto"/>
            <w:noWrap/>
            <w:vAlign w:val="bottom"/>
            <w:hideMark/>
          </w:tcPr>
          <w:p w:rsidR="00B96013" w:rsidRPr="00893FF3" w:rsidRDefault="009E7DBA" w:rsidP="00E44744">
            <w:pPr>
              <w:jc w:val="center"/>
              <w:rPr>
                <w:rFonts w:ascii="Garamond" w:hAnsi="Garamond" w:cs="Calibri"/>
                <w:color w:val="000000"/>
                <w:sz w:val="22"/>
                <w:szCs w:val="22"/>
              </w:rPr>
            </w:pPr>
            <w:r>
              <w:rPr>
                <w:rFonts w:ascii="Garamond" w:hAnsi="Garamond" w:cs="Calibri"/>
                <w:color w:val="000000"/>
                <w:sz w:val="22"/>
                <w:szCs w:val="22"/>
              </w:rPr>
              <w:t>297</w:t>
            </w:r>
          </w:p>
        </w:tc>
      </w:tr>
      <w:tr w:rsidR="00B96013" w:rsidRPr="00893FF3" w:rsidTr="009E742C">
        <w:trPr>
          <w:trHeight w:val="300"/>
        </w:trPr>
        <w:tc>
          <w:tcPr>
            <w:tcW w:w="5850" w:type="dxa"/>
            <w:shd w:val="clear" w:color="auto" w:fill="auto"/>
            <w:vAlign w:val="center"/>
            <w:hideMark/>
          </w:tcPr>
          <w:p w:rsidR="00B96013" w:rsidRPr="00893FF3" w:rsidRDefault="00B96013" w:rsidP="00893FF3">
            <w:pPr>
              <w:ind w:firstLineChars="100" w:firstLine="220"/>
              <w:rPr>
                <w:rFonts w:ascii="Garamond" w:hAnsi="Garamond"/>
                <w:color w:val="000000"/>
                <w:sz w:val="22"/>
                <w:szCs w:val="22"/>
              </w:rPr>
            </w:pPr>
          </w:p>
        </w:tc>
        <w:tc>
          <w:tcPr>
            <w:tcW w:w="2140" w:type="dxa"/>
            <w:shd w:val="clear" w:color="auto" w:fill="auto"/>
            <w:noWrap/>
            <w:vAlign w:val="bottom"/>
            <w:hideMark/>
          </w:tcPr>
          <w:p w:rsidR="00B96013" w:rsidRDefault="00B96013" w:rsidP="00E44744">
            <w:pPr>
              <w:rPr>
                <w:rFonts w:ascii="Calibri" w:hAnsi="Calibri" w:cs="Calibri"/>
                <w:color w:val="000000"/>
                <w:sz w:val="22"/>
                <w:szCs w:val="22"/>
              </w:rPr>
            </w:pPr>
          </w:p>
        </w:tc>
        <w:tc>
          <w:tcPr>
            <w:tcW w:w="2140" w:type="dxa"/>
            <w:shd w:val="clear" w:color="auto" w:fill="auto"/>
            <w:noWrap/>
            <w:vAlign w:val="bottom"/>
            <w:hideMark/>
          </w:tcPr>
          <w:p w:rsidR="00B96013" w:rsidRPr="00893FF3" w:rsidRDefault="00B96013" w:rsidP="00E44744">
            <w:pPr>
              <w:rPr>
                <w:rFonts w:ascii="Garamond" w:hAnsi="Garamond" w:cs="Calibri"/>
                <w:color w:val="000000"/>
                <w:sz w:val="22"/>
                <w:szCs w:val="22"/>
              </w:rPr>
            </w:pPr>
          </w:p>
        </w:tc>
      </w:tr>
      <w:tr w:rsidR="00B96013" w:rsidRPr="00893FF3" w:rsidTr="009E742C">
        <w:trPr>
          <w:trHeight w:val="300"/>
        </w:trPr>
        <w:tc>
          <w:tcPr>
            <w:tcW w:w="5850" w:type="dxa"/>
            <w:shd w:val="clear" w:color="auto" w:fill="auto"/>
            <w:noWrap/>
            <w:vAlign w:val="center"/>
            <w:hideMark/>
          </w:tcPr>
          <w:p w:rsidR="00B96013" w:rsidRPr="00893FF3" w:rsidRDefault="00B96013"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 xml:space="preserve">Deposits </w:t>
            </w:r>
          </w:p>
        </w:tc>
        <w:tc>
          <w:tcPr>
            <w:tcW w:w="2140" w:type="dxa"/>
            <w:shd w:val="clear" w:color="auto" w:fill="auto"/>
            <w:noWrap/>
            <w:vAlign w:val="bottom"/>
            <w:hideMark/>
          </w:tcPr>
          <w:p w:rsidR="00B96013" w:rsidRDefault="00B96013" w:rsidP="00E44744">
            <w:pPr>
              <w:rPr>
                <w:rFonts w:ascii="Calibri" w:hAnsi="Calibri" w:cs="Calibri"/>
                <w:color w:val="000000"/>
                <w:sz w:val="22"/>
                <w:szCs w:val="22"/>
              </w:rPr>
            </w:pPr>
          </w:p>
        </w:tc>
        <w:tc>
          <w:tcPr>
            <w:tcW w:w="2140" w:type="dxa"/>
            <w:shd w:val="clear" w:color="auto" w:fill="auto"/>
            <w:noWrap/>
            <w:vAlign w:val="bottom"/>
            <w:hideMark/>
          </w:tcPr>
          <w:p w:rsidR="00B96013" w:rsidRPr="00893FF3" w:rsidRDefault="00B96013" w:rsidP="00E44744">
            <w:pPr>
              <w:rPr>
                <w:rFonts w:ascii="Garamond" w:hAnsi="Garamond" w:cs="Calibri"/>
                <w:color w:val="000000"/>
                <w:sz w:val="22"/>
                <w:szCs w:val="22"/>
              </w:rPr>
            </w:pPr>
          </w:p>
        </w:tc>
      </w:tr>
      <w:tr w:rsidR="00EA0DA6" w:rsidRPr="00893FF3" w:rsidTr="009E742C">
        <w:trPr>
          <w:trHeight w:val="300"/>
        </w:trPr>
        <w:tc>
          <w:tcPr>
            <w:tcW w:w="5850" w:type="dxa"/>
            <w:shd w:val="clear" w:color="auto" w:fill="auto"/>
            <w:noWrap/>
            <w:vAlign w:val="center"/>
            <w:hideMark/>
          </w:tcPr>
          <w:p w:rsidR="00EA0DA6" w:rsidRPr="00893FF3" w:rsidRDefault="00EA0DA6" w:rsidP="00893FF3">
            <w:pPr>
              <w:ind w:firstLineChars="200" w:firstLine="440"/>
              <w:rPr>
                <w:rFonts w:ascii="Garamond" w:hAnsi="Garamond"/>
                <w:color w:val="000000"/>
                <w:sz w:val="22"/>
                <w:szCs w:val="22"/>
              </w:rPr>
            </w:pPr>
            <w:r w:rsidRPr="00893FF3">
              <w:rPr>
                <w:rFonts w:ascii="Garamond" w:hAnsi="Garamond"/>
                <w:color w:val="000000"/>
                <w:sz w:val="22"/>
                <w:szCs w:val="22"/>
              </w:rPr>
              <w:t>a) Total Deposits (in Lac Taka)</w:t>
            </w:r>
          </w:p>
        </w:tc>
        <w:tc>
          <w:tcPr>
            <w:tcW w:w="2140" w:type="dxa"/>
            <w:shd w:val="clear" w:color="auto" w:fill="auto"/>
            <w:noWrap/>
            <w:vAlign w:val="bottom"/>
            <w:hideMark/>
          </w:tcPr>
          <w:p w:rsidR="00EA0DA6" w:rsidRDefault="00EA0DA6">
            <w:pPr>
              <w:jc w:val="center"/>
              <w:rPr>
                <w:rFonts w:ascii="Garamond" w:hAnsi="Garamond" w:cs="Calibri"/>
                <w:color w:val="000000"/>
                <w:sz w:val="22"/>
                <w:szCs w:val="22"/>
              </w:rPr>
            </w:pPr>
            <w:r>
              <w:rPr>
                <w:rFonts w:ascii="Garamond" w:hAnsi="Garamond" w:cs="Calibri"/>
                <w:color w:val="000000"/>
                <w:sz w:val="22"/>
                <w:szCs w:val="22"/>
              </w:rPr>
              <w:t>4511608</w:t>
            </w:r>
          </w:p>
        </w:tc>
        <w:tc>
          <w:tcPr>
            <w:tcW w:w="2140" w:type="dxa"/>
            <w:shd w:val="clear" w:color="auto" w:fill="auto"/>
            <w:noWrap/>
            <w:vAlign w:val="bottom"/>
            <w:hideMark/>
          </w:tcPr>
          <w:p w:rsidR="00EA0DA6" w:rsidRDefault="00EA0DA6" w:rsidP="00BF3303">
            <w:pPr>
              <w:jc w:val="center"/>
              <w:rPr>
                <w:rFonts w:ascii="Garamond" w:hAnsi="Garamond" w:cs="Calibri"/>
                <w:color w:val="000000"/>
                <w:sz w:val="22"/>
                <w:szCs w:val="22"/>
              </w:rPr>
            </w:pPr>
            <w:r>
              <w:rPr>
                <w:rFonts w:ascii="Garamond" w:hAnsi="Garamond" w:cs="Calibri"/>
                <w:color w:val="000000"/>
                <w:sz w:val="22"/>
                <w:szCs w:val="22"/>
              </w:rPr>
              <w:t>4430469</w:t>
            </w:r>
          </w:p>
        </w:tc>
      </w:tr>
      <w:tr w:rsidR="00EA0DA6" w:rsidRPr="00893FF3" w:rsidTr="009E742C">
        <w:trPr>
          <w:trHeight w:val="300"/>
        </w:trPr>
        <w:tc>
          <w:tcPr>
            <w:tcW w:w="5850" w:type="dxa"/>
            <w:shd w:val="clear" w:color="auto" w:fill="auto"/>
            <w:noWrap/>
            <w:vAlign w:val="center"/>
            <w:hideMark/>
          </w:tcPr>
          <w:p w:rsidR="00EA0DA6" w:rsidRPr="00893FF3" w:rsidRDefault="00EA0DA6" w:rsidP="00893FF3">
            <w:pPr>
              <w:ind w:firstLineChars="200" w:firstLine="440"/>
              <w:rPr>
                <w:rFonts w:ascii="Garamond" w:hAnsi="Garamond"/>
                <w:color w:val="000000"/>
                <w:sz w:val="22"/>
                <w:szCs w:val="22"/>
              </w:rPr>
            </w:pPr>
            <w:r w:rsidRPr="00893FF3">
              <w:rPr>
                <w:rFonts w:ascii="Garamond" w:hAnsi="Garamond"/>
                <w:color w:val="000000"/>
                <w:sz w:val="22"/>
                <w:szCs w:val="22"/>
              </w:rPr>
              <w:t>b) Number of Accounts</w:t>
            </w:r>
          </w:p>
        </w:tc>
        <w:tc>
          <w:tcPr>
            <w:tcW w:w="2140" w:type="dxa"/>
            <w:shd w:val="clear" w:color="auto" w:fill="auto"/>
            <w:noWrap/>
            <w:vAlign w:val="bottom"/>
            <w:hideMark/>
          </w:tcPr>
          <w:p w:rsidR="00EA0DA6" w:rsidRDefault="00EA0DA6">
            <w:pPr>
              <w:jc w:val="center"/>
              <w:rPr>
                <w:rFonts w:ascii="Garamond" w:hAnsi="Garamond" w:cs="Calibri"/>
                <w:color w:val="000000"/>
                <w:sz w:val="22"/>
                <w:szCs w:val="22"/>
              </w:rPr>
            </w:pPr>
            <w:r>
              <w:rPr>
                <w:rFonts w:ascii="Garamond" w:hAnsi="Garamond" w:cs="Calibri"/>
                <w:color w:val="000000"/>
                <w:sz w:val="22"/>
                <w:szCs w:val="22"/>
              </w:rPr>
              <w:t>379737</w:t>
            </w:r>
          </w:p>
        </w:tc>
        <w:tc>
          <w:tcPr>
            <w:tcW w:w="2140" w:type="dxa"/>
            <w:shd w:val="clear" w:color="auto" w:fill="auto"/>
            <w:noWrap/>
            <w:vAlign w:val="bottom"/>
            <w:hideMark/>
          </w:tcPr>
          <w:p w:rsidR="00EA0DA6" w:rsidRDefault="00EA0DA6" w:rsidP="00BF3303">
            <w:pPr>
              <w:jc w:val="center"/>
              <w:rPr>
                <w:rFonts w:ascii="Garamond" w:hAnsi="Garamond" w:cs="Calibri"/>
                <w:color w:val="000000"/>
                <w:sz w:val="22"/>
                <w:szCs w:val="22"/>
              </w:rPr>
            </w:pPr>
            <w:r>
              <w:rPr>
                <w:rFonts w:ascii="Garamond" w:hAnsi="Garamond" w:cs="Calibri"/>
                <w:color w:val="000000"/>
                <w:sz w:val="22"/>
                <w:szCs w:val="22"/>
              </w:rPr>
              <w:t>427341</w:t>
            </w:r>
          </w:p>
        </w:tc>
      </w:tr>
      <w:tr w:rsidR="00EA0DA6" w:rsidRPr="00893FF3" w:rsidTr="009E742C">
        <w:trPr>
          <w:trHeight w:val="300"/>
        </w:trPr>
        <w:tc>
          <w:tcPr>
            <w:tcW w:w="5850" w:type="dxa"/>
            <w:shd w:val="clear" w:color="auto" w:fill="auto"/>
            <w:noWrap/>
            <w:vAlign w:val="center"/>
            <w:hideMark/>
          </w:tcPr>
          <w:p w:rsidR="00EA0DA6" w:rsidRPr="00893FF3" w:rsidRDefault="00EA0DA6" w:rsidP="00893FF3">
            <w:pPr>
              <w:ind w:firstLineChars="200" w:firstLine="440"/>
              <w:rPr>
                <w:rFonts w:ascii="Garamond" w:hAnsi="Garamond"/>
                <w:color w:val="000000"/>
                <w:sz w:val="22"/>
                <w:szCs w:val="22"/>
              </w:rPr>
            </w:pPr>
            <w:r w:rsidRPr="00893FF3">
              <w:rPr>
                <w:rFonts w:ascii="Garamond" w:hAnsi="Garamond"/>
                <w:color w:val="000000"/>
                <w:sz w:val="22"/>
                <w:szCs w:val="22"/>
              </w:rPr>
              <w:t>c) Average Deposits per account (in Lac Taka)</w:t>
            </w:r>
          </w:p>
        </w:tc>
        <w:tc>
          <w:tcPr>
            <w:tcW w:w="2140" w:type="dxa"/>
            <w:shd w:val="clear" w:color="auto" w:fill="auto"/>
            <w:noWrap/>
            <w:vAlign w:val="bottom"/>
            <w:hideMark/>
          </w:tcPr>
          <w:p w:rsidR="00EA0DA6" w:rsidRDefault="00EA0DA6">
            <w:pPr>
              <w:jc w:val="center"/>
              <w:rPr>
                <w:rFonts w:ascii="Garamond" w:hAnsi="Garamond" w:cs="Calibri"/>
                <w:color w:val="000000"/>
                <w:sz w:val="22"/>
                <w:szCs w:val="22"/>
              </w:rPr>
            </w:pPr>
            <w:r>
              <w:rPr>
                <w:rFonts w:ascii="Garamond" w:hAnsi="Garamond" w:cs="Calibri"/>
                <w:color w:val="000000"/>
                <w:sz w:val="22"/>
                <w:szCs w:val="22"/>
              </w:rPr>
              <w:t>11.88</w:t>
            </w:r>
          </w:p>
        </w:tc>
        <w:tc>
          <w:tcPr>
            <w:tcW w:w="2140" w:type="dxa"/>
            <w:shd w:val="clear" w:color="auto" w:fill="auto"/>
            <w:noWrap/>
            <w:vAlign w:val="bottom"/>
            <w:hideMark/>
          </w:tcPr>
          <w:p w:rsidR="00EA0DA6" w:rsidRDefault="00EA0DA6" w:rsidP="00BF3303">
            <w:pPr>
              <w:jc w:val="center"/>
              <w:rPr>
                <w:rFonts w:ascii="Garamond" w:hAnsi="Garamond" w:cs="Calibri"/>
                <w:color w:val="000000"/>
                <w:sz w:val="22"/>
                <w:szCs w:val="22"/>
              </w:rPr>
            </w:pPr>
            <w:r>
              <w:rPr>
                <w:rFonts w:ascii="Garamond" w:hAnsi="Garamond" w:cs="Calibri"/>
                <w:color w:val="000000"/>
                <w:sz w:val="22"/>
                <w:szCs w:val="22"/>
              </w:rPr>
              <w:t>10.37</w:t>
            </w:r>
          </w:p>
        </w:tc>
      </w:tr>
      <w:tr w:rsidR="00B96013" w:rsidRPr="00893FF3" w:rsidTr="009E742C">
        <w:trPr>
          <w:trHeight w:val="300"/>
        </w:trPr>
        <w:tc>
          <w:tcPr>
            <w:tcW w:w="5850" w:type="dxa"/>
            <w:shd w:val="clear" w:color="auto" w:fill="auto"/>
            <w:noWrap/>
            <w:vAlign w:val="center"/>
            <w:hideMark/>
          </w:tcPr>
          <w:p w:rsidR="00B96013" w:rsidRPr="00893FF3" w:rsidRDefault="00B96013" w:rsidP="00893FF3">
            <w:pPr>
              <w:ind w:firstLineChars="100" w:firstLine="220"/>
              <w:rPr>
                <w:rFonts w:ascii="Garamond" w:hAnsi="Garamond"/>
                <w:color w:val="000000"/>
                <w:sz w:val="22"/>
                <w:szCs w:val="22"/>
              </w:rPr>
            </w:pPr>
          </w:p>
        </w:tc>
        <w:tc>
          <w:tcPr>
            <w:tcW w:w="2140" w:type="dxa"/>
            <w:shd w:val="clear" w:color="auto" w:fill="auto"/>
            <w:noWrap/>
            <w:vAlign w:val="bottom"/>
            <w:hideMark/>
          </w:tcPr>
          <w:p w:rsidR="00B96013" w:rsidRDefault="00B96013" w:rsidP="00E44744">
            <w:pPr>
              <w:rPr>
                <w:rFonts w:ascii="Calibri" w:hAnsi="Calibri" w:cs="Calibri"/>
                <w:color w:val="000000"/>
                <w:sz w:val="22"/>
                <w:szCs w:val="22"/>
              </w:rPr>
            </w:pPr>
          </w:p>
        </w:tc>
        <w:tc>
          <w:tcPr>
            <w:tcW w:w="2140" w:type="dxa"/>
            <w:shd w:val="clear" w:color="auto" w:fill="auto"/>
            <w:noWrap/>
            <w:vAlign w:val="bottom"/>
            <w:hideMark/>
          </w:tcPr>
          <w:p w:rsidR="00B96013" w:rsidRPr="00893FF3" w:rsidRDefault="00B96013" w:rsidP="00E44744">
            <w:pPr>
              <w:rPr>
                <w:rFonts w:ascii="Garamond" w:hAnsi="Garamond" w:cs="Calibri"/>
                <w:color w:val="000000"/>
                <w:sz w:val="22"/>
                <w:szCs w:val="22"/>
              </w:rPr>
            </w:pPr>
          </w:p>
        </w:tc>
      </w:tr>
      <w:tr w:rsidR="00B96013" w:rsidRPr="00893FF3" w:rsidTr="009E742C">
        <w:trPr>
          <w:trHeight w:val="300"/>
        </w:trPr>
        <w:tc>
          <w:tcPr>
            <w:tcW w:w="5850" w:type="dxa"/>
            <w:shd w:val="clear" w:color="auto" w:fill="auto"/>
            <w:noWrap/>
            <w:vAlign w:val="center"/>
            <w:hideMark/>
          </w:tcPr>
          <w:p w:rsidR="00B96013" w:rsidRPr="00977028" w:rsidRDefault="00B96013" w:rsidP="00CE2A4D">
            <w:pPr>
              <w:ind w:firstLineChars="100" w:firstLine="241"/>
              <w:rPr>
                <w:rFonts w:ascii="Garamond" w:hAnsi="Garamond"/>
                <w:b/>
                <w:bCs/>
                <w:color w:val="000000"/>
                <w:sz w:val="22"/>
                <w:szCs w:val="22"/>
              </w:rPr>
            </w:pPr>
            <w:r w:rsidRPr="00977028">
              <w:rPr>
                <w:rFonts w:ascii="Garamond" w:hAnsi="Garamond" w:cs="Arial"/>
                <w:b/>
                <w:bCs/>
                <w:color w:val="000000"/>
              </w:rPr>
              <w:t xml:space="preserve">Loans </w:t>
            </w:r>
            <w:r>
              <w:rPr>
                <w:rFonts w:ascii="Garamond" w:hAnsi="Garamond" w:cs="Arial"/>
                <w:b/>
                <w:bCs/>
                <w:color w:val="000000"/>
              </w:rPr>
              <w:t>and</w:t>
            </w:r>
            <w:r>
              <w:rPr>
                <w:rFonts w:ascii="Garamond" w:hAnsi="Garamond" w:cs="Calibri"/>
                <w:b/>
                <w:color w:val="000000"/>
              </w:rPr>
              <w:t xml:space="preserve"> A</w:t>
            </w:r>
            <w:r w:rsidRPr="00977028">
              <w:rPr>
                <w:rFonts w:ascii="Garamond" w:hAnsi="Garamond" w:cs="Calibri"/>
                <w:b/>
                <w:color w:val="000000"/>
              </w:rPr>
              <w:t>dvances</w:t>
            </w:r>
          </w:p>
        </w:tc>
        <w:tc>
          <w:tcPr>
            <w:tcW w:w="2140" w:type="dxa"/>
            <w:shd w:val="clear" w:color="auto" w:fill="auto"/>
            <w:noWrap/>
            <w:vAlign w:val="bottom"/>
            <w:hideMark/>
          </w:tcPr>
          <w:p w:rsidR="00B96013" w:rsidRDefault="00B96013" w:rsidP="00E44744">
            <w:pPr>
              <w:rPr>
                <w:rFonts w:ascii="Calibri" w:hAnsi="Calibri" w:cs="Calibri"/>
                <w:color w:val="000000"/>
                <w:sz w:val="22"/>
                <w:szCs w:val="22"/>
              </w:rPr>
            </w:pPr>
          </w:p>
        </w:tc>
        <w:tc>
          <w:tcPr>
            <w:tcW w:w="2140" w:type="dxa"/>
            <w:shd w:val="clear" w:color="auto" w:fill="auto"/>
            <w:noWrap/>
            <w:vAlign w:val="bottom"/>
            <w:hideMark/>
          </w:tcPr>
          <w:p w:rsidR="00B96013" w:rsidRPr="00893FF3" w:rsidRDefault="00B96013" w:rsidP="00E44744">
            <w:pPr>
              <w:rPr>
                <w:rFonts w:ascii="Garamond" w:hAnsi="Garamond" w:cs="Calibri"/>
                <w:color w:val="000000"/>
                <w:sz w:val="22"/>
                <w:szCs w:val="22"/>
              </w:rPr>
            </w:pPr>
          </w:p>
        </w:tc>
      </w:tr>
      <w:tr w:rsidR="007206BE" w:rsidRPr="00893FF3" w:rsidTr="009E742C">
        <w:trPr>
          <w:trHeight w:val="300"/>
        </w:trPr>
        <w:tc>
          <w:tcPr>
            <w:tcW w:w="5850" w:type="dxa"/>
            <w:shd w:val="clear" w:color="auto" w:fill="auto"/>
            <w:noWrap/>
            <w:vAlign w:val="center"/>
            <w:hideMark/>
          </w:tcPr>
          <w:p w:rsidR="007206BE" w:rsidRPr="00893FF3" w:rsidRDefault="007206BE" w:rsidP="00CE2A4D">
            <w:pPr>
              <w:ind w:firstLineChars="200" w:firstLine="440"/>
              <w:rPr>
                <w:rFonts w:ascii="Garamond" w:hAnsi="Garamond"/>
                <w:color w:val="000000"/>
                <w:sz w:val="22"/>
                <w:szCs w:val="22"/>
              </w:rPr>
            </w:pPr>
            <w:r w:rsidRPr="00893FF3">
              <w:rPr>
                <w:rFonts w:ascii="Garamond" w:hAnsi="Garamond"/>
                <w:color w:val="000000"/>
                <w:sz w:val="22"/>
                <w:szCs w:val="22"/>
              </w:rPr>
              <w:t xml:space="preserve">a) Total </w:t>
            </w:r>
            <w:r>
              <w:rPr>
                <w:rFonts w:ascii="Garamond" w:hAnsi="Garamond" w:cs="Arial"/>
                <w:bCs/>
                <w:color w:val="000000"/>
              </w:rPr>
              <w:t>L</w:t>
            </w:r>
            <w:r w:rsidRPr="00677594">
              <w:rPr>
                <w:rFonts w:ascii="Garamond" w:hAnsi="Garamond" w:cs="Arial"/>
                <w:bCs/>
                <w:color w:val="000000"/>
              </w:rPr>
              <w:t xml:space="preserve">oans </w:t>
            </w:r>
            <w:r>
              <w:rPr>
                <w:rFonts w:ascii="Garamond" w:hAnsi="Garamond" w:cs="Arial"/>
                <w:bCs/>
                <w:color w:val="000000"/>
              </w:rPr>
              <w:t>and</w:t>
            </w:r>
            <w:r w:rsidRPr="00677594">
              <w:rPr>
                <w:rFonts w:ascii="Garamond" w:hAnsi="Garamond" w:cs="Calibri"/>
                <w:color w:val="000000"/>
              </w:rPr>
              <w:t xml:space="preserve"> advances</w:t>
            </w:r>
            <w:r w:rsidRPr="00893FF3">
              <w:rPr>
                <w:rFonts w:ascii="Garamond" w:hAnsi="Garamond"/>
                <w:color w:val="000000"/>
                <w:sz w:val="22"/>
                <w:szCs w:val="22"/>
              </w:rPr>
              <w:t xml:space="preserve"> (in Lac Taka)</w:t>
            </w:r>
          </w:p>
        </w:tc>
        <w:tc>
          <w:tcPr>
            <w:tcW w:w="2140" w:type="dxa"/>
            <w:shd w:val="clear" w:color="auto" w:fill="auto"/>
            <w:noWrap/>
            <w:vAlign w:val="bottom"/>
            <w:hideMark/>
          </w:tcPr>
          <w:p w:rsidR="007206BE" w:rsidRDefault="007206BE">
            <w:pPr>
              <w:jc w:val="center"/>
              <w:rPr>
                <w:rFonts w:ascii="Garamond" w:hAnsi="Garamond" w:cs="Calibri"/>
                <w:color w:val="000000"/>
                <w:sz w:val="22"/>
                <w:szCs w:val="22"/>
              </w:rPr>
            </w:pPr>
            <w:r>
              <w:rPr>
                <w:rFonts w:ascii="Garamond" w:hAnsi="Garamond" w:cs="Calibri"/>
                <w:color w:val="000000"/>
                <w:sz w:val="22"/>
                <w:szCs w:val="22"/>
              </w:rPr>
              <w:t>7491841</w:t>
            </w:r>
          </w:p>
        </w:tc>
        <w:tc>
          <w:tcPr>
            <w:tcW w:w="2140" w:type="dxa"/>
            <w:shd w:val="clear" w:color="auto" w:fill="auto"/>
            <w:noWrap/>
            <w:vAlign w:val="bottom"/>
            <w:hideMark/>
          </w:tcPr>
          <w:p w:rsidR="007206BE" w:rsidRDefault="007206BE" w:rsidP="00BF3303">
            <w:pPr>
              <w:jc w:val="center"/>
              <w:rPr>
                <w:rFonts w:ascii="Garamond" w:hAnsi="Garamond" w:cs="Calibri"/>
                <w:color w:val="000000"/>
                <w:sz w:val="22"/>
                <w:szCs w:val="22"/>
              </w:rPr>
            </w:pPr>
            <w:r>
              <w:rPr>
                <w:rFonts w:ascii="Garamond" w:hAnsi="Garamond" w:cs="Calibri"/>
                <w:color w:val="000000"/>
                <w:sz w:val="22"/>
                <w:szCs w:val="22"/>
              </w:rPr>
              <w:t>7452976</w:t>
            </w:r>
          </w:p>
        </w:tc>
      </w:tr>
      <w:tr w:rsidR="007206BE" w:rsidRPr="00893FF3" w:rsidTr="009E742C">
        <w:trPr>
          <w:trHeight w:val="300"/>
        </w:trPr>
        <w:tc>
          <w:tcPr>
            <w:tcW w:w="5850" w:type="dxa"/>
            <w:shd w:val="clear" w:color="auto" w:fill="auto"/>
            <w:noWrap/>
            <w:vAlign w:val="center"/>
            <w:hideMark/>
          </w:tcPr>
          <w:p w:rsidR="007206BE" w:rsidRPr="00893FF3" w:rsidRDefault="007206BE" w:rsidP="00893FF3">
            <w:pPr>
              <w:ind w:firstLineChars="200" w:firstLine="440"/>
              <w:rPr>
                <w:rFonts w:ascii="Garamond" w:hAnsi="Garamond"/>
                <w:color w:val="000000"/>
                <w:sz w:val="22"/>
                <w:szCs w:val="22"/>
              </w:rPr>
            </w:pPr>
            <w:r w:rsidRPr="00893FF3">
              <w:rPr>
                <w:rFonts w:ascii="Garamond" w:hAnsi="Garamond"/>
                <w:color w:val="000000"/>
                <w:sz w:val="22"/>
                <w:szCs w:val="22"/>
              </w:rPr>
              <w:t>b) Number of Accounts</w:t>
            </w:r>
          </w:p>
        </w:tc>
        <w:tc>
          <w:tcPr>
            <w:tcW w:w="2140" w:type="dxa"/>
            <w:shd w:val="clear" w:color="auto" w:fill="auto"/>
            <w:noWrap/>
            <w:vAlign w:val="bottom"/>
            <w:hideMark/>
          </w:tcPr>
          <w:p w:rsidR="007206BE" w:rsidRDefault="007206BE">
            <w:pPr>
              <w:jc w:val="center"/>
              <w:rPr>
                <w:rFonts w:ascii="Garamond" w:hAnsi="Garamond" w:cs="Calibri"/>
                <w:color w:val="000000"/>
                <w:sz w:val="22"/>
                <w:szCs w:val="22"/>
              </w:rPr>
            </w:pPr>
            <w:r>
              <w:rPr>
                <w:rFonts w:ascii="Garamond" w:hAnsi="Garamond" w:cs="Calibri"/>
                <w:color w:val="000000"/>
                <w:sz w:val="22"/>
                <w:szCs w:val="22"/>
              </w:rPr>
              <w:t>219127</w:t>
            </w:r>
          </w:p>
        </w:tc>
        <w:tc>
          <w:tcPr>
            <w:tcW w:w="2140" w:type="dxa"/>
            <w:shd w:val="clear" w:color="auto" w:fill="auto"/>
            <w:noWrap/>
            <w:vAlign w:val="bottom"/>
            <w:hideMark/>
          </w:tcPr>
          <w:p w:rsidR="007206BE" w:rsidRDefault="007206BE" w:rsidP="00BF3303">
            <w:pPr>
              <w:jc w:val="center"/>
              <w:rPr>
                <w:rFonts w:ascii="Garamond" w:hAnsi="Garamond" w:cs="Calibri"/>
                <w:color w:val="000000"/>
                <w:sz w:val="22"/>
                <w:szCs w:val="22"/>
              </w:rPr>
            </w:pPr>
            <w:r>
              <w:rPr>
                <w:rFonts w:ascii="Garamond" w:hAnsi="Garamond" w:cs="Calibri"/>
                <w:color w:val="000000"/>
                <w:sz w:val="22"/>
                <w:szCs w:val="22"/>
              </w:rPr>
              <w:t>223743</w:t>
            </w:r>
          </w:p>
        </w:tc>
      </w:tr>
      <w:tr w:rsidR="007206BE" w:rsidRPr="00893FF3" w:rsidTr="009E742C">
        <w:trPr>
          <w:trHeight w:val="300"/>
        </w:trPr>
        <w:tc>
          <w:tcPr>
            <w:tcW w:w="5850" w:type="dxa"/>
            <w:shd w:val="clear" w:color="auto" w:fill="auto"/>
            <w:noWrap/>
            <w:vAlign w:val="center"/>
            <w:hideMark/>
          </w:tcPr>
          <w:p w:rsidR="007206BE" w:rsidRPr="00893FF3" w:rsidRDefault="007206BE" w:rsidP="00893FF3">
            <w:pPr>
              <w:ind w:firstLineChars="200" w:firstLine="440"/>
              <w:rPr>
                <w:rFonts w:ascii="Garamond" w:hAnsi="Garamond"/>
                <w:color w:val="000000"/>
                <w:sz w:val="22"/>
                <w:szCs w:val="22"/>
              </w:rPr>
            </w:pPr>
            <w:r w:rsidRPr="00893FF3">
              <w:rPr>
                <w:rFonts w:ascii="Garamond" w:hAnsi="Garamond"/>
                <w:color w:val="000000"/>
                <w:sz w:val="22"/>
                <w:szCs w:val="22"/>
              </w:rPr>
              <w:t xml:space="preserve">c) Average </w:t>
            </w:r>
            <w:r>
              <w:rPr>
                <w:rFonts w:ascii="Garamond" w:hAnsi="Garamond" w:cs="Arial"/>
                <w:bCs/>
                <w:color w:val="000000"/>
              </w:rPr>
              <w:t>L</w:t>
            </w:r>
            <w:r w:rsidRPr="00677594">
              <w:rPr>
                <w:rFonts w:ascii="Garamond" w:hAnsi="Garamond" w:cs="Arial"/>
                <w:bCs/>
                <w:color w:val="000000"/>
              </w:rPr>
              <w:t xml:space="preserve">oans </w:t>
            </w:r>
            <w:r>
              <w:rPr>
                <w:rFonts w:ascii="Garamond" w:hAnsi="Garamond" w:cs="Arial"/>
                <w:bCs/>
                <w:color w:val="000000"/>
              </w:rPr>
              <w:t>and</w:t>
            </w:r>
            <w:r w:rsidRPr="00677594">
              <w:rPr>
                <w:rFonts w:ascii="Garamond" w:hAnsi="Garamond" w:cs="Calibri"/>
                <w:color w:val="000000"/>
              </w:rPr>
              <w:t xml:space="preserve"> advances</w:t>
            </w:r>
            <w:r w:rsidRPr="00893FF3">
              <w:rPr>
                <w:rFonts w:ascii="Garamond" w:hAnsi="Garamond"/>
                <w:color w:val="000000"/>
                <w:sz w:val="22"/>
                <w:szCs w:val="22"/>
              </w:rPr>
              <w:t xml:space="preserve"> per account (in Lac Taka)</w:t>
            </w:r>
          </w:p>
        </w:tc>
        <w:tc>
          <w:tcPr>
            <w:tcW w:w="2140" w:type="dxa"/>
            <w:shd w:val="clear" w:color="auto" w:fill="auto"/>
            <w:noWrap/>
            <w:vAlign w:val="bottom"/>
            <w:hideMark/>
          </w:tcPr>
          <w:p w:rsidR="007206BE" w:rsidRDefault="007206BE">
            <w:pPr>
              <w:jc w:val="center"/>
              <w:rPr>
                <w:rFonts w:ascii="Garamond" w:hAnsi="Garamond" w:cs="Calibri"/>
                <w:color w:val="000000"/>
                <w:sz w:val="22"/>
                <w:szCs w:val="22"/>
              </w:rPr>
            </w:pPr>
            <w:r>
              <w:rPr>
                <w:rFonts w:ascii="Garamond" w:hAnsi="Garamond" w:cs="Calibri"/>
                <w:color w:val="000000"/>
                <w:sz w:val="22"/>
                <w:szCs w:val="22"/>
              </w:rPr>
              <w:t>34.19</w:t>
            </w:r>
          </w:p>
        </w:tc>
        <w:tc>
          <w:tcPr>
            <w:tcW w:w="2140" w:type="dxa"/>
            <w:shd w:val="clear" w:color="auto" w:fill="auto"/>
            <w:noWrap/>
            <w:vAlign w:val="bottom"/>
            <w:hideMark/>
          </w:tcPr>
          <w:p w:rsidR="007206BE" w:rsidRDefault="007206BE" w:rsidP="00BF3303">
            <w:pPr>
              <w:jc w:val="center"/>
              <w:rPr>
                <w:rFonts w:ascii="Garamond" w:hAnsi="Garamond" w:cs="Calibri"/>
                <w:color w:val="000000"/>
                <w:sz w:val="22"/>
                <w:szCs w:val="22"/>
              </w:rPr>
            </w:pPr>
            <w:r>
              <w:rPr>
                <w:rFonts w:ascii="Garamond" w:hAnsi="Garamond" w:cs="Calibri"/>
                <w:color w:val="000000"/>
                <w:sz w:val="22"/>
                <w:szCs w:val="22"/>
              </w:rPr>
              <w:t>33.31</w:t>
            </w:r>
          </w:p>
        </w:tc>
      </w:tr>
    </w:tbl>
    <w:p w:rsidR="00B14804" w:rsidRPr="00893FF3" w:rsidRDefault="00B14804" w:rsidP="004F10A0">
      <w:pPr>
        <w:rPr>
          <w:rFonts w:ascii="Garamond" w:hAnsi="Garamond"/>
          <w:bCs/>
          <w:noProof/>
          <w:color w:val="000000"/>
          <w:sz w:val="22"/>
          <w:szCs w:val="22"/>
          <w:lang w:bidi="bn-BD"/>
        </w:rPr>
      </w:pPr>
    </w:p>
    <w:p w:rsidR="00B14804" w:rsidRPr="009D52D7" w:rsidRDefault="00B14804" w:rsidP="004F10A0">
      <w:pPr>
        <w:rPr>
          <w:rFonts w:ascii="Garamond" w:hAnsi="Garamond"/>
          <w:bCs/>
          <w:noProof/>
          <w:color w:val="000000"/>
          <w:lang w:bidi="bn-BD"/>
        </w:rPr>
      </w:pPr>
    </w:p>
    <w:p w:rsidR="00431A68" w:rsidRPr="009D52D7" w:rsidRDefault="00431A68" w:rsidP="00431A68">
      <w:pPr>
        <w:widowControl w:val="0"/>
        <w:autoSpaceDE w:val="0"/>
        <w:autoSpaceDN w:val="0"/>
        <w:adjustRightInd w:val="0"/>
        <w:spacing w:before="28" w:line="231" w:lineRule="exact"/>
        <w:ind w:left="720"/>
        <w:rPr>
          <w:rFonts w:ascii="Calibri" w:hAnsi="Calibri"/>
          <w:bCs/>
          <w:color w:val="221F1F"/>
          <w:position w:val="-1"/>
          <w:sz w:val="22"/>
          <w:szCs w:val="22"/>
        </w:rPr>
      </w:pPr>
      <w:r w:rsidRPr="009D52D7">
        <w:rPr>
          <w:rFonts w:ascii="Garamond" w:hAnsi="Garamond"/>
          <w:color w:val="000000"/>
          <w:sz w:val="22"/>
          <w:szCs w:val="22"/>
        </w:rPr>
        <w:t xml:space="preserve">        </w:t>
      </w:r>
    </w:p>
    <w:p w:rsidR="00B90DAA" w:rsidRDefault="00B90DAA" w:rsidP="00B90DAA">
      <w:pPr>
        <w:tabs>
          <w:tab w:val="left" w:pos="900"/>
        </w:tabs>
        <w:spacing w:line="320" w:lineRule="atLeast"/>
        <w:ind w:left="720"/>
        <w:jc w:val="both"/>
        <w:rPr>
          <w:rFonts w:ascii="Garamond" w:hAnsi="Garamond"/>
          <w:color w:val="000000"/>
          <w:sz w:val="22"/>
          <w:szCs w:val="22"/>
        </w:rPr>
      </w:pPr>
    </w:p>
    <w:p w:rsidR="00DF35E9" w:rsidRPr="009D52D7" w:rsidRDefault="00DF35E9" w:rsidP="00B90DAA">
      <w:pPr>
        <w:tabs>
          <w:tab w:val="left" w:pos="900"/>
        </w:tabs>
        <w:spacing w:line="320" w:lineRule="atLeast"/>
        <w:ind w:left="720"/>
        <w:jc w:val="both"/>
        <w:rPr>
          <w:rFonts w:ascii="Garamond" w:hAnsi="Garamond"/>
          <w:color w:val="000000"/>
          <w:sz w:val="22"/>
          <w:szCs w:val="22"/>
        </w:rPr>
      </w:pPr>
    </w:p>
    <w:p w:rsidR="00B324A9" w:rsidRDefault="00DA63BC" w:rsidP="00425EEC">
      <w:pPr>
        <w:rPr>
          <w:rFonts w:ascii="Garamond" w:hAnsi="Garamond"/>
          <w:b/>
          <w:bCs/>
          <w:noProof/>
          <w:color w:val="000000"/>
          <w:sz w:val="32"/>
          <w:szCs w:val="32"/>
          <w:lang w:bidi="bn-BD"/>
        </w:rPr>
      </w:pPr>
      <w:r>
        <w:rPr>
          <w:rFonts w:ascii="Garamond" w:hAnsi="Garamond"/>
          <w:b/>
          <w:bCs/>
          <w:noProof/>
          <w:color w:val="000000"/>
          <w:sz w:val="32"/>
          <w:szCs w:val="32"/>
          <w:lang w:bidi="bn-BD"/>
        </w:rPr>
        <w:t xml:space="preserve">          </w:t>
      </w: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Pr="009D52D7" w:rsidRDefault="00794AD7" w:rsidP="00425EEC">
      <w:pPr>
        <w:rPr>
          <w:rFonts w:ascii="Garamond" w:hAnsi="Garamond"/>
          <w:b/>
          <w:bCs/>
          <w:color w:val="000000"/>
          <w:sz w:val="27"/>
          <w:szCs w:val="27"/>
        </w:rPr>
      </w:pPr>
    </w:p>
    <w:p w:rsidR="00B324A9" w:rsidRPr="009D52D7" w:rsidRDefault="00B324A9" w:rsidP="00DF35E9">
      <w:pPr>
        <w:rPr>
          <w:rFonts w:ascii="Garamond" w:hAnsi="Garamond"/>
          <w:b/>
          <w:bCs/>
          <w:color w:val="000000"/>
          <w:sz w:val="27"/>
          <w:szCs w:val="27"/>
        </w:rPr>
      </w:pPr>
    </w:p>
    <w:p w:rsidR="00B324A9" w:rsidRPr="009D52D7" w:rsidRDefault="00B324A9" w:rsidP="004F10A0">
      <w:pPr>
        <w:jc w:val="center"/>
        <w:rPr>
          <w:rFonts w:ascii="Garamond" w:hAnsi="Garamond"/>
          <w:b/>
          <w:bCs/>
          <w:color w:val="000000"/>
          <w:sz w:val="27"/>
          <w:szCs w:val="27"/>
        </w:rPr>
      </w:pPr>
    </w:p>
    <w:p w:rsidR="00B324A9" w:rsidRPr="009D52D7" w:rsidRDefault="00B324A9" w:rsidP="00BA2E20">
      <w:pPr>
        <w:rPr>
          <w:rFonts w:ascii="Garamond" w:hAnsi="Garamond"/>
          <w:b/>
          <w:bCs/>
          <w:color w:val="000000"/>
          <w:sz w:val="27"/>
          <w:szCs w:val="27"/>
        </w:rPr>
      </w:pPr>
    </w:p>
    <w:p w:rsidR="001F6C61" w:rsidRPr="00F17925" w:rsidRDefault="00DF35E9" w:rsidP="001F6C61">
      <w:pPr>
        <w:jc w:val="center"/>
        <w:rPr>
          <w:rFonts w:ascii="Garamond" w:hAnsi="Garamond"/>
          <w:bCs/>
          <w:noProof/>
          <w:color w:val="000000"/>
          <w:lang w:bidi="bn-BD"/>
        </w:rPr>
      </w:pPr>
      <w:r>
        <w:rPr>
          <w:rFonts w:ascii="Garamond" w:hAnsi="Garamond"/>
          <w:b/>
          <w:bCs/>
          <w:color w:val="000000"/>
        </w:rPr>
        <w:br w:type="page"/>
      </w:r>
      <w:r w:rsidR="001F6C61" w:rsidRPr="00F17925">
        <w:rPr>
          <w:rFonts w:ascii="Garamond" w:hAnsi="Garamond"/>
          <w:b/>
          <w:bCs/>
          <w:color w:val="000000"/>
        </w:rPr>
        <w:lastRenderedPageBreak/>
        <w:t>Weighted Average Rates of Interest on Deposits</w:t>
      </w:r>
    </w:p>
    <w:p w:rsidR="001F6C61" w:rsidRPr="00F17925" w:rsidRDefault="00A548DE" w:rsidP="001F6C61">
      <w:pPr>
        <w:jc w:val="center"/>
        <w:rPr>
          <w:rFonts w:ascii="Garamond" w:hAnsi="Garamond"/>
          <w:b/>
        </w:rPr>
      </w:pPr>
      <w:r>
        <w:t>A</w:t>
      </w:r>
      <w:r w:rsidR="001F6C61" w:rsidRPr="00F17925">
        <w:t>s</w:t>
      </w:r>
      <w:r w:rsidR="00643344" w:rsidRPr="00F17925">
        <w:rPr>
          <w:rFonts w:ascii="Garamond" w:hAnsi="Garamond"/>
          <w:b/>
        </w:rPr>
        <w:t xml:space="preserve"> on </w:t>
      </w:r>
      <w:r w:rsidR="003F154E">
        <w:rPr>
          <w:rFonts w:ascii="Garamond" w:hAnsi="Garamond"/>
          <w:b/>
        </w:rPr>
        <w:t>June 30</w:t>
      </w:r>
      <w:r w:rsidR="00C114E2">
        <w:rPr>
          <w:rFonts w:ascii="Garamond" w:hAnsi="Garamond"/>
          <w:b/>
        </w:rPr>
        <w:t>, 2024</w:t>
      </w:r>
    </w:p>
    <w:p w:rsidR="001F6C61" w:rsidRPr="009D52D7" w:rsidRDefault="001F6C61" w:rsidP="001F6C61">
      <w:pPr>
        <w:jc w:val="center"/>
        <w:rPr>
          <w:rFonts w:ascii="Garamond" w:hAnsi="Garamond"/>
          <w:b/>
          <w:bCs/>
          <w:color w:val="000000"/>
        </w:rPr>
      </w:pPr>
    </w:p>
    <w:tbl>
      <w:tblPr>
        <w:tblW w:w="11190" w:type="dxa"/>
        <w:tblInd w:w="-612" w:type="dxa"/>
        <w:tblLayout w:type="fixed"/>
        <w:tblLook w:val="04A0"/>
      </w:tblPr>
      <w:tblGrid>
        <w:gridCol w:w="1847"/>
        <w:gridCol w:w="821"/>
        <w:gridCol w:w="924"/>
        <w:gridCol w:w="924"/>
        <w:gridCol w:w="1027"/>
        <w:gridCol w:w="924"/>
        <w:gridCol w:w="924"/>
        <w:gridCol w:w="821"/>
        <w:gridCol w:w="1027"/>
        <w:gridCol w:w="1027"/>
        <w:gridCol w:w="924"/>
      </w:tblGrid>
      <w:tr w:rsidR="0017662C" w:rsidRPr="009D52D7" w:rsidTr="00900923">
        <w:trPr>
          <w:trHeight w:val="1258"/>
        </w:trPr>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62C" w:rsidRPr="009D52D7" w:rsidRDefault="00E54898" w:rsidP="00D63E54">
            <w:pPr>
              <w:jc w:val="center"/>
              <w:rPr>
                <w:rFonts w:ascii="Garamond" w:hAnsi="Garamond"/>
                <w:color w:val="000000"/>
                <w:sz w:val="18"/>
                <w:szCs w:val="18"/>
              </w:rPr>
            </w:pPr>
            <w:r>
              <w:rPr>
                <w:rFonts w:ascii="Garamond" w:hAnsi="Garamond"/>
                <w:color w:val="000000"/>
                <w:sz w:val="18"/>
                <w:szCs w:val="18"/>
              </w:rPr>
              <w:t>NBFCs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 xml:space="preserve">All Deposit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 xml:space="preserve">Fixed Deposits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less than 6 Months</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6 Months to less than 1 year</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1 year to less than 2 years</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2 years to less than 3 years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3 years and above</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Recurring Deposit Pension Scheme</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Restricted (Blocked) Deposits</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Special Purpose Deposits</w:t>
            </w:r>
          </w:p>
        </w:tc>
      </w:tr>
      <w:tr w:rsidR="007501F3" w:rsidRPr="009D52D7" w:rsidTr="00900923">
        <w:trPr>
          <w:trHeight w:val="315"/>
        </w:trPr>
        <w:tc>
          <w:tcPr>
            <w:tcW w:w="1847" w:type="dxa"/>
            <w:tcBorders>
              <w:top w:val="nil"/>
              <w:left w:val="single" w:sz="4" w:space="0" w:color="auto"/>
              <w:bottom w:val="single" w:sz="4" w:space="0" w:color="auto"/>
              <w:right w:val="single" w:sz="4" w:space="0" w:color="auto"/>
            </w:tcBorders>
            <w:shd w:val="clear" w:color="auto" w:fill="auto"/>
            <w:noWrap/>
            <w:vAlign w:val="bottom"/>
            <w:hideMark/>
          </w:tcPr>
          <w:p w:rsidR="007501F3" w:rsidRPr="009D52D7" w:rsidRDefault="007501F3" w:rsidP="00D63E54">
            <w:pPr>
              <w:rPr>
                <w:rFonts w:ascii="Garamond" w:hAnsi="Garamond"/>
                <w:color w:val="000000"/>
                <w:sz w:val="18"/>
                <w:szCs w:val="18"/>
              </w:rPr>
            </w:pPr>
          </w:p>
        </w:tc>
        <w:tc>
          <w:tcPr>
            <w:tcW w:w="821" w:type="dxa"/>
            <w:tcBorders>
              <w:top w:val="nil"/>
              <w:left w:val="nil"/>
              <w:bottom w:val="single" w:sz="4" w:space="0" w:color="auto"/>
              <w:right w:val="single" w:sz="4" w:space="0" w:color="auto"/>
            </w:tcBorders>
            <w:shd w:val="clear" w:color="auto" w:fill="auto"/>
            <w:vAlign w:val="center"/>
            <w:hideMark/>
          </w:tcPr>
          <w:p w:rsidR="007501F3" w:rsidRDefault="007501F3">
            <w:pPr>
              <w:jc w:val="center"/>
              <w:rPr>
                <w:rFonts w:ascii="Garamond" w:hAnsi="Garamond" w:cs="Calibri"/>
                <w:sz w:val="18"/>
                <w:szCs w:val="18"/>
              </w:rPr>
            </w:pPr>
            <w:r>
              <w:rPr>
                <w:rFonts w:ascii="Garamond" w:hAnsi="Garamond" w:cs="Calibri"/>
                <w:sz w:val="18"/>
                <w:szCs w:val="18"/>
              </w:rPr>
              <w:t>1</w:t>
            </w:r>
          </w:p>
        </w:tc>
        <w:tc>
          <w:tcPr>
            <w:tcW w:w="924" w:type="dxa"/>
            <w:tcBorders>
              <w:top w:val="nil"/>
              <w:left w:val="nil"/>
              <w:bottom w:val="single" w:sz="4" w:space="0" w:color="auto"/>
              <w:right w:val="single" w:sz="4" w:space="0" w:color="auto"/>
            </w:tcBorders>
            <w:shd w:val="clear" w:color="auto" w:fill="auto"/>
            <w:vAlign w:val="center"/>
            <w:hideMark/>
          </w:tcPr>
          <w:p w:rsidR="007501F3" w:rsidRDefault="002275E7">
            <w:pPr>
              <w:jc w:val="center"/>
              <w:rPr>
                <w:rFonts w:ascii="Garamond" w:hAnsi="Garamond" w:cs="Calibri"/>
                <w:sz w:val="18"/>
                <w:szCs w:val="18"/>
              </w:rPr>
            </w:pPr>
            <w:r>
              <w:rPr>
                <w:rFonts w:ascii="Garamond" w:hAnsi="Garamond" w:cs="Calibri"/>
                <w:sz w:val="18"/>
                <w:szCs w:val="18"/>
              </w:rPr>
              <w:t>2</w:t>
            </w:r>
          </w:p>
        </w:tc>
        <w:tc>
          <w:tcPr>
            <w:tcW w:w="924" w:type="dxa"/>
            <w:tcBorders>
              <w:top w:val="nil"/>
              <w:left w:val="nil"/>
              <w:bottom w:val="single" w:sz="4" w:space="0" w:color="auto"/>
              <w:right w:val="single" w:sz="4" w:space="0" w:color="auto"/>
            </w:tcBorders>
            <w:shd w:val="clear" w:color="auto" w:fill="auto"/>
            <w:vAlign w:val="center"/>
            <w:hideMark/>
          </w:tcPr>
          <w:p w:rsidR="007501F3" w:rsidRDefault="002275E7">
            <w:pPr>
              <w:jc w:val="center"/>
              <w:rPr>
                <w:rFonts w:ascii="Garamond" w:hAnsi="Garamond" w:cs="Calibri"/>
                <w:sz w:val="18"/>
                <w:szCs w:val="18"/>
              </w:rPr>
            </w:pPr>
            <w:r>
              <w:rPr>
                <w:rFonts w:ascii="Garamond" w:hAnsi="Garamond" w:cs="Calibri"/>
                <w:sz w:val="18"/>
                <w:szCs w:val="18"/>
              </w:rPr>
              <w:t>3</w:t>
            </w:r>
          </w:p>
        </w:tc>
        <w:tc>
          <w:tcPr>
            <w:tcW w:w="1027" w:type="dxa"/>
            <w:tcBorders>
              <w:top w:val="nil"/>
              <w:left w:val="nil"/>
              <w:bottom w:val="single" w:sz="4" w:space="0" w:color="auto"/>
              <w:right w:val="single" w:sz="4" w:space="0" w:color="auto"/>
            </w:tcBorders>
            <w:shd w:val="clear" w:color="auto" w:fill="auto"/>
            <w:vAlign w:val="center"/>
            <w:hideMark/>
          </w:tcPr>
          <w:p w:rsidR="007501F3" w:rsidRDefault="002275E7">
            <w:pPr>
              <w:jc w:val="center"/>
              <w:rPr>
                <w:rFonts w:ascii="Garamond" w:hAnsi="Garamond" w:cs="Calibri"/>
                <w:sz w:val="18"/>
                <w:szCs w:val="18"/>
              </w:rPr>
            </w:pPr>
            <w:r>
              <w:rPr>
                <w:rFonts w:ascii="Garamond" w:hAnsi="Garamond" w:cs="Calibri"/>
                <w:sz w:val="18"/>
                <w:szCs w:val="18"/>
              </w:rPr>
              <w:t>4</w:t>
            </w:r>
          </w:p>
        </w:tc>
        <w:tc>
          <w:tcPr>
            <w:tcW w:w="924" w:type="dxa"/>
            <w:tcBorders>
              <w:top w:val="nil"/>
              <w:left w:val="nil"/>
              <w:bottom w:val="single" w:sz="4" w:space="0" w:color="auto"/>
              <w:right w:val="single" w:sz="4" w:space="0" w:color="auto"/>
            </w:tcBorders>
            <w:shd w:val="clear" w:color="auto" w:fill="auto"/>
            <w:vAlign w:val="center"/>
            <w:hideMark/>
          </w:tcPr>
          <w:p w:rsidR="007501F3" w:rsidRDefault="002275E7">
            <w:pPr>
              <w:jc w:val="center"/>
              <w:rPr>
                <w:rFonts w:ascii="Garamond" w:hAnsi="Garamond" w:cs="Calibri"/>
                <w:sz w:val="18"/>
                <w:szCs w:val="18"/>
              </w:rPr>
            </w:pPr>
            <w:r>
              <w:rPr>
                <w:rFonts w:ascii="Garamond" w:hAnsi="Garamond" w:cs="Calibri"/>
                <w:sz w:val="18"/>
                <w:szCs w:val="18"/>
              </w:rPr>
              <w:t>5</w:t>
            </w:r>
          </w:p>
        </w:tc>
        <w:tc>
          <w:tcPr>
            <w:tcW w:w="924" w:type="dxa"/>
            <w:tcBorders>
              <w:top w:val="nil"/>
              <w:left w:val="nil"/>
              <w:bottom w:val="single" w:sz="4" w:space="0" w:color="auto"/>
              <w:right w:val="single" w:sz="4" w:space="0" w:color="auto"/>
            </w:tcBorders>
            <w:shd w:val="clear" w:color="auto" w:fill="auto"/>
            <w:vAlign w:val="center"/>
            <w:hideMark/>
          </w:tcPr>
          <w:p w:rsidR="007501F3" w:rsidRDefault="002275E7">
            <w:pPr>
              <w:jc w:val="center"/>
              <w:rPr>
                <w:rFonts w:ascii="Garamond" w:hAnsi="Garamond" w:cs="Calibri"/>
                <w:sz w:val="18"/>
                <w:szCs w:val="18"/>
              </w:rPr>
            </w:pPr>
            <w:r>
              <w:rPr>
                <w:rFonts w:ascii="Garamond" w:hAnsi="Garamond" w:cs="Calibri"/>
                <w:sz w:val="18"/>
                <w:szCs w:val="18"/>
              </w:rPr>
              <w:t>6</w:t>
            </w:r>
          </w:p>
        </w:tc>
        <w:tc>
          <w:tcPr>
            <w:tcW w:w="821" w:type="dxa"/>
            <w:tcBorders>
              <w:top w:val="nil"/>
              <w:left w:val="nil"/>
              <w:bottom w:val="single" w:sz="4" w:space="0" w:color="auto"/>
              <w:right w:val="single" w:sz="4" w:space="0" w:color="auto"/>
            </w:tcBorders>
            <w:shd w:val="clear" w:color="auto" w:fill="auto"/>
            <w:vAlign w:val="center"/>
            <w:hideMark/>
          </w:tcPr>
          <w:p w:rsidR="007501F3" w:rsidRDefault="002275E7">
            <w:pPr>
              <w:jc w:val="center"/>
              <w:rPr>
                <w:rFonts w:ascii="Garamond" w:hAnsi="Garamond" w:cs="Calibri"/>
                <w:sz w:val="18"/>
                <w:szCs w:val="18"/>
              </w:rPr>
            </w:pPr>
            <w:r>
              <w:rPr>
                <w:rFonts w:ascii="Garamond" w:hAnsi="Garamond" w:cs="Calibri"/>
                <w:sz w:val="18"/>
                <w:szCs w:val="18"/>
              </w:rPr>
              <w:t>7</w:t>
            </w:r>
          </w:p>
        </w:tc>
        <w:tc>
          <w:tcPr>
            <w:tcW w:w="1027" w:type="dxa"/>
            <w:tcBorders>
              <w:top w:val="nil"/>
              <w:left w:val="nil"/>
              <w:bottom w:val="single" w:sz="4" w:space="0" w:color="auto"/>
              <w:right w:val="single" w:sz="4" w:space="0" w:color="auto"/>
            </w:tcBorders>
            <w:shd w:val="clear" w:color="auto" w:fill="auto"/>
            <w:vAlign w:val="center"/>
            <w:hideMark/>
          </w:tcPr>
          <w:p w:rsidR="007501F3" w:rsidRDefault="002275E7">
            <w:pPr>
              <w:jc w:val="center"/>
              <w:rPr>
                <w:rFonts w:ascii="Garamond" w:hAnsi="Garamond" w:cs="Calibri"/>
                <w:sz w:val="18"/>
                <w:szCs w:val="18"/>
              </w:rPr>
            </w:pPr>
            <w:r>
              <w:rPr>
                <w:rFonts w:ascii="Garamond" w:hAnsi="Garamond" w:cs="Calibri"/>
                <w:sz w:val="18"/>
                <w:szCs w:val="18"/>
              </w:rPr>
              <w:t>8</w:t>
            </w:r>
          </w:p>
        </w:tc>
        <w:tc>
          <w:tcPr>
            <w:tcW w:w="1027" w:type="dxa"/>
            <w:tcBorders>
              <w:top w:val="nil"/>
              <w:left w:val="nil"/>
              <w:bottom w:val="single" w:sz="4" w:space="0" w:color="auto"/>
              <w:right w:val="single" w:sz="4" w:space="0" w:color="auto"/>
            </w:tcBorders>
            <w:shd w:val="clear" w:color="auto" w:fill="auto"/>
            <w:vAlign w:val="center"/>
            <w:hideMark/>
          </w:tcPr>
          <w:p w:rsidR="007501F3" w:rsidRDefault="002275E7">
            <w:pPr>
              <w:jc w:val="center"/>
              <w:rPr>
                <w:rFonts w:ascii="Garamond" w:hAnsi="Garamond" w:cs="Calibri"/>
                <w:sz w:val="18"/>
                <w:szCs w:val="18"/>
              </w:rPr>
            </w:pPr>
            <w:r>
              <w:rPr>
                <w:rFonts w:ascii="Garamond" w:hAnsi="Garamond" w:cs="Calibri"/>
                <w:sz w:val="18"/>
                <w:szCs w:val="18"/>
              </w:rPr>
              <w:t>9</w:t>
            </w:r>
          </w:p>
        </w:tc>
        <w:tc>
          <w:tcPr>
            <w:tcW w:w="924" w:type="dxa"/>
            <w:tcBorders>
              <w:top w:val="nil"/>
              <w:left w:val="nil"/>
              <w:bottom w:val="single" w:sz="4" w:space="0" w:color="auto"/>
              <w:right w:val="single" w:sz="4" w:space="0" w:color="auto"/>
            </w:tcBorders>
            <w:shd w:val="clear" w:color="auto" w:fill="auto"/>
            <w:vAlign w:val="center"/>
            <w:hideMark/>
          </w:tcPr>
          <w:p w:rsidR="007501F3" w:rsidRDefault="002275E7">
            <w:pPr>
              <w:jc w:val="center"/>
              <w:rPr>
                <w:rFonts w:ascii="Garamond" w:hAnsi="Garamond" w:cs="Calibri"/>
                <w:sz w:val="20"/>
                <w:szCs w:val="20"/>
              </w:rPr>
            </w:pPr>
            <w:r>
              <w:rPr>
                <w:rFonts w:ascii="Garamond" w:hAnsi="Garamond" w:cs="Calibri"/>
                <w:sz w:val="20"/>
                <w:szCs w:val="20"/>
              </w:rPr>
              <w:t>10</w:t>
            </w:r>
          </w:p>
        </w:tc>
      </w:tr>
      <w:tr w:rsidR="000B65E7" w:rsidRPr="00A9110A" w:rsidTr="00A9110A">
        <w:trPr>
          <w:trHeight w:val="315"/>
        </w:trPr>
        <w:tc>
          <w:tcPr>
            <w:tcW w:w="1847" w:type="dxa"/>
            <w:tcBorders>
              <w:top w:val="nil"/>
              <w:left w:val="single" w:sz="4" w:space="0" w:color="auto"/>
              <w:bottom w:val="single" w:sz="4" w:space="0" w:color="auto"/>
              <w:right w:val="single" w:sz="4" w:space="0" w:color="auto"/>
            </w:tcBorders>
            <w:shd w:val="clear" w:color="auto" w:fill="auto"/>
            <w:noWrap/>
            <w:vAlign w:val="center"/>
            <w:hideMark/>
          </w:tcPr>
          <w:p w:rsidR="000B65E7" w:rsidRPr="009D52D7" w:rsidRDefault="000B65E7" w:rsidP="00AF2B87">
            <w:pPr>
              <w:rPr>
                <w:rFonts w:ascii="Garamond" w:hAnsi="Garamond"/>
                <w:color w:val="000000"/>
                <w:sz w:val="18"/>
                <w:szCs w:val="18"/>
              </w:rPr>
            </w:pPr>
            <w:r w:rsidRPr="009D52D7">
              <w:rPr>
                <w:rFonts w:ascii="Garamond" w:hAnsi="Garamond"/>
                <w:color w:val="000000"/>
                <w:sz w:val="18"/>
                <w:szCs w:val="18"/>
              </w:rPr>
              <w:t xml:space="preserve">All </w:t>
            </w:r>
            <w:r>
              <w:rPr>
                <w:rFonts w:ascii="Garamond" w:hAnsi="Garamond"/>
                <w:color w:val="000000"/>
                <w:sz w:val="18"/>
                <w:szCs w:val="18"/>
              </w:rPr>
              <w:t>NBFCs</w:t>
            </w:r>
          </w:p>
        </w:tc>
        <w:tc>
          <w:tcPr>
            <w:tcW w:w="821" w:type="dxa"/>
            <w:tcBorders>
              <w:top w:val="nil"/>
              <w:left w:val="nil"/>
              <w:bottom w:val="single" w:sz="4" w:space="0" w:color="auto"/>
              <w:right w:val="single" w:sz="4" w:space="0" w:color="auto"/>
            </w:tcBorders>
            <w:shd w:val="clear" w:color="auto" w:fill="auto"/>
            <w:vAlign w:val="center"/>
            <w:hideMark/>
          </w:tcPr>
          <w:p w:rsidR="000B65E7" w:rsidRDefault="000B65E7">
            <w:pPr>
              <w:jc w:val="center"/>
              <w:rPr>
                <w:rFonts w:ascii="Garamond" w:hAnsi="Garamond" w:cs="Calibri"/>
                <w:sz w:val="20"/>
                <w:szCs w:val="20"/>
              </w:rPr>
            </w:pPr>
            <w:r>
              <w:rPr>
                <w:rFonts w:ascii="Garamond" w:hAnsi="Garamond" w:cs="Calibri"/>
                <w:sz w:val="20"/>
                <w:szCs w:val="20"/>
              </w:rPr>
              <w:t>9.88</w:t>
            </w:r>
          </w:p>
        </w:tc>
        <w:tc>
          <w:tcPr>
            <w:tcW w:w="924" w:type="dxa"/>
            <w:tcBorders>
              <w:top w:val="nil"/>
              <w:left w:val="nil"/>
              <w:bottom w:val="single" w:sz="4" w:space="0" w:color="auto"/>
              <w:right w:val="single" w:sz="4" w:space="0" w:color="auto"/>
            </w:tcBorders>
            <w:shd w:val="clear" w:color="auto" w:fill="auto"/>
            <w:vAlign w:val="center"/>
            <w:hideMark/>
          </w:tcPr>
          <w:p w:rsidR="000B65E7" w:rsidRDefault="000B65E7">
            <w:pPr>
              <w:jc w:val="center"/>
              <w:rPr>
                <w:rFonts w:ascii="Garamond" w:hAnsi="Garamond" w:cs="Calibri"/>
                <w:sz w:val="20"/>
                <w:szCs w:val="20"/>
              </w:rPr>
            </w:pPr>
            <w:r>
              <w:rPr>
                <w:rFonts w:ascii="Garamond" w:hAnsi="Garamond" w:cs="Calibri"/>
                <w:sz w:val="20"/>
                <w:szCs w:val="20"/>
              </w:rPr>
              <w:t>9.99</w:t>
            </w:r>
          </w:p>
        </w:tc>
        <w:tc>
          <w:tcPr>
            <w:tcW w:w="924" w:type="dxa"/>
            <w:tcBorders>
              <w:top w:val="nil"/>
              <w:left w:val="nil"/>
              <w:bottom w:val="single" w:sz="4" w:space="0" w:color="auto"/>
              <w:right w:val="single" w:sz="4" w:space="0" w:color="auto"/>
            </w:tcBorders>
            <w:shd w:val="clear" w:color="auto" w:fill="auto"/>
            <w:vAlign w:val="center"/>
            <w:hideMark/>
          </w:tcPr>
          <w:p w:rsidR="000B65E7" w:rsidRDefault="000B65E7">
            <w:pPr>
              <w:jc w:val="center"/>
              <w:rPr>
                <w:rFonts w:ascii="Garamond" w:hAnsi="Garamond" w:cs="Calibri"/>
                <w:sz w:val="20"/>
                <w:szCs w:val="20"/>
              </w:rPr>
            </w:pPr>
            <w:r>
              <w:rPr>
                <w:rFonts w:ascii="Garamond" w:hAnsi="Garamond" w:cs="Calibri"/>
                <w:sz w:val="20"/>
                <w:szCs w:val="20"/>
              </w:rPr>
              <w:t>10.62</w:t>
            </w:r>
          </w:p>
        </w:tc>
        <w:tc>
          <w:tcPr>
            <w:tcW w:w="1027" w:type="dxa"/>
            <w:tcBorders>
              <w:top w:val="nil"/>
              <w:left w:val="nil"/>
              <w:bottom w:val="single" w:sz="4" w:space="0" w:color="auto"/>
              <w:right w:val="single" w:sz="4" w:space="0" w:color="auto"/>
            </w:tcBorders>
            <w:shd w:val="clear" w:color="auto" w:fill="auto"/>
            <w:vAlign w:val="center"/>
            <w:hideMark/>
          </w:tcPr>
          <w:p w:rsidR="000B65E7" w:rsidRDefault="000B65E7">
            <w:pPr>
              <w:jc w:val="center"/>
              <w:rPr>
                <w:rFonts w:ascii="Garamond" w:hAnsi="Garamond" w:cs="Calibri"/>
                <w:sz w:val="20"/>
                <w:szCs w:val="20"/>
              </w:rPr>
            </w:pPr>
            <w:r>
              <w:rPr>
                <w:rFonts w:ascii="Garamond" w:hAnsi="Garamond" w:cs="Calibri"/>
                <w:sz w:val="20"/>
                <w:szCs w:val="20"/>
              </w:rPr>
              <w:t>9.98</w:t>
            </w:r>
          </w:p>
        </w:tc>
        <w:tc>
          <w:tcPr>
            <w:tcW w:w="924" w:type="dxa"/>
            <w:tcBorders>
              <w:top w:val="nil"/>
              <w:left w:val="nil"/>
              <w:bottom w:val="single" w:sz="4" w:space="0" w:color="auto"/>
              <w:right w:val="single" w:sz="4" w:space="0" w:color="auto"/>
            </w:tcBorders>
            <w:shd w:val="clear" w:color="auto" w:fill="auto"/>
            <w:vAlign w:val="center"/>
            <w:hideMark/>
          </w:tcPr>
          <w:p w:rsidR="000B65E7" w:rsidRDefault="000B65E7">
            <w:pPr>
              <w:jc w:val="center"/>
              <w:rPr>
                <w:rFonts w:ascii="Garamond" w:hAnsi="Garamond" w:cs="Calibri"/>
                <w:sz w:val="20"/>
                <w:szCs w:val="20"/>
              </w:rPr>
            </w:pPr>
            <w:r>
              <w:rPr>
                <w:rFonts w:ascii="Garamond" w:hAnsi="Garamond" w:cs="Calibri"/>
                <w:sz w:val="20"/>
                <w:szCs w:val="20"/>
              </w:rPr>
              <w:t>9.6</w:t>
            </w:r>
            <w:r w:rsidR="00AF0AEC">
              <w:rPr>
                <w:rFonts w:ascii="Garamond" w:hAnsi="Garamond" w:cs="Calibri"/>
                <w:sz w:val="20"/>
                <w:szCs w:val="20"/>
              </w:rPr>
              <w:t>6</w:t>
            </w:r>
          </w:p>
        </w:tc>
        <w:tc>
          <w:tcPr>
            <w:tcW w:w="924" w:type="dxa"/>
            <w:tcBorders>
              <w:top w:val="nil"/>
              <w:left w:val="nil"/>
              <w:bottom w:val="single" w:sz="4" w:space="0" w:color="auto"/>
              <w:right w:val="single" w:sz="4" w:space="0" w:color="auto"/>
            </w:tcBorders>
            <w:shd w:val="clear" w:color="auto" w:fill="auto"/>
            <w:vAlign w:val="center"/>
            <w:hideMark/>
          </w:tcPr>
          <w:p w:rsidR="000B65E7" w:rsidRDefault="000B65E7">
            <w:pPr>
              <w:jc w:val="center"/>
              <w:rPr>
                <w:rFonts w:ascii="Garamond" w:hAnsi="Garamond" w:cs="Calibri"/>
                <w:sz w:val="20"/>
                <w:szCs w:val="20"/>
              </w:rPr>
            </w:pPr>
            <w:r>
              <w:rPr>
                <w:rFonts w:ascii="Garamond" w:hAnsi="Garamond" w:cs="Calibri"/>
                <w:sz w:val="20"/>
                <w:szCs w:val="20"/>
              </w:rPr>
              <w:t>9.79</w:t>
            </w:r>
          </w:p>
        </w:tc>
        <w:tc>
          <w:tcPr>
            <w:tcW w:w="821" w:type="dxa"/>
            <w:tcBorders>
              <w:top w:val="nil"/>
              <w:left w:val="nil"/>
              <w:bottom w:val="single" w:sz="4" w:space="0" w:color="auto"/>
              <w:right w:val="single" w:sz="4" w:space="0" w:color="auto"/>
            </w:tcBorders>
            <w:shd w:val="clear" w:color="auto" w:fill="auto"/>
            <w:vAlign w:val="center"/>
            <w:hideMark/>
          </w:tcPr>
          <w:p w:rsidR="000B65E7" w:rsidRDefault="000B65E7">
            <w:pPr>
              <w:jc w:val="center"/>
              <w:rPr>
                <w:rFonts w:ascii="Garamond" w:hAnsi="Garamond" w:cs="Calibri"/>
                <w:sz w:val="20"/>
                <w:szCs w:val="20"/>
              </w:rPr>
            </w:pPr>
            <w:r>
              <w:rPr>
                <w:rFonts w:ascii="Garamond" w:hAnsi="Garamond" w:cs="Calibri"/>
                <w:sz w:val="20"/>
                <w:szCs w:val="20"/>
              </w:rPr>
              <w:t>9.93</w:t>
            </w:r>
          </w:p>
        </w:tc>
        <w:tc>
          <w:tcPr>
            <w:tcW w:w="1027" w:type="dxa"/>
            <w:tcBorders>
              <w:top w:val="nil"/>
              <w:left w:val="nil"/>
              <w:bottom w:val="single" w:sz="4" w:space="0" w:color="auto"/>
              <w:right w:val="single" w:sz="4" w:space="0" w:color="auto"/>
            </w:tcBorders>
            <w:shd w:val="clear" w:color="auto" w:fill="auto"/>
            <w:vAlign w:val="center"/>
            <w:hideMark/>
          </w:tcPr>
          <w:p w:rsidR="000B65E7" w:rsidRDefault="000B65E7">
            <w:pPr>
              <w:jc w:val="center"/>
              <w:rPr>
                <w:rFonts w:ascii="Garamond" w:hAnsi="Garamond" w:cs="Calibri"/>
                <w:sz w:val="20"/>
                <w:szCs w:val="20"/>
              </w:rPr>
            </w:pPr>
            <w:r>
              <w:rPr>
                <w:rFonts w:ascii="Garamond" w:hAnsi="Garamond" w:cs="Calibri"/>
                <w:sz w:val="20"/>
                <w:szCs w:val="20"/>
              </w:rPr>
              <w:t>9.16</w:t>
            </w:r>
          </w:p>
        </w:tc>
        <w:tc>
          <w:tcPr>
            <w:tcW w:w="1027" w:type="dxa"/>
            <w:tcBorders>
              <w:top w:val="nil"/>
              <w:left w:val="nil"/>
              <w:bottom w:val="single" w:sz="4" w:space="0" w:color="auto"/>
              <w:right w:val="single" w:sz="4" w:space="0" w:color="auto"/>
            </w:tcBorders>
            <w:shd w:val="clear" w:color="auto" w:fill="auto"/>
            <w:vAlign w:val="center"/>
            <w:hideMark/>
          </w:tcPr>
          <w:p w:rsidR="000B65E7" w:rsidRDefault="000B65E7">
            <w:pPr>
              <w:jc w:val="center"/>
              <w:rPr>
                <w:rFonts w:ascii="Garamond" w:hAnsi="Garamond" w:cs="Calibri"/>
                <w:sz w:val="20"/>
                <w:szCs w:val="20"/>
              </w:rPr>
            </w:pPr>
            <w:r>
              <w:rPr>
                <w:rFonts w:ascii="Garamond" w:hAnsi="Garamond" w:cs="Calibri"/>
                <w:sz w:val="20"/>
                <w:szCs w:val="20"/>
              </w:rPr>
              <w:t>10.54</w:t>
            </w:r>
          </w:p>
        </w:tc>
        <w:tc>
          <w:tcPr>
            <w:tcW w:w="924" w:type="dxa"/>
            <w:tcBorders>
              <w:top w:val="nil"/>
              <w:left w:val="nil"/>
              <w:bottom w:val="single" w:sz="4" w:space="0" w:color="auto"/>
              <w:right w:val="single" w:sz="4" w:space="0" w:color="auto"/>
            </w:tcBorders>
            <w:shd w:val="clear" w:color="auto" w:fill="auto"/>
            <w:vAlign w:val="center"/>
            <w:hideMark/>
          </w:tcPr>
          <w:p w:rsidR="000B65E7" w:rsidRDefault="000B65E7">
            <w:pPr>
              <w:jc w:val="center"/>
              <w:rPr>
                <w:rFonts w:ascii="Garamond" w:hAnsi="Garamond" w:cs="Calibri"/>
                <w:sz w:val="20"/>
                <w:szCs w:val="20"/>
              </w:rPr>
            </w:pPr>
            <w:r>
              <w:rPr>
                <w:rFonts w:ascii="Garamond" w:hAnsi="Garamond" w:cs="Calibri"/>
                <w:sz w:val="20"/>
                <w:szCs w:val="20"/>
              </w:rPr>
              <w:t>2.49</w:t>
            </w:r>
          </w:p>
        </w:tc>
      </w:tr>
    </w:tbl>
    <w:p w:rsidR="007B124C" w:rsidRDefault="007B124C" w:rsidP="007B124C">
      <w:pPr>
        <w:spacing w:line="276" w:lineRule="auto"/>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Pr="009D52D7" w:rsidRDefault="00CE6A71" w:rsidP="00BA2E20">
      <w:pPr>
        <w:rPr>
          <w:rFonts w:ascii="Garamond" w:hAnsi="Garamond"/>
          <w:b/>
          <w:bCs/>
          <w:color w:val="000000"/>
          <w:sz w:val="27"/>
          <w:szCs w:val="27"/>
        </w:rPr>
      </w:pPr>
    </w:p>
    <w:p w:rsidR="001F6C61" w:rsidRPr="00F17925" w:rsidRDefault="001F6C61" w:rsidP="001F6C61">
      <w:pPr>
        <w:jc w:val="center"/>
        <w:rPr>
          <w:rFonts w:ascii="Garamond" w:hAnsi="Garamond"/>
          <w:b/>
          <w:bCs/>
          <w:color w:val="000000"/>
        </w:rPr>
      </w:pPr>
      <w:r w:rsidRPr="00F17925">
        <w:rPr>
          <w:rFonts w:ascii="Garamond" w:hAnsi="Garamond"/>
          <w:b/>
          <w:bCs/>
          <w:color w:val="000000"/>
        </w:rPr>
        <w:t xml:space="preserve">Weighted Average Rates of Interest on </w:t>
      </w:r>
      <w:r w:rsidR="00FE00EA" w:rsidRPr="00FE00EA">
        <w:rPr>
          <w:rFonts w:ascii="Garamond" w:hAnsi="Garamond" w:cs="Arial"/>
          <w:b/>
          <w:bCs/>
          <w:color w:val="000000"/>
        </w:rPr>
        <w:t xml:space="preserve">Loans </w:t>
      </w:r>
      <w:r w:rsidR="0011145C">
        <w:rPr>
          <w:rFonts w:ascii="Garamond" w:hAnsi="Garamond" w:cs="Arial"/>
          <w:b/>
          <w:bCs/>
          <w:color w:val="000000"/>
        </w:rPr>
        <w:t>and</w:t>
      </w:r>
      <w:r w:rsidR="00521637">
        <w:rPr>
          <w:rFonts w:ascii="Garamond" w:hAnsi="Garamond" w:cs="Calibri"/>
          <w:b/>
          <w:color w:val="000000"/>
        </w:rPr>
        <w:t xml:space="preserve"> A</w:t>
      </w:r>
      <w:r w:rsidR="00FE00EA" w:rsidRPr="00FE00EA">
        <w:rPr>
          <w:rFonts w:ascii="Garamond" w:hAnsi="Garamond" w:cs="Calibri"/>
          <w:b/>
          <w:color w:val="000000"/>
        </w:rPr>
        <w:t>dvances</w:t>
      </w:r>
    </w:p>
    <w:p w:rsidR="001F6C61" w:rsidRPr="00F17925" w:rsidRDefault="00DA0C5D" w:rsidP="001F6C61">
      <w:pPr>
        <w:jc w:val="center"/>
        <w:rPr>
          <w:rFonts w:ascii="Garamond" w:hAnsi="Garamond"/>
          <w:b/>
          <w:bCs/>
          <w:color w:val="000000"/>
        </w:rPr>
      </w:pPr>
      <w:proofErr w:type="gramStart"/>
      <w:r>
        <w:rPr>
          <w:rFonts w:ascii="Garamond" w:hAnsi="Garamond"/>
          <w:b/>
          <w:bCs/>
          <w:color w:val="000000"/>
        </w:rPr>
        <w:t>b</w:t>
      </w:r>
      <w:r w:rsidR="001F6C61" w:rsidRPr="00F17925">
        <w:rPr>
          <w:rFonts w:ascii="Garamond" w:hAnsi="Garamond"/>
          <w:b/>
          <w:bCs/>
          <w:color w:val="000000"/>
        </w:rPr>
        <w:t>y</w:t>
      </w:r>
      <w:proofErr w:type="gramEnd"/>
      <w:r w:rsidR="001F6C61" w:rsidRPr="00F17925">
        <w:rPr>
          <w:rFonts w:ascii="Garamond" w:hAnsi="Garamond"/>
          <w:b/>
          <w:bCs/>
          <w:color w:val="000000"/>
        </w:rPr>
        <w:t xml:space="preserve"> Major Economic Purposes</w:t>
      </w:r>
    </w:p>
    <w:p w:rsidR="009725D4" w:rsidRPr="00F17925" w:rsidRDefault="009725D4" w:rsidP="009725D4">
      <w:pPr>
        <w:jc w:val="center"/>
        <w:rPr>
          <w:rFonts w:ascii="Garamond" w:hAnsi="Garamond"/>
          <w:b/>
        </w:rPr>
      </w:pPr>
      <w:r>
        <w:t>A</w:t>
      </w:r>
      <w:r w:rsidRPr="00F17925">
        <w:t>s</w:t>
      </w:r>
      <w:r w:rsidRPr="00F17925">
        <w:rPr>
          <w:rFonts w:ascii="Garamond" w:hAnsi="Garamond"/>
          <w:b/>
        </w:rPr>
        <w:t xml:space="preserve"> on </w:t>
      </w:r>
      <w:r w:rsidR="003F154E">
        <w:rPr>
          <w:rFonts w:ascii="Garamond" w:hAnsi="Garamond"/>
          <w:b/>
        </w:rPr>
        <w:t>June 30</w:t>
      </w:r>
      <w:r w:rsidR="00C114E2">
        <w:rPr>
          <w:rFonts w:ascii="Garamond" w:hAnsi="Garamond"/>
          <w:b/>
        </w:rPr>
        <w:t>, 2024</w:t>
      </w:r>
    </w:p>
    <w:p w:rsidR="001F6C61" w:rsidRPr="009D52D7" w:rsidRDefault="001F6C61" w:rsidP="001F6C61">
      <w:pPr>
        <w:rPr>
          <w:rFonts w:ascii="Garamond" w:hAnsi="Garamond"/>
          <w:bCs/>
          <w:color w:val="000000"/>
        </w:rPr>
      </w:pPr>
    </w:p>
    <w:tbl>
      <w:tblPr>
        <w:tblW w:w="11340" w:type="dxa"/>
        <w:tblInd w:w="-612" w:type="dxa"/>
        <w:tblLayout w:type="fixed"/>
        <w:tblLook w:val="04A0"/>
      </w:tblPr>
      <w:tblGrid>
        <w:gridCol w:w="1440"/>
        <w:gridCol w:w="990"/>
        <w:gridCol w:w="1080"/>
        <w:gridCol w:w="630"/>
        <w:gridCol w:w="990"/>
        <w:gridCol w:w="1170"/>
        <w:gridCol w:w="990"/>
        <w:gridCol w:w="990"/>
        <w:gridCol w:w="1080"/>
        <w:gridCol w:w="990"/>
        <w:gridCol w:w="990"/>
      </w:tblGrid>
      <w:tr w:rsidR="00060F3E" w:rsidRPr="009D52D7" w:rsidTr="00CC7AA0">
        <w:trPr>
          <w:trHeight w:val="315"/>
        </w:trPr>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E54898" w:rsidP="001D4954">
            <w:pPr>
              <w:jc w:val="center"/>
              <w:rPr>
                <w:rFonts w:ascii="Garamond" w:hAnsi="Garamond"/>
                <w:sz w:val="18"/>
                <w:szCs w:val="18"/>
              </w:rPr>
            </w:pPr>
            <w:r>
              <w:rPr>
                <w:rFonts w:ascii="Garamond" w:hAnsi="Garamond"/>
                <w:sz w:val="18"/>
                <w:szCs w:val="18"/>
              </w:rPr>
              <w:t>NBFCs</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All Advances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Agriculture Fishing &amp; Forestry</w:t>
            </w:r>
          </w:p>
        </w:tc>
        <w:tc>
          <w:tcPr>
            <w:tcW w:w="1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Industry</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Construction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Transport</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Trade &amp; Commerce</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Other Institutional Loan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Consumer Finance</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Miscellaneous</w:t>
            </w:r>
          </w:p>
        </w:tc>
      </w:tr>
      <w:tr w:rsidR="00CC7AA0" w:rsidRPr="009D52D7" w:rsidTr="00CC7AA0">
        <w:trPr>
          <w:trHeight w:val="780"/>
        </w:trPr>
        <w:tc>
          <w:tcPr>
            <w:tcW w:w="144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630" w:type="dxa"/>
            <w:tcBorders>
              <w:top w:val="nil"/>
              <w:left w:val="nil"/>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Term Loan</w:t>
            </w:r>
          </w:p>
        </w:tc>
        <w:tc>
          <w:tcPr>
            <w:tcW w:w="990" w:type="dxa"/>
            <w:tcBorders>
              <w:top w:val="nil"/>
              <w:left w:val="nil"/>
              <w:bottom w:val="single" w:sz="4" w:space="0" w:color="auto"/>
              <w:right w:val="single" w:sz="4" w:space="0" w:color="auto"/>
            </w:tcBorders>
            <w:shd w:val="clear" w:color="auto" w:fill="auto"/>
            <w:vAlign w:val="center"/>
            <w:hideMark/>
          </w:tcPr>
          <w:p w:rsidR="001D4954" w:rsidRDefault="001D4954" w:rsidP="001D4954">
            <w:pPr>
              <w:jc w:val="center"/>
              <w:rPr>
                <w:rFonts w:ascii="Garamond" w:hAnsi="Garamond"/>
                <w:sz w:val="18"/>
                <w:szCs w:val="18"/>
              </w:rPr>
            </w:pPr>
            <w:r w:rsidRPr="009D52D7">
              <w:rPr>
                <w:rFonts w:ascii="Garamond" w:hAnsi="Garamond"/>
                <w:sz w:val="18"/>
                <w:szCs w:val="18"/>
              </w:rPr>
              <w:t>Working Capital Financing</w:t>
            </w:r>
          </w:p>
          <w:p w:rsidR="00352197" w:rsidRDefault="00352197" w:rsidP="001D4954">
            <w:pPr>
              <w:jc w:val="center"/>
              <w:rPr>
                <w:rFonts w:ascii="Garamond" w:hAnsi="Garamond"/>
                <w:sz w:val="18"/>
                <w:szCs w:val="18"/>
              </w:rPr>
            </w:pPr>
            <w:r>
              <w:rPr>
                <w:rFonts w:ascii="Garamond" w:hAnsi="Garamond"/>
                <w:sz w:val="18"/>
                <w:szCs w:val="18"/>
              </w:rPr>
              <w:t>And Factoring</w:t>
            </w:r>
          </w:p>
          <w:p w:rsidR="00352197" w:rsidRPr="009D52D7" w:rsidRDefault="00352197" w:rsidP="001D4954">
            <w:pPr>
              <w:jc w:val="center"/>
              <w:rPr>
                <w:rFonts w:ascii="Garamond" w:hAnsi="Garamond"/>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r>
      <w:tr w:rsidR="00CC7AA0" w:rsidRPr="009D52D7" w:rsidTr="00CC7AA0">
        <w:trPr>
          <w:trHeight w:val="255"/>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 </w:t>
            </w:r>
          </w:p>
        </w:tc>
        <w:tc>
          <w:tcPr>
            <w:tcW w:w="990" w:type="dxa"/>
            <w:tcBorders>
              <w:top w:val="nil"/>
              <w:left w:val="nil"/>
              <w:bottom w:val="single" w:sz="4" w:space="0" w:color="auto"/>
              <w:right w:val="single" w:sz="4" w:space="0" w:color="auto"/>
            </w:tcBorders>
            <w:shd w:val="clear" w:color="auto" w:fill="auto"/>
            <w:vAlign w:val="bottom"/>
            <w:hideMark/>
          </w:tcPr>
          <w:p w:rsidR="001D4954" w:rsidRPr="00420434" w:rsidRDefault="001D4954" w:rsidP="001D4954">
            <w:pPr>
              <w:jc w:val="center"/>
              <w:rPr>
                <w:rFonts w:ascii="Garamond" w:hAnsi="Garamond"/>
                <w:sz w:val="20"/>
                <w:szCs w:val="20"/>
              </w:rPr>
            </w:pPr>
            <w:r w:rsidRPr="00420434">
              <w:rPr>
                <w:rFonts w:ascii="Garamond" w:hAnsi="Garamond"/>
                <w:sz w:val="20"/>
                <w:szCs w:val="20"/>
              </w:rPr>
              <w:t>1</w:t>
            </w:r>
          </w:p>
        </w:tc>
        <w:tc>
          <w:tcPr>
            <w:tcW w:w="1080" w:type="dxa"/>
            <w:tcBorders>
              <w:top w:val="nil"/>
              <w:left w:val="nil"/>
              <w:bottom w:val="single" w:sz="4" w:space="0" w:color="auto"/>
              <w:right w:val="single" w:sz="4" w:space="0" w:color="auto"/>
            </w:tcBorders>
            <w:shd w:val="clear" w:color="auto" w:fill="auto"/>
            <w:vAlign w:val="center"/>
            <w:hideMark/>
          </w:tcPr>
          <w:p w:rsidR="001D4954" w:rsidRPr="00420434" w:rsidRDefault="001D4954" w:rsidP="001D4954">
            <w:pPr>
              <w:jc w:val="center"/>
              <w:rPr>
                <w:rFonts w:ascii="Garamond" w:hAnsi="Garamond"/>
                <w:sz w:val="20"/>
                <w:szCs w:val="20"/>
              </w:rPr>
            </w:pPr>
            <w:r w:rsidRPr="00420434">
              <w:rPr>
                <w:rFonts w:ascii="Garamond" w:hAnsi="Garamond"/>
                <w:sz w:val="20"/>
                <w:szCs w:val="20"/>
              </w:rPr>
              <w:t>2</w:t>
            </w:r>
          </w:p>
        </w:tc>
        <w:tc>
          <w:tcPr>
            <w:tcW w:w="630" w:type="dxa"/>
            <w:tcBorders>
              <w:top w:val="nil"/>
              <w:left w:val="nil"/>
              <w:bottom w:val="single" w:sz="4" w:space="0" w:color="auto"/>
              <w:right w:val="single" w:sz="4" w:space="0" w:color="auto"/>
            </w:tcBorders>
            <w:shd w:val="clear" w:color="auto" w:fill="auto"/>
            <w:vAlign w:val="center"/>
            <w:hideMark/>
          </w:tcPr>
          <w:p w:rsidR="001D4954" w:rsidRPr="00420434" w:rsidRDefault="001D4954" w:rsidP="001D4954">
            <w:pPr>
              <w:jc w:val="center"/>
              <w:rPr>
                <w:rFonts w:ascii="Garamond" w:hAnsi="Garamond"/>
                <w:sz w:val="20"/>
                <w:szCs w:val="20"/>
              </w:rPr>
            </w:pPr>
            <w:r w:rsidRPr="00420434">
              <w:rPr>
                <w:rFonts w:ascii="Garamond" w:hAnsi="Garamond"/>
                <w:sz w:val="20"/>
                <w:szCs w:val="20"/>
              </w:rPr>
              <w:t>3</w:t>
            </w:r>
          </w:p>
        </w:tc>
        <w:tc>
          <w:tcPr>
            <w:tcW w:w="990" w:type="dxa"/>
            <w:tcBorders>
              <w:top w:val="nil"/>
              <w:left w:val="nil"/>
              <w:bottom w:val="single" w:sz="4" w:space="0" w:color="auto"/>
              <w:right w:val="single" w:sz="4" w:space="0" w:color="auto"/>
            </w:tcBorders>
            <w:shd w:val="clear" w:color="auto" w:fill="auto"/>
            <w:vAlign w:val="center"/>
            <w:hideMark/>
          </w:tcPr>
          <w:p w:rsidR="001D4954" w:rsidRPr="00420434" w:rsidRDefault="001D4954" w:rsidP="001D4954">
            <w:pPr>
              <w:jc w:val="center"/>
              <w:rPr>
                <w:rFonts w:ascii="Garamond" w:hAnsi="Garamond"/>
                <w:sz w:val="20"/>
                <w:szCs w:val="20"/>
              </w:rPr>
            </w:pPr>
            <w:r w:rsidRPr="00420434">
              <w:rPr>
                <w:rFonts w:ascii="Garamond" w:hAnsi="Garamond"/>
                <w:sz w:val="20"/>
                <w:szCs w:val="20"/>
              </w:rPr>
              <w:t>4</w:t>
            </w:r>
          </w:p>
        </w:tc>
        <w:tc>
          <w:tcPr>
            <w:tcW w:w="1170" w:type="dxa"/>
            <w:tcBorders>
              <w:top w:val="nil"/>
              <w:left w:val="nil"/>
              <w:bottom w:val="single" w:sz="4" w:space="0" w:color="auto"/>
              <w:right w:val="single" w:sz="4" w:space="0" w:color="auto"/>
            </w:tcBorders>
            <w:shd w:val="clear" w:color="auto" w:fill="auto"/>
            <w:vAlign w:val="center"/>
            <w:hideMark/>
          </w:tcPr>
          <w:p w:rsidR="001D4954" w:rsidRPr="00420434" w:rsidRDefault="001D4954" w:rsidP="001D4954">
            <w:pPr>
              <w:jc w:val="center"/>
              <w:rPr>
                <w:rFonts w:ascii="Garamond" w:hAnsi="Garamond"/>
                <w:sz w:val="20"/>
                <w:szCs w:val="20"/>
              </w:rPr>
            </w:pPr>
            <w:r w:rsidRPr="00420434">
              <w:rPr>
                <w:rFonts w:ascii="Garamond" w:hAnsi="Garamond"/>
                <w:sz w:val="20"/>
                <w:szCs w:val="20"/>
              </w:rPr>
              <w:t>5</w:t>
            </w:r>
          </w:p>
        </w:tc>
        <w:tc>
          <w:tcPr>
            <w:tcW w:w="990" w:type="dxa"/>
            <w:tcBorders>
              <w:top w:val="nil"/>
              <w:left w:val="nil"/>
              <w:bottom w:val="single" w:sz="4" w:space="0" w:color="auto"/>
              <w:right w:val="single" w:sz="4" w:space="0" w:color="auto"/>
            </w:tcBorders>
            <w:shd w:val="clear" w:color="auto" w:fill="auto"/>
            <w:vAlign w:val="center"/>
            <w:hideMark/>
          </w:tcPr>
          <w:p w:rsidR="001D4954" w:rsidRPr="00420434" w:rsidRDefault="001D4954" w:rsidP="001D4954">
            <w:pPr>
              <w:jc w:val="center"/>
              <w:rPr>
                <w:rFonts w:ascii="Garamond" w:hAnsi="Garamond"/>
                <w:sz w:val="20"/>
                <w:szCs w:val="20"/>
              </w:rPr>
            </w:pPr>
            <w:r w:rsidRPr="00420434">
              <w:rPr>
                <w:rFonts w:ascii="Garamond" w:hAnsi="Garamond"/>
                <w:sz w:val="20"/>
                <w:szCs w:val="20"/>
              </w:rPr>
              <w:t>6</w:t>
            </w:r>
          </w:p>
        </w:tc>
        <w:tc>
          <w:tcPr>
            <w:tcW w:w="990" w:type="dxa"/>
            <w:tcBorders>
              <w:top w:val="nil"/>
              <w:left w:val="nil"/>
              <w:bottom w:val="single" w:sz="4" w:space="0" w:color="auto"/>
              <w:right w:val="single" w:sz="4" w:space="0" w:color="auto"/>
            </w:tcBorders>
            <w:shd w:val="clear" w:color="auto" w:fill="auto"/>
            <w:vAlign w:val="center"/>
            <w:hideMark/>
          </w:tcPr>
          <w:p w:rsidR="001D4954" w:rsidRPr="00420434" w:rsidRDefault="001D4954" w:rsidP="001D4954">
            <w:pPr>
              <w:jc w:val="center"/>
              <w:rPr>
                <w:rFonts w:ascii="Garamond" w:hAnsi="Garamond"/>
                <w:sz w:val="20"/>
                <w:szCs w:val="20"/>
              </w:rPr>
            </w:pPr>
            <w:r w:rsidRPr="00420434">
              <w:rPr>
                <w:rFonts w:ascii="Garamond" w:hAnsi="Garamond"/>
                <w:sz w:val="20"/>
                <w:szCs w:val="20"/>
              </w:rPr>
              <w:t>7</w:t>
            </w:r>
          </w:p>
        </w:tc>
        <w:tc>
          <w:tcPr>
            <w:tcW w:w="1080" w:type="dxa"/>
            <w:tcBorders>
              <w:top w:val="nil"/>
              <w:left w:val="nil"/>
              <w:bottom w:val="single" w:sz="4" w:space="0" w:color="auto"/>
              <w:right w:val="single" w:sz="4" w:space="0" w:color="auto"/>
            </w:tcBorders>
            <w:shd w:val="clear" w:color="auto" w:fill="auto"/>
            <w:vAlign w:val="center"/>
            <w:hideMark/>
          </w:tcPr>
          <w:p w:rsidR="001D4954" w:rsidRPr="00420434" w:rsidRDefault="001D4954" w:rsidP="001D4954">
            <w:pPr>
              <w:jc w:val="center"/>
              <w:rPr>
                <w:rFonts w:ascii="Garamond" w:hAnsi="Garamond"/>
                <w:sz w:val="20"/>
                <w:szCs w:val="20"/>
              </w:rPr>
            </w:pPr>
            <w:r w:rsidRPr="00420434">
              <w:rPr>
                <w:rFonts w:ascii="Garamond" w:hAnsi="Garamond"/>
                <w:sz w:val="20"/>
                <w:szCs w:val="20"/>
              </w:rPr>
              <w:t>8</w:t>
            </w:r>
          </w:p>
        </w:tc>
        <w:tc>
          <w:tcPr>
            <w:tcW w:w="990" w:type="dxa"/>
            <w:tcBorders>
              <w:top w:val="nil"/>
              <w:left w:val="nil"/>
              <w:bottom w:val="single" w:sz="4" w:space="0" w:color="auto"/>
              <w:right w:val="single" w:sz="4" w:space="0" w:color="auto"/>
            </w:tcBorders>
            <w:shd w:val="clear" w:color="auto" w:fill="auto"/>
            <w:vAlign w:val="center"/>
            <w:hideMark/>
          </w:tcPr>
          <w:p w:rsidR="001D4954" w:rsidRPr="00420434" w:rsidRDefault="001D4954" w:rsidP="001D4954">
            <w:pPr>
              <w:jc w:val="center"/>
              <w:rPr>
                <w:rFonts w:ascii="Garamond" w:hAnsi="Garamond"/>
                <w:sz w:val="20"/>
                <w:szCs w:val="20"/>
              </w:rPr>
            </w:pPr>
            <w:r w:rsidRPr="00420434">
              <w:rPr>
                <w:rFonts w:ascii="Garamond" w:hAnsi="Garamond"/>
                <w:sz w:val="20"/>
                <w:szCs w:val="20"/>
              </w:rPr>
              <w:t>9</w:t>
            </w:r>
          </w:p>
        </w:tc>
        <w:tc>
          <w:tcPr>
            <w:tcW w:w="990" w:type="dxa"/>
            <w:tcBorders>
              <w:top w:val="nil"/>
              <w:left w:val="nil"/>
              <w:bottom w:val="single" w:sz="4" w:space="0" w:color="auto"/>
              <w:right w:val="single" w:sz="4" w:space="0" w:color="auto"/>
            </w:tcBorders>
            <w:shd w:val="clear" w:color="auto" w:fill="auto"/>
            <w:vAlign w:val="center"/>
            <w:hideMark/>
          </w:tcPr>
          <w:p w:rsidR="001D4954" w:rsidRPr="00420434" w:rsidRDefault="001D4954" w:rsidP="001D4954">
            <w:pPr>
              <w:jc w:val="center"/>
              <w:rPr>
                <w:rFonts w:ascii="Garamond" w:hAnsi="Garamond"/>
                <w:sz w:val="20"/>
                <w:szCs w:val="20"/>
              </w:rPr>
            </w:pPr>
            <w:r w:rsidRPr="00420434">
              <w:rPr>
                <w:rFonts w:ascii="Garamond" w:hAnsi="Garamond"/>
                <w:sz w:val="20"/>
                <w:szCs w:val="20"/>
              </w:rPr>
              <w:t>10</w:t>
            </w:r>
          </w:p>
        </w:tc>
      </w:tr>
      <w:tr w:rsidR="00711FEB" w:rsidRPr="009D52D7" w:rsidTr="00CC7AA0">
        <w:trPr>
          <w:trHeight w:val="431"/>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711FEB" w:rsidRPr="009D52D7" w:rsidRDefault="00711FEB" w:rsidP="00E24533">
            <w:pPr>
              <w:rPr>
                <w:rFonts w:ascii="Garamond" w:hAnsi="Garamond"/>
                <w:sz w:val="18"/>
                <w:szCs w:val="18"/>
              </w:rPr>
            </w:pPr>
            <w:r w:rsidRPr="009D52D7">
              <w:rPr>
                <w:rFonts w:ascii="Garamond" w:hAnsi="Garamond"/>
                <w:sz w:val="18"/>
                <w:szCs w:val="18"/>
              </w:rPr>
              <w:t xml:space="preserve">All </w:t>
            </w:r>
            <w:r>
              <w:rPr>
                <w:rFonts w:ascii="Garamond" w:hAnsi="Garamond"/>
                <w:sz w:val="18"/>
                <w:szCs w:val="18"/>
              </w:rPr>
              <w:t>NBFCs</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12.04</w:t>
            </w:r>
          </w:p>
        </w:tc>
        <w:tc>
          <w:tcPr>
            <w:tcW w:w="108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12.92</w:t>
            </w:r>
          </w:p>
        </w:tc>
        <w:tc>
          <w:tcPr>
            <w:tcW w:w="63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11.01</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13.35</w:t>
            </w:r>
          </w:p>
        </w:tc>
        <w:tc>
          <w:tcPr>
            <w:tcW w:w="117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11.31</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13.54</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13.15</w:t>
            </w:r>
          </w:p>
        </w:tc>
        <w:tc>
          <w:tcPr>
            <w:tcW w:w="108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10.64</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13.10</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7.87</w:t>
            </w:r>
          </w:p>
        </w:tc>
      </w:tr>
      <w:tr w:rsidR="00711FEB" w:rsidRPr="009D52D7" w:rsidTr="00CC7AA0">
        <w:trPr>
          <w:trHeight w:val="350"/>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711FEB" w:rsidRPr="009D52D7" w:rsidRDefault="00711FEB" w:rsidP="00450C17">
            <w:pPr>
              <w:rPr>
                <w:rFonts w:ascii="Garamond" w:hAnsi="Garamond"/>
                <w:sz w:val="18"/>
                <w:szCs w:val="18"/>
              </w:rPr>
            </w:pPr>
            <w:r w:rsidRPr="009D52D7">
              <w:rPr>
                <w:rFonts w:ascii="Garamond" w:hAnsi="Garamond"/>
                <w:sz w:val="18"/>
                <w:szCs w:val="18"/>
              </w:rPr>
              <w:t xml:space="preserve">Public </w:t>
            </w:r>
            <w:r>
              <w:rPr>
                <w:rFonts w:ascii="Garamond" w:hAnsi="Garamond"/>
                <w:sz w:val="18"/>
                <w:szCs w:val="18"/>
              </w:rPr>
              <w:t xml:space="preserve">NBFCs </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8.17</w:t>
            </w:r>
          </w:p>
        </w:tc>
        <w:tc>
          <w:tcPr>
            <w:tcW w:w="108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14.75</w:t>
            </w:r>
          </w:p>
        </w:tc>
        <w:tc>
          <w:tcPr>
            <w:tcW w:w="63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8.42</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10.72</w:t>
            </w:r>
          </w:p>
        </w:tc>
        <w:tc>
          <w:tcPr>
            <w:tcW w:w="117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6.64</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14.83</w:t>
            </w:r>
          </w:p>
        </w:tc>
        <w:tc>
          <w:tcPr>
            <w:tcW w:w="108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6.14</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4.57</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6.00</w:t>
            </w:r>
          </w:p>
        </w:tc>
      </w:tr>
      <w:tr w:rsidR="00711FEB" w:rsidRPr="009D52D7" w:rsidTr="00CC7AA0">
        <w:trPr>
          <w:trHeight w:val="440"/>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711FEB" w:rsidRPr="009D52D7" w:rsidRDefault="00711FEB" w:rsidP="00450C17">
            <w:pPr>
              <w:rPr>
                <w:rFonts w:ascii="Garamond" w:hAnsi="Garamond"/>
                <w:sz w:val="18"/>
                <w:szCs w:val="18"/>
              </w:rPr>
            </w:pPr>
            <w:r w:rsidRPr="009D52D7">
              <w:rPr>
                <w:rFonts w:ascii="Garamond" w:hAnsi="Garamond"/>
                <w:sz w:val="18"/>
                <w:szCs w:val="18"/>
              </w:rPr>
              <w:t xml:space="preserve">Private </w:t>
            </w:r>
            <w:r>
              <w:rPr>
                <w:rFonts w:ascii="Garamond" w:hAnsi="Garamond"/>
                <w:sz w:val="18"/>
                <w:szCs w:val="18"/>
              </w:rPr>
              <w:t xml:space="preserve">NBFCs </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12.87</w:t>
            </w:r>
          </w:p>
        </w:tc>
        <w:tc>
          <w:tcPr>
            <w:tcW w:w="108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12.54</w:t>
            </w:r>
          </w:p>
        </w:tc>
        <w:tc>
          <w:tcPr>
            <w:tcW w:w="63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12.57</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13.51</w:t>
            </w:r>
          </w:p>
        </w:tc>
        <w:tc>
          <w:tcPr>
            <w:tcW w:w="117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13.13</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13.54</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13.14</w:t>
            </w:r>
          </w:p>
        </w:tc>
        <w:tc>
          <w:tcPr>
            <w:tcW w:w="108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11.10</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13.10</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sz w:val="18"/>
                <w:szCs w:val="18"/>
              </w:rPr>
            </w:pPr>
            <w:r>
              <w:rPr>
                <w:rFonts w:ascii="Garamond" w:hAnsi="Garamond" w:cs="Calibri"/>
                <w:sz w:val="18"/>
                <w:szCs w:val="18"/>
              </w:rPr>
              <w:t>8.27</w:t>
            </w:r>
          </w:p>
        </w:tc>
      </w:tr>
      <w:tr w:rsidR="00711FEB" w:rsidRPr="009D52D7" w:rsidTr="00CC7AA0">
        <w:trPr>
          <w:trHeight w:val="735"/>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711FEB" w:rsidRPr="009D52D7" w:rsidRDefault="00711FEB" w:rsidP="00450C17">
            <w:pPr>
              <w:rPr>
                <w:rFonts w:ascii="Garamond" w:hAnsi="Garamond"/>
                <w:color w:val="000000"/>
                <w:sz w:val="18"/>
                <w:szCs w:val="18"/>
              </w:rPr>
            </w:pPr>
            <w:r w:rsidRPr="00211C89">
              <w:rPr>
                <w:rFonts w:ascii="Garamond" w:hAnsi="Garamond"/>
                <w:color w:val="000000"/>
                <w:sz w:val="18"/>
                <w:szCs w:val="18"/>
              </w:rPr>
              <w:t>Non-</w:t>
            </w:r>
            <w:r w:rsidRPr="009D52D7">
              <w:rPr>
                <w:rFonts w:ascii="Garamond" w:hAnsi="Garamond"/>
                <w:color w:val="000000"/>
                <w:sz w:val="18"/>
                <w:szCs w:val="18"/>
              </w:rPr>
              <w:t xml:space="preserve">Depository </w:t>
            </w:r>
            <w:r>
              <w:rPr>
                <w:rFonts w:ascii="Garamond" w:hAnsi="Garamond"/>
                <w:color w:val="000000"/>
                <w:sz w:val="18"/>
                <w:szCs w:val="18"/>
              </w:rPr>
              <w:t xml:space="preserve">NBFCs </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8.26</w:t>
            </w:r>
          </w:p>
        </w:tc>
        <w:tc>
          <w:tcPr>
            <w:tcW w:w="108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12.90</w:t>
            </w:r>
          </w:p>
        </w:tc>
        <w:tc>
          <w:tcPr>
            <w:tcW w:w="63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8.53</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10.72</w:t>
            </w:r>
          </w:p>
        </w:tc>
        <w:tc>
          <w:tcPr>
            <w:tcW w:w="117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6.64</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14.83</w:t>
            </w:r>
          </w:p>
        </w:tc>
        <w:tc>
          <w:tcPr>
            <w:tcW w:w="108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6.30</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4.28</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6.00</w:t>
            </w:r>
          </w:p>
        </w:tc>
      </w:tr>
      <w:tr w:rsidR="00711FEB" w:rsidRPr="009D52D7" w:rsidTr="00CC7AA0">
        <w:trPr>
          <w:trHeight w:val="495"/>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711FEB" w:rsidRPr="009D52D7" w:rsidRDefault="00711FEB" w:rsidP="00450C17">
            <w:pPr>
              <w:rPr>
                <w:rFonts w:ascii="Garamond" w:hAnsi="Garamond"/>
                <w:color w:val="000000"/>
                <w:sz w:val="18"/>
                <w:szCs w:val="18"/>
              </w:rPr>
            </w:pPr>
            <w:r w:rsidRPr="009D52D7">
              <w:rPr>
                <w:rFonts w:ascii="Garamond" w:hAnsi="Garamond"/>
                <w:color w:val="000000"/>
                <w:sz w:val="18"/>
                <w:szCs w:val="18"/>
              </w:rPr>
              <w:t xml:space="preserve">Depository </w:t>
            </w:r>
            <w:r>
              <w:rPr>
                <w:rFonts w:ascii="Garamond" w:hAnsi="Garamond"/>
                <w:color w:val="000000"/>
                <w:sz w:val="18"/>
                <w:szCs w:val="18"/>
              </w:rPr>
              <w:t xml:space="preserve">NBFCs </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12.88</w:t>
            </w:r>
          </w:p>
        </w:tc>
        <w:tc>
          <w:tcPr>
            <w:tcW w:w="108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12.93</w:t>
            </w:r>
          </w:p>
        </w:tc>
        <w:tc>
          <w:tcPr>
            <w:tcW w:w="63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12.59</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13.51</w:t>
            </w:r>
          </w:p>
        </w:tc>
        <w:tc>
          <w:tcPr>
            <w:tcW w:w="117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13.13</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13.54</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13.14</w:t>
            </w:r>
          </w:p>
        </w:tc>
        <w:tc>
          <w:tcPr>
            <w:tcW w:w="108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11.10</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13.11</w:t>
            </w:r>
          </w:p>
        </w:tc>
        <w:tc>
          <w:tcPr>
            <w:tcW w:w="990" w:type="dxa"/>
            <w:tcBorders>
              <w:top w:val="nil"/>
              <w:left w:val="nil"/>
              <w:bottom w:val="single" w:sz="4" w:space="0" w:color="auto"/>
              <w:right w:val="single" w:sz="4" w:space="0" w:color="auto"/>
            </w:tcBorders>
            <w:shd w:val="clear" w:color="auto" w:fill="auto"/>
            <w:noWrap/>
            <w:vAlign w:val="center"/>
            <w:hideMark/>
          </w:tcPr>
          <w:p w:rsidR="00711FEB" w:rsidRDefault="00711FEB">
            <w:pPr>
              <w:jc w:val="center"/>
              <w:rPr>
                <w:rFonts w:ascii="Garamond" w:hAnsi="Garamond" w:cs="Calibri"/>
                <w:color w:val="000000"/>
                <w:sz w:val="18"/>
                <w:szCs w:val="18"/>
              </w:rPr>
            </w:pPr>
            <w:r>
              <w:rPr>
                <w:rFonts w:ascii="Garamond" w:hAnsi="Garamond" w:cs="Calibri"/>
                <w:color w:val="000000"/>
                <w:sz w:val="18"/>
                <w:szCs w:val="18"/>
              </w:rPr>
              <w:t>8.27</w:t>
            </w:r>
          </w:p>
        </w:tc>
      </w:tr>
    </w:tbl>
    <w:p w:rsidR="00CE6A71" w:rsidRPr="009D52D7" w:rsidRDefault="00CE6A71" w:rsidP="001F6C61">
      <w:pPr>
        <w:rPr>
          <w:rFonts w:ascii="Garamond" w:hAnsi="Garamond"/>
          <w:b/>
          <w:sz w:val="27"/>
          <w:szCs w:val="27"/>
        </w:rPr>
      </w:pPr>
    </w:p>
    <w:p w:rsidR="001F6C61" w:rsidRPr="00F17925" w:rsidRDefault="001F6C61" w:rsidP="00F17925">
      <w:pPr>
        <w:rPr>
          <w:rFonts w:ascii="Garamond" w:hAnsi="Garamond"/>
          <w:b/>
          <w:sz w:val="20"/>
          <w:szCs w:val="20"/>
        </w:rPr>
      </w:pPr>
    </w:p>
    <w:sectPr w:rsidR="001F6C61" w:rsidRPr="00F17925" w:rsidSect="00425EEC">
      <w:type w:val="continuous"/>
      <w:pgSz w:w="12240" w:h="15840" w:code="1"/>
      <w:pgMar w:top="1008" w:right="1152" w:bottom="1008"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D01" w:rsidRDefault="00B83D01">
      <w:r>
        <w:separator/>
      </w:r>
    </w:p>
  </w:endnote>
  <w:endnote w:type="continuationSeparator" w:id="1">
    <w:p w:rsidR="00B83D01" w:rsidRDefault="00B83D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D01" w:rsidRDefault="00B83D01">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D01" w:rsidRDefault="00B83D01">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D01" w:rsidRDefault="00B83D01">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D01" w:rsidRDefault="00B83D01">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D01" w:rsidRDefault="00B83D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pPr>
      <w:pStyle w:val="Footer"/>
      <w:jc w:val="center"/>
    </w:pPr>
    <w:fldSimple w:instr=" PAGE   \* MERGEFORMAT ">
      <w:r>
        <w:rPr>
          <w:noProof/>
        </w:rPr>
        <w:t>i</w:t>
      </w:r>
    </w:fldSimple>
    <w:proofErr w:type="spellStart"/>
    <w:r>
      <w:t>i</w:t>
    </w:r>
    <w:proofErr w:type="spellEnd"/>
  </w:p>
  <w:p w:rsidR="00B83D01" w:rsidRDefault="00B83D0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pPr>
      <w:pStyle w:val="Footer"/>
    </w:pPr>
    <w:r>
      <w:tab/>
    </w:r>
    <w:fldSimple w:instr=" PAGE ">
      <w:r w:rsidR="004F13A5">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pPr>
      <w:pStyle w:val="Footer"/>
      <w:jc w:val="center"/>
    </w:pPr>
    <w:fldSimple w:instr=" PAGE   \* MERGEFORMAT ">
      <w:r w:rsidR="004F13A5">
        <w:rPr>
          <w:noProof/>
        </w:rPr>
        <w:t>i</w:t>
      </w:r>
    </w:fldSimple>
    <w:proofErr w:type="spellStart"/>
    <w:r>
      <w:t>i</w:t>
    </w:r>
    <w:proofErr w:type="spellEnd"/>
  </w:p>
  <w:p w:rsidR="00B83D01" w:rsidRDefault="00B83D01">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pPr>
      <w:pStyle w:val="Footer"/>
      <w:jc w:val="center"/>
    </w:pPr>
    <w:fldSimple w:instr=" PAGE   \* MERGEFORMAT ">
      <w:r w:rsidR="004F13A5">
        <w:rPr>
          <w:noProof/>
        </w:rPr>
        <w:t>iv</w:t>
      </w:r>
    </w:fldSimple>
  </w:p>
  <w:p w:rsidR="00B83D01" w:rsidRDefault="00B83D01">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D01" w:rsidRDefault="00B83D01">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D01" w:rsidRDefault="00B83D01">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rsidP="009178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D01" w:rsidRDefault="00B83D01">
    <w:pPr>
      <w:pStyle w:val="Footer"/>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D01" w:rsidRDefault="00B83D01"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D01" w:rsidRDefault="00B83D01" w:rsidP="002E3C0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D01" w:rsidRDefault="00B83D01">
      <w:r>
        <w:separator/>
      </w:r>
    </w:p>
  </w:footnote>
  <w:footnote w:type="continuationSeparator" w:id="1">
    <w:p w:rsidR="00B83D01" w:rsidRDefault="00B83D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399D"/>
    <w:multiLevelType w:val="hybridMultilevel"/>
    <w:tmpl w:val="F54290F2"/>
    <w:lvl w:ilvl="0" w:tplc="C7A47C4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9A5454"/>
    <w:multiLevelType w:val="hybridMultilevel"/>
    <w:tmpl w:val="EF8431F2"/>
    <w:lvl w:ilvl="0" w:tplc="9CE810CA">
      <w:start w:val="1"/>
      <w:numFmt w:val="decimal"/>
      <w:lvlText w:val="%1."/>
      <w:lvlJc w:val="left"/>
      <w:pPr>
        <w:ind w:left="405" w:hanging="360"/>
      </w:pPr>
      <w:rPr>
        <w:rFonts w:ascii="Century Schoolbook" w:eastAsia="Times New Roman" w:hAnsi="Century Schoolbook" w:cs="Century Schoolbook"/>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026F0852"/>
    <w:multiLevelType w:val="hybridMultilevel"/>
    <w:tmpl w:val="C8920748"/>
    <w:lvl w:ilvl="0" w:tplc="3F561E4E">
      <w:start w:val="2"/>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nsid w:val="0E2A0A05"/>
    <w:multiLevelType w:val="hybridMultilevel"/>
    <w:tmpl w:val="84648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490881"/>
    <w:multiLevelType w:val="hybridMultilevel"/>
    <w:tmpl w:val="D9A88BCE"/>
    <w:lvl w:ilvl="0" w:tplc="6C22B75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A52B71"/>
    <w:multiLevelType w:val="hybridMultilevel"/>
    <w:tmpl w:val="93B0682A"/>
    <w:lvl w:ilvl="0" w:tplc="0C64A3A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C45EDD"/>
    <w:multiLevelType w:val="hybridMultilevel"/>
    <w:tmpl w:val="43EC08A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A14B7"/>
    <w:multiLevelType w:val="hybridMultilevel"/>
    <w:tmpl w:val="AE7C7674"/>
    <w:lvl w:ilvl="0" w:tplc="9070AF72">
      <w:start w:val="2"/>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1B037940"/>
    <w:multiLevelType w:val="hybridMultilevel"/>
    <w:tmpl w:val="72C2E3A8"/>
    <w:lvl w:ilvl="0" w:tplc="D748692E">
      <w:start w:val="1"/>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1D45112D"/>
    <w:multiLevelType w:val="singleLevel"/>
    <w:tmpl w:val="0409000F"/>
    <w:lvl w:ilvl="0">
      <w:start w:val="1"/>
      <w:numFmt w:val="decimal"/>
      <w:lvlText w:val="%1."/>
      <w:lvlJc w:val="left"/>
      <w:pPr>
        <w:tabs>
          <w:tab w:val="num" w:pos="360"/>
        </w:tabs>
        <w:ind w:left="360" w:hanging="360"/>
      </w:pPr>
    </w:lvl>
  </w:abstractNum>
  <w:abstractNum w:abstractNumId="10">
    <w:nsid w:val="287F4480"/>
    <w:multiLevelType w:val="singleLevel"/>
    <w:tmpl w:val="0409000F"/>
    <w:lvl w:ilvl="0">
      <w:start w:val="1"/>
      <w:numFmt w:val="decimal"/>
      <w:lvlText w:val="%1."/>
      <w:lvlJc w:val="left"/>
      <w:pPr>
        <w:tabs>
          <w:tab w:val="num" w:pos="360"/>
        </w:tabs>
        <w:ind w:left="360" w:hanging="360"/>
      </w:pPr>
    </w:lvl>
  </w:abstractNum>
  <w:abstractNum w:abstractNumId="11">
    <w:nsid w:val="29B96A3A"/>
    <w:multiLevelType w:val="hybridMultilevel"/>
    <w:tmpl w:val="E5DE02DE"/>
    <w:lvl w:ilvl="0" w:tplc="5612666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1253C0"/>
    <w:multiLevelType w:val="singleLevel"/>
    <w:tmpl w:val="0409000F"/>
    <w:lvl w:ilvl="0">
      <w:start w:val="1"/>
      <w:numFmt w:val="decimal"/>
      <w:lvlText w:val="%1."/>
      <w:lvlJc w:val="left"/>
      <w:pPr>
        <w:tabs>
          <w:tab w:val="num" w:pos="360"/>
        </w:tabs>
        <w:ind w:left="360" w:hanging="360"/>
      </w:pPr>
    </w:lvl>
  </w:abstractNum>
  <w:abstractNum w:abstractNumId="13">
    <w:nsid w:val="2E32616B"/>
    <w:multiLevelType w:val="singleLevel"/>
    <w:tmpl w:val="0409000F"/>
    <w:lvl w:ilvl="0">
      <w:start w:val="1"/>
      <w:numFmt w:val="decimal"/>
      <w:lvlText w:val="%1."/>
      <w:lvlJc w:val="left"/>
      <w:pPr>
        <w:tabs>
          <w:tab w:val="num" w:pos="720"/>
        </w:tabs>
        <w:ind w:left="720" w:hanging="360"/>
      </w:pPr>
    </w:lvl>
  </w:abstractNum>
  <w:abstractNum w:abstractNumId="14">
    <w:nsid w:val="30207AFA"/>
    <w:multiLevelType w:val="hybridMultilevel"/>
    <w:tmpl w:val="934C3FD4"/>
    <w:lvl w:ilvl="0" w:tplc="1CB6D13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ADD79F6"/>
    <w:multiLevelType w:val="hybridMultilevel"/>
    <w:tmpl w:val="84648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632A34"/>
    <w:multiLevelType w:val="hybridMultilevel"/>
    <w:tmpl w:val="84648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571EF6"/>
    <w:multiLevelType w:val="hybridMultilevel"/>
    <w:tmpl w:val="1DDCFCD0"/>
    <w:lvl w:ilvl="0" w:tplc="78B4212A">
      <w:start w:val="1"/>
      <w:numFmt w:val="decimal"/>
      <w:lvlText w:val="%1."/>
      <w:lvlJc w:val="left"/>
      <w:pPr>
        <w:ind w:left="2250" w:hanging="360"/>
      </w:pPr>
      <w:rPr>
        <w:rFonts w:hint="default"/>
        <w:b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nsid w:val="43BA07ED"/>
    <w:multiLevelType w:val="singleLevel"/>
    <w:tmpl w:val="0409000F"/>
    <w:lvl w:ilvl="0">
      <w:start w:val="1"/>
      <w:numFmt w:val="decimal"/>
      <w:lvlText w:val="%1."/>
      <w:lvlJc w:val="left"/>
      <w:pPr>
        <w:tabs>
          <w:tab w:val="num" w:pos="360"/>
        </w:tabs>
        <w:ind w:left="360" w:hanging="360"/>
      </w:pPr>
    </w:lvl>
  </w:abstractNum>
  <w:abstractNum w:abstractNumId="19">
    <w:nsid w:val="474E3494"/>
    <w:multiLevelType w:val="hybridMultilevel"/>
    <w:tmpl w:val="C03C3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AF367A"/>
    <w:multiLevelType w:val="hybridMultilevel"/>
    <w:tmpl w:val="65D2C368"/>
    <w:lvl w:ilvl="0" w:tplc="290655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E77BA5"/>
    <w:multiLevelType w:val="singleLevel"/>
    <w:tmpl w:val="9FC4D14E"/>
    <w:lvl w:ilvl="0">
      <w:start w:val="1"/>
      <w:numFmt w:val="upperLetter"/>
      <w:lvlText w:val="%1."/>
      <w:lvlJc w:val="left"/>
      <w:pPr>
        <w:tabs>
          <w:tab w:val="num" w:pos="360"/>
        </w:tabs>
        <w:ind w:left="360" w:hanging="360"/>
      </w:pPr>
      <w:rPr>
        <w:rFonts w:hint="default"/>
        <w:b/>
      </w:rPr>
    </w:lvl>
  </w:abstractNum>
  <w:abstractNum w:abstractNumId="22">
    <w:nsid w:val="4EEA21BA"/>
    <w:multiLevelType w:val="hybridMultilevel"/>
    <w:tmpl w:val="65D2C368"/>
    <w:lvl w:ilvl="0" w:tplc="290655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F84495"/>
    <w:multiLevelType w:val="hybridMultilevel"/>
    <w:tmpl w:val="7676F68C"/>
    <w:lvl w:ilvl="0" w:tplc="BEA41B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DB03A8"/>
    <w:multiLevelType w:val="hybridMultilevel"/>
    <w:tmpl w:val="C616F4A4"/>
    <w:lvl w:ilvl="0" w:tplc="D292DC64">
      <w:start w:val="1"/>
      <w:numFmt w:val="decimal"/>
      <w:lvlText w:val="%1."/>
      <w:lvlJc w:val="left"/>
      <w:pPr>
        <w:ind w:left="2250" w:hanging="360"/>
      </w:pPr>
      <w:rPr>
        <w:rFonts w:ascii="Century Schoolbook" w:eastAsia="Times New Roman" w:hAnsi="Century Schoolbook" w:cs="Century Schoolbook"/>
        <w:b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5">
    <w:nsid w:val="5C2A10CF"/>
    <w:multiLevelType w:val="hybridMultilevel"/>
    <w:tmpl w:val="2F6A41AC"/>
    <w:lvl w:ilvl="0" w:tplc="A61036C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DE17F4"/>
    <w:multiLevelType w:val="hybridMultilevel"/>
    <w:tmpl w:val="70143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28">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29">
    <w:nsid w:val="687B7BB0"/>
    <w:multiLevelType w:val="hybridMultilevel"/>
    <w:tmpl w:val="A796B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857E6D"/>
    <w:multiLevelType w:val="hybridMultilevel"/>
    <w:tmpl w:val="7680910E"/>
    <w:lvl w:ilvl="0" w:tplc="933CEBC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EEA1E84"/>
    <w:multiLevelType w:val="hybridMultilevel"/>
    <w:tmpl w:val="571E6D8C"/>
    <w:lvl w:ilvl="0" w:tplc="0B0AE93E">
      <w:start w:val="1"/>
      <w:numFmt w:val="decimal"/>
      <w:lvlText w:val="%1."/>
      <w:lvlJc w:val="left"/>
      <w:pPr>
        <w:ind w:left="720" w:hanging="360"/>
      </w:pPr>
      <w:rPr>
        <w:rFonts w:ascii="Garamond" w:eastAsia="Times New Roman" w:hAnsi="Garamond" w:cs="Century Schoolboo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8"/>
  </w:num>
  <w:num w:numId="3">
    <w:abstractNumId w:val="27"/>
  </w:num>
  <w:num w:numId="4">
    <w:abstractNumId w:val="9"/>
  </w:num>
  <w:num w:numId="5">
    <w:abstractNumId w:val="12"/>
  </w:num>
  <w:num w:numId="6">
    <w:abstractNumId w:val="10"/>
  </w:num>
  <w:num w:numId="7">
    <w:abstractNumId w:val="13"/>
  </w:num>
  <w:num w:numId="8">
    <w:abstractNumId w:val="28"/>
  </w:num>
  <w:num w:numId="9">
    <w:abstractNumId w:val="31"/>
  </w:num>
  <w:num w:numId="10">
    <w:abstractNumId w:val="17"/>
  </w:num>
  <w:num w:numId="11">
    <w:abstractNumId w:val="1"/>
  </w:num>
  <w:num w:numId="12">
    <w:abstractNumId w:val="24"/>
  </w:num>
  <w:num w:numId="13">
    <w:abstractNumId w:val="8"/>
  </w:num>
  <w:num w:numId="14">
    <w:abstractNumId w:val="32"/>
  </w:num>
  <w:num w:numId="15">
    <w:abstractNumId w:val="26"/>
  </w:num>
  <w:num w:numId="16">
    <w:abstractNumId w:val="19"/>
  </w:num>
  <w:num w:numId="17">
    <w:abstractNumId w:val="29"/>
  </w:num>
  <w:num w:numId="18">
    <w:abstractNumId w:val="15"/>
  </w:num>
  <w:num w:numId="19">
    <w:abstractNumId w:val="3"/>
  </w:num>
  <w:num w:numId="20">
    <w:abstractNumId w:val="11"/>
  </w:num>
  <w:num w:numId="21">
    <w:abstractNumId w:val="30"/>
  </w:num>
  <w:num w:numId="22">
    <w:abstractNumId w:val="14"/>
  </w:num>
  <w:num w:numId="23">
    <w:abstractNumId w:val="6"/>
  </w:num>
  <w:num w:numId="24">
    <w:abstractNumId w:val="2"/>
  </w:num>
  <w:num w:numId="25">
    <w:abstractNumId w:val="23"/>
  </w:num>
  <w:num w:numId="26">
    <w:abstractNumId w:val="7"/>
  </w:num>
  <w:num w:numId="27">
    <w:abstractNumId w:val="5"/>
  </w:num>
  <w:num w:numId="28">
    <w:abstractNumId w:val="0"/>
  </w:num>
  <w:num w:numId="29">
    <w:abstractNumId w:val="4"/>
  </w:num>
  <w:num w:numId="30">
    <w:abstractNumId w:val="16"/>
  </w:num>
  <w:num w:numId="31">
    <w:abstractNumId w:val="20"/>
  </w:num>
  <w:num w:numId="32">
    <w:abstractNumId w:val="22"/>
  </w:num>
  <w:num w:numId="3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685057"/>
  </w:hdrShapeDefaults>
  <w:footnotePr>
    <w:footnote w:id="0"/>
    <w:footnote w:id="1"/>
  </w:footnotePr>
  <w:endnotePr>
    <w:endnote w:id="0"/>
    <w:endnote w:id="1"/>
  </w:endnotePr>
  <w:compat>
    <w:applyBreakingRules/>
  </w:compat>
  <w:rsids>
    <w:rsidRoot w:val="00C707F9"/>
    <w:rsid w:val="00000701"/>
    <w:rsid w:val="00000823"/>
    <w:rsid w:val="00000B09"/>
    <w:rsid w:val="00000C2F"/>
    <w:rsid w:val="000020B2"/>
    <w:rsid w:val="0000237A"/>
    <w:rsid w:val="00002696"/>
    <w:rsid w:val="00002D91"/>
    <w:rsid w:val="00002FF4"/>
    <w:rsid w:val="00003007"/>
    <w:rsid w:val="0000309F"/>
    <w:rsid w:val="00003161"/>
    <w:rsid w:val="000031FA"/>
    <w:rsid w:val="00003ABF"/>
    <w:rsid w:val="00003EF0"/>
    <w:rsid w:val="000041FE"/>
    <w:rsid w:val="00004422"/>
    <w:rsid w:val="000044ED"/>
    <w:rsid w:val="00004A83"/>
    <w:rsid w:val="00004B9C"/>
    <w:rsid w:val="00004D0A"/>
    <w:rsid w:val="00004F83"/>
    <w:rsid w:val="0000506E"/>
    <w:rsid w:val="0000520A"/>
    <w:rsid w:val="0000562B"/>
    <w:rsid w:val="0000574D"/>
    <w:rsid w:val="000057B3"/>
    <w:rsid w:val="000058D1"/>
    <w:rsid w:val="000058D4"/>
    <w:rsid w:val="00005CC5"/>
    <w:rsid w:val="00005F7E"/>
    <w:rsid w:val="000063B5"/>
    <w:rsid w:val="00006445"/>
    <w:rsid w:val="00006B1B"/>
    <w:rsid w:val="000070CE"/>
    <w:rsid w:val="00007162"/>
    <w:rsid w:val="00007A39"/>
    <w:rsid w:val="00007A6F"/>
    <w:rsid w:val="00007B0B"/>
    <w:rsid w:val="00007BC0"/>
    <w:rsid w:val="0001006A"/>
    <w:rsid w:val="000104ED"/>
    <w:rsid w:val="00010572"/>
    <w:rsid w:val="000105FA"/>
    <w:rsid w:val="00010617"/>
    <w:rsid w:val="00010753"/>
    <w:rsid w:val="0001093C"/>
    <w:rsid w:val="00010CCC"/>
    <w:rsid w:val="00010EC8"/>
    <w:rsid w:val="00011247"/>
    <w:rsid w:val="0001176D"/>
    <w:rsid w:val="000117F0"/>
    <w:rsid w:val="00011AD7"/>
    <w:rsid w:val="00011B89"/>
    <w:rsid w:val="00011BBE"/>
    <w:rsid w:val="00011C73"/>
    <w:rsid w:val="00012265"/>
    <w:rsid w:val="0001288C"/>
    <w:rsid w:val="00012A06"/>
    <w:rsid w:val="00013304"/>
    <w:rsid w:val="00013357"/>
    <w:rsid w:val="00013B81"/>
    <w:rsid w:val="0001408D"/>
    <w:rsid w:val="000140A9"/>
    <w:rsid w:val="000141FA"/>
    <w:rsid w:val="0001476D"/>
    <w:rsid w:val="000149C3"/>
    <w:rsid w:val="00014D4F"/>
    <w:rsid w:val="00014F5A"/>
    <w:rsid w:val="000154FA"/>
    <w:rsid w:val="00015592"/>
    <w:rsid w:val="000156EB"/>
    <w:rsid w:val="00015883"/>
    <w:rsid w:val="00015A4B"/>
    <w:rsid w:val="00015D35"/>
    <w:rsid w:val="000161B4"/>
    <w:rsid w:val="00016984"/>
    <w:rsid w:val="00016ACF"/>
    <w:rsid w:val="00016DCA"/>
    <w:rsid w:val="00017090"/>
    <w:rsid w:val="0001722E"/>
    <w:rsid w:val="0001730E"/>
    <w:rsid w:val="00017389"/>
    <w:rsid w:val="00017567"/>
    <w:rsid w:val="000177B8"/>
    <w:rsid w:val="00017C2D"/>
    <w:rsid w:val="00017C5A"/>
    <w:rsid w:val="00017F3F"/>
    <w:rsid w:val="0002016A"/>
    <w:rsid w:val="000201A2"/>
    <w:rsid w:val="000205B3"/>
    <w:rsid w:val="00021255"/>
    <w:rsid w:val="00021264"/>
    <w:rsid w:val="00021331"/>
    <w:rsid w:val="00021371"/>
    <w:rsid w:val="000213E6"/>
    <w:rsid w:val="00021A86"/>
    <w:rsid w:val="00021C6F"/>
    <w:rsid w:val="00021D9B"/>
    <w:rsid w:val="00021EE3"/>
    <w:rsid w:val="000222D2"/>
    <w:rsid w:val="00022468"/>
    <w:rsid w:val="00022593"/>
    <w:rsid w:val="000226FA"/>
    <w:rsid w:val="0002288C"/>
    <w:rsid w:val="000229BC"/>
    <w:rsid w:val="000229DF"/>
    <w:rsid w:val="00022AFD"/>
    <w:rsid w:val="00022C90"/>
    <w:rsid w:val="00022E2B"/>
    <w:rsid w:val="000230B0"/>
    <w:rsid w:val="000230CF"/>
    <w:rsid w:val="00023325"/>
    <w:rsid w:val="000234DD"/>
    <w:rsid w:val="00023538"/>
    <w:rsid w:val="00023C46"/>
    <w:rsid w:val="00023EB4"/>
    <w:rsid w:val="0002423C"/>
    <w:rsid w:val="0002461D"/>
    <w:rsid w:val="00024725"/>
    <w:rsid w:val="000248F5"/>
    <w:rsid w:val="00024CD5"/>
    <w:rsid w:val="000252D2"/>
    <w:rsid w:val="00025582"/>
    <w:rsid w:val="000259A6"/>
    <w:rsid w:val="00025A47"/>
    <w:rsid w:val="00025B6A"/>
    <w:rsid w:val="00025C32"/>
    <w:rsid w:val="00025C81"/>
    <w:rsid w:val="00025CA3"/>
    <w:rsid w:val="000264AC"/>
    <w:rsid w:val="000265DA"/>
    <w:rsid w:val="000265E5"/>
    <w:rsid w:val="0002669D"/>
    <w:rsid w:val="00026B92"/>
    <w:rsid w:val="00026EE1"/>
    <w:rsid w:val="00026FB5"/>
    <w:rsid w:val="000271DE"/>
    <w:rsid w:val="000273AC"/>
    <w:rsid w:val="000276A9"/>
    <w:rsid w:val="00027A1F"/>
    <w:rsid w:val="00027A7A"/>
    <w:rsid w:val="00027C34"/>
    <w:rsid w:val="00027D8E"/>
    <w:rsid w:val="00030229"/>
    <w:rsid w:val="0003035D"/>
    <w:rsid w:val="00030501"/>
    <w:rsid w:val="00030560"/>
    <w:rsid w:val="00030B40"/>
    <w:rsid w:val="00030EF6"/>
    <w:rsid w:val="00030FB8"/>
    <w:rsid w:val="00031864"/>
    <w:rsid w:val="000318A9"/>
    <w:rsid w:val="00031C1C"/>
    <w:rsid w:val="00031F21"/>
    <w:rsid w:val="00032322"/>
    <w:rsid w:val="00032550"/>
    <w:rsid w:val="000325DC"/>
    <w:rsid w:val="000329FB"/>
    <w:rsid w:val="00032D0E"/>
    <w:rsid w:val="000330F8"/>
    <w:rsid w:val="00033174"/>
    <w:rsid w:val="00033543"/>
    <w:rsid w:val="00033CE8"/>
    <w:rsid w:val="00033E5E"/>
    <w:rsid w:val="00034063"/>
    <w:rsid w:val="0003428D"/>
    <w:rsid w:val="00034D21"/>
    <w:rsid w:val="000353AE"/>
    <w:rsid w:val="00035608"/>
    <w:rsid w:val="00035C41"/>
    <w:rsid w:val="00035D15"/>
    <w:rsid w:val="00035E56"/>
    <w:rsid w:val="00035E9E"/>
    <w:rsid w:val="00035FE0"/>
    <w:rsid w:val="00036010"/>
    <w:rsid w:val="00036477"/>
    <w:rsid w:val="000369D6"/>
    <w:rsid w:val="00036A12"/>
    <w:rsid w:val="00036AEE"/>
    <w:rsid w:val="00036B18"/>
    <w:rsid w:val="00036EBA"/>
    <w:rsid w:val="000373CC"/>
    <w:rsid w:val="000376B8"/>
    <w:rsid w:val="00037B85"/>
    <w:rsid w:val="00037EDD"/>
    <w:rsid w:val="00040101"/>
    <w:rsid w:val="000404B6"/>
    <w:rsid w:val="00040713"/>
    <w:rsid w:val="00040C2E"/>
    <w:rsid w:val="00040FE9"/>
    <w:rsid w:val="000410B8"/>
    <w:rsid w:val="000421B5"/>
    <w:rsid w:val="000422C1"/>
    <w:rsid w:val="0004263D"/>
    <w:rsid w:val="00042F0F"/>
    <w:rsid w:val="000431CD"/>
    <w:rsid w:val="000431DB"/>
    <w:rsid w:val="0004326D"/>
    <w:rsid w:val="000437E1"/>
    <w:rsid w:val="00043B05"/>
    <w:rsid w:val="00044832"/>
    <w:rsid w:val="00044853"/>
    <w:rsid w:val="0004486F"/>
    <w:rsid w:val="00044C32"/>
    <w:rsid w:val="00044DF9"/>
    <w:rsid w:val="00044E27"/>
    <w:rsid w:val="0004514A"/>
    <w:rsid w:val="000453C6"/>
    <w:rsid w:val="00045700"/>
    <w:rsid w:val="000457AE"/>
    <w:rsid w:val="000458CA"/>
    <w:rsid w:val="000459A9"/>
    <w:rsid w:val="00045A6E"/>
    <w:rsid w:val="00045DD7"/>
    <w:rsid w:val="00045F04"/>
    <w:rsid w:val="000460A7"/>
    <w:rsid w:val="000463F0"/>
    <w:rsid w:val="000464FB"/>
    <w:rsid w:val="00046A66"/>
    <w:rsid w:val="000472C5"/>
    <w:rsid w:val="000477C3"/>
    <w:rsid w:val="0004780C"/>
    <w:rsid w:val="00047F42"/>
    <w:rsid w:val="000507E4"/>
    <w:rsid w:val="0005093E"/>
    <w:rsid w:val="00050FE0"/>
    <w:rsid w:val="000512A3"/>
    <w:rsid w:val="000513BF"/>
    <w:rsid w:val="00051607"/>
    <w:rsid w:val="000516EA"/>
    <w:rsid w:val="0005186F"/>
    <w:rsid w:val="00051D7A"/>
    <w:rsid w:val="00051EB8"/>
    <w:rsid w:val="00051F7B"/>
    <w:rsid w:val="00051FFD"/>
    <w:rsid w:val="000521EC"/>
    <w:rsid w:val="00052377"/>
    <w:rsid w:val="000529C1"/>
    <w:rsid w:val="00052AB0"/>
    <w:rsid w:val="00053379"/>
    <w:rsid w:val="000537BC"/>
    <w:rsid w:val="00053998"/>
    <w:rsid w:val="00053A29"/>
    <w:rsid w:val="00053BD1"/>
    <w:rsid w:val="00053D3A"/>
    <w:rsid w:val="00053F73"/>
    <w:rsid w:val="00053FC5"/>
    <w:rsid w:val="00054653"/>
    <w:rsid w:val="000547EB"/>
    <w:rsid w:val="00054B83"/>
    <w:rsid w:val="00054EA6"/>
    <w:rsid w:val="00054F83"/>
    <w:rsid w:val="0005506B"/>
    <w:rsid w:val="00055279"/>
    <w:rsid w:val="000553CB"/>
    <w:rsid w:val="0005540C"/>
    <w:rsid w:val="00055902"/>
    <w:rsid w:val="00055B63"/>
    <w:rsid w:val="00055C3B"/>
    <w:rsid w:val="00055D64"/>
    <w:rsid w:val="00055E2F"/>
    <w:rsid w:val="00056219"/>
    <w:rsid w:val="00056308"/>
    <w:rsid w:val="00056424"/>
    <w:rsid w:val="00056464"/>
    <w:rsid w:val="000566D6"/>
    <w:rsid w:val="000567A5"/>
    <w:rsid w:val="000567B8"/>
    <w:rsid w:val="00056894"/>
    <w:rsid w:val="00056B33"/>
    <w:rsid w:val="00056E08"/>
    <w:rsid w:val="000570D7"/>
    <w:rsid w:val="000570FE"/>
    <w:rsid w:val="00057116"/>
    <w:rsid w:val="000571C0"/>
    <w:rsid w:val="0005721B"/>
    <w:rsid w:val="0005744B"/>
    <w:rsid w:val="00057B42"/>
    <w:rsid w:val="00057EA4"/>
    <w:rsid w:val="00057FB9"/>
    <w:rsid w:val="000600DB"/>
    <w:rsid w:val="000606F3"/>
    <w:rsid w:val="000609BE"/>
    <w:rsid w:val="00060A83"/>
    <w:rsid w:val="00060F3E"/>
    <w:rsid w:val="0006100D"/>
    <w:rsid w:val="000610A0"/>
    <w:rsid w:val="00061333"/>
    <w:rsid w:val="0006138D"/>
    <w:rsid w:val="0006188C"/>
    <w:rsid w:val="000619B8"/>
    <w:rsid w:val="00061AAF"/>
    <w:rsid w:val="00061B66"/>
    <w:rsid w:val="00061BF0"/>
    <w:rsid w:val="00061CC3"/>
    <w:rsid w:val="0006208D"/>
    <w:rsid w:val="000625AF"/>
    <w:rsid w:val="00062632"/>
    <w:rsid w:val="00063533"/>
    <w:rsid w:val="00063759"/>
    <w:rsid w:val="00063AAB"/>
    <w:rsid w:val="00063AC5"/>
    <w:rsid w:val="00063DE3"/>
    <w:rsid w:val="00063EC2"/>
    <w:rsid w:val="00063F79"/>
    <w:rsid w:val="00063FDA"/>
    <w:rsid w:val="00064059"/>
    <w:rsid w:val="00064375"/>
    <w:rsid w:val="0006465B"/>
    <w:rsid w:val="000647E4"/>
    <w:rsid w:val="00064E03"/>
    <w:rsid w:val="00065208"/>
    <w:rsid w:val="00065290"/>
    <w:rsid w:val="0006575D"/>
    <w:rsid w:val="00065A86"/>
    <w:rsid w:val="00065E4D"/>
    <w:rsid w:val="00065E8F"/>
    <w:rsid w:val="00066001"/>
    <w:rsid w:val="000663B2"/>
    <w:rsid w:val="00066712"/>
    <w:rsid w:val="0006683B"/>
    <w:rsid w:val="00066D2A"/>
    <w:rsid w:val="00066F12"/>
    <w:rsid w:val="00066F7E"/>
    <w:rsid w:val="000675C3"/>
    <w:rsid w:val="0006770D"/>
    <w:rsid w:val="00067B61"/>
    <w:rsid w:val="00070002"/>
    <w:rsid w:val="000702C5"/>
    <w:rsid w:val="000706EF"/>
    <w:rsid w:val="00071860"/>
    <w:rsid w:val="00071B27"/>
    <w:rsid w:val="00071C52"/>
    <w:rsid w:val="000723BE"/>
    <w:rsid w:val="000723EC"/>
    <w:rsid w:val="00072AE5"/>
    <w:rsid w:val="00072B02"/>
    <w:rsid w:val="00072D8A"/>
    <w:rsid w:val="00072E1B"/>
    <w:rsid w:val="00072EAA"/>
    <w:rsid w:val="00073322"/>
    <w:rsid w:val="00073436"/>
    <w:rsid w:val="0007365C"/>
    <w:rsid w:val="0007371B"/>
    <w:rsid w:val="00073CB3"/>
    <w:rsid w:val="0007400F"/>
    <w:rsid w:val="0007428C"/>
    <w:rsid w:val="0007451B"/>
    <w:rsid w:val="0007509B"/>
    <w:rsid w:val="000751D7"/>
    <w:rsid w:val="0007532A"/>
    <w:rsid w:val="00075782"/>
    <w:rsid w:val="0007580D"/>
    <w:rsid w:val="00075868"/>
    <w:rsid w:val="000758EF"/>
    <w:rsid w:val="00075970"/>
    <w:rsid w:val="00075A8A"/>
    <w:rsid w:val="00075C54"/>
    <w:rsid w:val="00075E2E"/>
    <w:rsid w:val="00075F5B"/>
    <w:rsid w:val="00075FC9"/>
    <w:rsid w:val="0007635F"/>
    <w:rsid w:val="00076750"/>
    <w:rsid w:val="00076F82"/>
    <w:rsid w:val="00077259"/>
    <w:rsid w:val="0007725A"/>
    <w:rsid w:val="0007757D"/>
    <w:rsid w:val="00077886"/>
    <w:rsid w:val="00077BBB"/>
    <w:rsid w:val="00077ECE"/>
    <w:rsid w:val="00077FCB"/>
    <w:rsid w:val="000801B3"/>
    <w:rsid w:val="00080674"/>
    <w:rsid w:val="00080897"/>
    <w:rsid w:val="00080DB1"/>
    <w:rsid w:val="0008102C"/>
    <w:rsid w:val="000812F7"/>
    <w:rsid w:val="0008148E"/>
    <w:rsid w:val="000817A0"/>
    <w:rsid w:val="00081AE1"/>
    <w:rsid w:val="00081BA4"/>
    <w:rsid w:val="00081EAB"/>
    <w:rsid w:val="000824D6"/>
    <w:rsid w:val="00082604"/>
    <w:rsid w:val="00082749"/>
    <w:rsid w:val="00082CAA"/>
    <w:rsid w:val="00082E68"/>
    <w:rsid w:val="000830CA"/>
    <w:rsid w:val="000835A6"/>
    <w:rsid w:val="000835CB"/>
    <w:rsid w:val="00083747"/>
    <w:rsid w:val="00083957"/>
    <w:rsid w:val="000839E0"/>
    <w:rsid w:val="00083EC7"/>
    <w:rsid w:val="00083F8E"/>
    <w:rsid w:val="0008410A"/>
    <w:rsid w:val="0008423A"/>
    <w:rsid w:val="000842BB"/>
    <w:rsid w:val="0008443C"/>
    <w:rsid w:val="00084577"/>
    <w:rsid w:val="00084666"/>
    <w:rsid w:val="000846EE"/>
    <w:rsid w:val="0008492B"/>
    <w:rsid w:val="00084B7E"/>
    <w:rsid w:val="00084B8D"/>
    <w:rsid w:val="00084F1D"/>
    <w:rsid w:val="0008512E"/>
    <w:rsid w:val="00085192"/>
    <w:rsid w:val="00085396"/>
    <w:rsid w:val="00085471"/>
    <w:rsid w:val="00085474"/>
    <w:rsid w:val="000858E5"/>
    <w:rsid w:val="00085976"/>
    <w:rsid w:val="00085B1C"/>
    <w:rsid w:val="00085B4C"/>
    <w:rsid w:val="00085C52"/>
    <w:rsid w:val="00085C54"/>
    <w:rsid w:val="00085C55"/>
    <w:rsid w:val="00085D49"/>
    <w:rsid w:val="00085FEC"/>
    <w:rsid w:val="00086373"/>
    <w:rsid w:val="00086449"/>
    <w:rsid w:val="0008656C"/>
    <w:rsid w:val="00086C0A"/>
    <w:rsid w:val="00086D7E"/>
    <w:rsid w:val="00086EC8"/>
    <w:rsid w:val="00086FB6"/>
    <w:rsid w:val="00086FF2"/>
    <w:rsid w:val="0008783B"/>
    <w:rsid w:val="0008788A"/>
    <w:rsid w:val="00087D02"/>
    <w:rsid w:val="00087FF7"/>
    <w:rsid w:val="0009007F"/>
    <w:rsid w:val="000900DB"/>
    <w:rsid w:val="000905BA"/>
    <w:rsid w:val="00090D2D"/>
    <w:rsid w:val="00090D81"/>
    <w:rsid w:val="00090DC2"/>
    <w:rsid w:val="00090DD8"/>
    <w:rsid w:val="00090E3B"/>
    <w:rsid w:val="00091550"/>
    <w:rsid w:val="00091705"/>
    <w:rsid w:val="00091750"/>
    <w:rsid w:val="00091935"/>
    <w:rsid w:val="00091B2B"/>
    <w:rsid w:val="00091E4D"/>
    <w:rsid w:val="00091E88"/>
    <w:rsid w:val="000921A8"/>
    <w:rsid w:val="000924C6"/>
    <w:rsid w:val="00092A12"/>
    <w:rsid w:val="00092B5F"/>
    <w:rsid w:val="00092E73"/>
    <w:rsid w:val="000930DE"/>
    <w:rsid w:val="00093157"/>
    <w:rsid w:val="000932B5"/>
    <w:rsid w:val="00093434"/>
    <w:rsid w:val="0009352A"/>
    <w:rsid w:val="00093B8C"/>
    <w:rsid w:val="000943F7"/>
    <w:rsid w:val="00094B8D"/>
    <w:rsid w:val="000952BE"/>
    <w:rsid w:val="0009545C"/>
    <w:rsid w:val="00095921"/>
    <w:rsid w:val="00095D33"/>
    <w:rsid w:val="00096226"/>
    <w:rsid w:val="00096422"/>
    <w:rsid w:val="000964F7"/>
    <w:rsid w:val="00096609"/>
    <w:rsid w:val="000966C4"/>
    <w:rsid w:val="00096A15"/>
    <w:rsid w:val="00096ACE"/>
    <w:rsid w:val="00096AD4"/>
    <w:rsid w:val="00096C61"/>
    <w:rsid w:val="00096C98"/>
    <w:rsid w:val="00096D85"/>
    <w:rsid w:val="00097037"/>
    <w:rsid w:val="00097A87"/>
    <w:rsid w:val="00097BBE"/>
    <w:rsid w:val="00097BFE"/>
    <w:rsid w:val="00097F36"/>
    <w:rsid w:val="000A0391"/>
    <w:rsid w:val="000A06B1"/>
    <w:rsid w:val="000A07F5"/>
    <w:rsid w:val="000A0BD0"/>
    <w:rsid w:val="000A0FC0"/>
    <w:rsid w:val="000A1048"/>
    <w:rsid w:val="000A1450"/>
    <w:rsid w:val="000A1499"/>
    <w:rsid w:val="000A14ED"/>
    <w:rsid w:val="000A1660"/>
    <w:rsid w:val="000A1C85"/>
    <w:rsid w:val="000A1D65"/>
    <w:rsid w:val="000A1DEC"/>
    <w:rsid w:val="000A21F5"/>
    <w:rsid w:val="000A257B"/>
    <w:rsid w:val="000A271A"/>
    <w:rsid w:val="000A2D74"/>
    <w:rsid w:val="000A2E32"/>
    <w:rsid w:val="000A2FF8"/>
    <w:rsid w:val="000A3123"/>
    <w:rsid w:val="000A3282"/>
    <w:rsid w:val="000A3DF0"/>
    <w:rsid w:val="000A46BF"/>
    <w:rsid w:val="000A47DC"/>
    <w:rsid w:val="000A4C5F"/>
    <w:rsid w:val="000A4C8E"/>
    <w:rsid w:val="000A530D"/>
    <w:rsid w:val="000A5455"/>
    <w:rsid w:val="000A568B"/>
    <w:rsid w:val="000A5AD0"/>
    <w:rsid w:val="000A5CD3"/>
    <w:rsid w:val="000A5E02"/>
    <w:rsid w:val="000A6056"/>
    <w:rsid w:val="000A637C"/>
    <w:rsid w:val="000A6407"/>
    <w:rsid w:val="000A6BFA"/>
    <w:rsid w:val="000A6D89"/>
    <w:rsid w:val="000A6EA0"/>
    <w:rsid w:val="000A6EA1"/>
    <w:rsid w:val="000A7214"/>
    <w:rsid w:val="000A7675"/>
    <w:rsid w:val="000A769F"/>
    <w:rsid w:val="000A76C2"/>
    <w:rsid w:val="000A7924"/>
    <w:rsid w:val="000A79E0"/>
    <w:rsid w:val="000B0213"/>
    <w:rsid w:val="000B0520"/>
    <w:rsid w:val="000B0793"/>
    <w:rsid w:val="000B0EB9"/>
    <w:rsid w:val="000B0ECD"/>
    <w:rsid w:val="000B14A7"/>
    <w:rsid w:val="000B16F9"/>
    <w:rsid w:val="000B1C0C"/>
    <w:rsid w:val="000B1CA4"/>
    <w:rsid w:val="000B1E3E"/>
    <w:rsid w:val="000B1FCD"/>
    <w:rsid w:val="000B1FDE"/>
    <w:rsid w:val="000B207A"/>
    <w:rsid w:val="000B2188"/>
    <w:rsid w:val="000B2C82"/>
    <w:rsid w:val="000B2F36"/>
    <w:rsid w:val="000B3720"/>
    <w:rsid w:val="000B3A4C"/>
    <w:rsid w:val="000B3AA7"/>
    <w:rsid w:val="000B3CBD"/>
    <w:rsid w:val="000B3D5A"/>
    <w:rsid w:val="000B3D6D"/>
    <w:rsid w:val="000B41FE"/>
    <w:rsid w:val="000B448D"/>
    <w:rsid w:val="000B459F"/>
    <w:rsid w:val="000B481D"/>
    <w:rsid w:val="000B4930"/>
    <w:rsid w:val="000B4B9C"/>
    <w:rsid w:val="000B4BDC"/>
    <w:rsid w:val="000B4CC9"/>
    <w:rsid w:val="000B4F00"/>
    <w:rsid w:val="000B4F0E"/>
    <w:rsid w:val="000B5057"/>
    <w:rsid w:val="000B55AC"/>
    <w:rsid w:val="000B58BD"/>
    <w:rsid w:val="000B597F"/>
    <w:rsid w:val="000B5B2A"/>
    <w:rsid w:val="000B5B55"/>
    <w:rsid w:val="000B5C5A"/>
    <w:rsid w:val="000B61E3"/>
    <w:rsid w:val="000B65E7"/>
    <w:rsid w:val="000B6A0C"/>
    <w:rsid w:val="000B6A73"/>
    <w:rsid w:val="000B6E05"/>
    <w:rsid w:val="000B7028"/>
    <w:rsid w:val="000B717A"/>
    <w:rsid w:val="000B7255"/>
    <w:rsid w:val="000B7836"/>
    <w:rsid w:val="000B7B32"/>
    <w:rsid w:val="000B7DF1"/>
    <w:rsid w:val="000C002F"/>
    <w:rsid w:val="000C030E"/>
    <w:rsid w:val="000C088D"/>
    <w:rsid w:val="000C0B85"/>
    <w:rsid w:val="000C0C44"/>
    <w:rsid w:val="000C0ECE"/>
    <w:rsid w:val="000C103E"/>
    <w:rsid w:val="000C1090"/>
    <w:rsid w:val="000C14F9"/>
    <w:rsid w:val="000C1759"/>
    <w:rsid w:val="000C1992"/>
    <w:rsid w:val="000C20B8"/>
    <w:rsid w:val="000C22D3"/>
    <w:rsid w:val="000C279B"/>
    <w:rsid w:val="000C3004"/>
    <w:rsid w:val="000C307D"/>
    <w:rsid w:val="000C3400"/>
    <w:rsid w:val="000C3596"/>
    <w:rsid w:val="000C360D"/>
    <w:rsid w:val="000C3B6B"/>
    <w:rsid w:val="000C42A5"/>
    <w:rsid w:val="000C4558"/>
    <w:rsid w:val="000C45A3"/>
    <w:rsid w:val="000C4713"/>
    <w:rsid w:val="000C47D9"/>
    <w:rsid w:val="000C4B74"/>
    <w:rsid w:val="000C522C"/>
    <w:rsid w:val="000C555A"/>
    <w:rsid w:val="000C55D5"/>
    <w:rsid w:val="000C5860"/>
    <w:rsid w:val="000C58ED"/>
    <w:rsid w:val="000C5C15"/>
    <w:rsid w:val="000C5C41"/>
    <w:rsid w:val="000C5EC4"/>
    <w:rsid w:val="000C61B3"/>
    <w:rsid w:val="000C67E3"/>
    <w:rsid w:val="000C6899"/>
    <w:rsid w:val="000C6E8F"/>
    <w:rsid w:val="000C7169"/>
    <w:rsid w:val="000C7266"/>
    <w:rsid w:val="000C72B5"/>
    <w:rsid w:val="000C7432"/>
    <w:rsid w:val="000C7561"/>
    <w:rsid w:val="000C765A"/>
    <w:rsid w:val="000C766F"/>
    <w:rsid w:val="000C7794"/>
    <w:rsid w:val="000C77AD"/>
    <w:rsid w:val="000C7823"/>
    <w:rsid w:val="000C799A"/>
    <w:rsid w:val="000D00EE"/>
    <w:rsid w:val="000D083B"/>
    <w:rsid w:val="000D0905"/>
    <w:rsid w:val="000D0F28"/>
    <w:rsid w:val="000D0FE0"/>
    <w:rsid w:val="000D1254"/>
    <w:rsid w:val="000D12D8"/>
    <w:rsid w:val="000D1586"/>
    <w:rsid w:val="000D1A27"/>
    <w:rsid w:val="000D1A31"/>
    <w:rsid w:val="000D1CCB"/>
    <w:rsid w:val="000D1CDA"/>
    <w:rsid w:val="000D1D2B"/>
    <w:rsid w:val="000D2268"/>
    <w:rsid w:val="000D2277"/>
    <w:rsid w:val="000D264D"/>
    <w:rsid w:val="000D2E4C"/>
    <w:rsid w:val="000D2FDC"/>
    <w:rsid w:val="000D30D3"/>
    <w:rsid w:val="000D3117"/>
    <w:rsid w:val="000D3878"/>
    <w:rsid w:val="000D38D0"/>
    <w:rsid w:val="000D3EBB"/>
    <w:rsid w:val="000D3F5E"/>
    <w:rsid w:val="000D419D"/>
    <w:rsid w:val="000D448E"/>
    <w:rsid w:val="000D460F"/>
    <w:rsid w:val="000D49DB"/>
    <w:rsid w:val="000D4B38"/>
    <w:rsid w:val="000D4DBB"/>
    <w:rsid w:val="000D4ED4"/>
    <w:rsid w:val="000D5277"/>
    <w:rsid w:val="000D576D"/>
    <w:rsid w:val="000D59FC"/>
    <w:rsid w:val="000D5ACE"/>
    <w:rsid w:val="000D5F86"/>
    <w:rsid w:val="000D6B05"/>
    <w:rsid w:val="000D6B5A"/>
    <w:rsid w:val="000D6C69"/>
    <w:rsid w:val="000D6D57"/>
    <w:rsid w:val="000D6D93"/>
    <w:rsid w:val="000D7385"/>
    <w:rsid w:val="000D7407"/>
    <w:rsid w:val="000D7669"/>
    <w:rsid w:val="000D7AD6"/>
    <w:rsid w:val="000D7C6B"/>
    <w:rsid w:val="000D7EAC"/>
    <w:rsid w:val="000E01AB"/>
    <w:rsid w:val="000E03D3"/>
    <w:rsid w:val="000E06BF"/>
    <w:rsid w:val="000E073C"/>
    <w:rsid w:val="000E0C29"/>
    <w:rsid w:val="000E0D36"/>
    <w:rsid w:val="000E12C8"/>
    <w:rsid w:val="000E1C93"/>
    <w:rsid w:val="000E1E75"/>
    <w:rsid w:val="000E237E"/>
    <w:rsid w:val="000E2568"/>
    <w:rsid w:val="000E283E"/>
    <w:rsid w:val="000E2AC6"/>
    <w:rsid w:val="000E2BF2"/>
    <w:rsid w:val="000E2FA5"/>
    <w:rsid w:val="000E3135"/>
    <w:rsid w:val="000E3201"/>
    <w:rsid w:val="000E33D4"/>
    <w:rsid w:val="000E35AA"/>
    <w:rsid w:val="000E38E7"/>
    <w:rsid w:val="000E3A5E"/>
    <w:rsid w:val="000E3BD6"/>
    <w:rsid w:val="000E407F"/>
    <w:rsid w:val="000E40E1"/>
    <w:rsid w:val="000E458F"/>
    <w:rsid w:val="000E48CB"/>
    <w:rsid w:val="000E4A47"/>
    <w:rsid w:val="000E4CB1"/>
    <w:rsid w:val="000E4EE5"/>
    <w:rsid w:val="000E4F0B"/>
    <w:rsid w:val="000E5136"/>
    <w:rsid w:val="000E564E"/>
    <w:rsid w:val="000E5838"/>
    <w:rsid w:val="000E5D32"/>
    <w:rsid w:val="000E5D72"/>
    <w:rsid w:val="000E6042"/>
    <w:rsid w:val="000E65B9"/>
    <w:rsid w:val="000E6D9E"/>
    <w:rsid w:val="000E6EA9"/>
    <w:rsid w:val="000E6F58"/>
    <w:rsid w:val="000E6FCD"/>
    <w:rsid w:val="000E6FEF"/>
    <w:rsid w:val="000E706A"/>
    <w:rsid w:val="000E747C"/>
    <w:rsid w:val="000E7ADD"/>
    <w:rsid w:val="000E7DF8"/>
    <w:rsid w:val="000E7E49"/>
    <w:rsid w:val="000E7EB7"/>
    <w:rsid w:val="000F0302"/>
    <w:rsid w:val="000F04B2"/>
    <w:rsid w:val="000F0644"/>
    <w:rsid w:val="000F0645"/>
    <w:rsid w:val="000F093A"/>
    <w:rsid w:val="000F0A9F"/>
    <w:rsid w:val="000F0DCB"/>
    <w:rsid w:val="000F0E2F"/>
    <w:rsid w:val="000F12A5"/>
    <w:rsid w:val="000F13A7"/>
    <w:rsid w:val="000F168E"/>
    <w:rsid w:val="000F1A54"/>
    <w:rsid w:val="000F1C88"/>
    <w:rsid w:val="000F2040"/>
    <w:rsid w:val="000F2081"/>
    <w:rsid w:val="000F22DF"/>
    <w:rsid w:val="000F23F9"/>
    <w:rsid w:val="000F23FF"/>
    <w:rsid w:val="000F2483"/>
    <w:rsid w:val="000F2793"/>
    <w:rsid w:val="000F2D3D"/>
    <w:rsid w:val="000F36E2"/>
    <w:rsid w:val="000F3B0B"/>
    <w:rsid w:val="000F40F1"/>
    <w:rsid w:val="000F45E4"/>
    <w:rsid w:val="000F4A8B"/>
    <w:rsid w:val="000F4C67"/>
    <w:rsid w:val="000F5102"/>
    <w:rsid w:val="000F5260"/>
    <w:rsid w:val="000F5A60"/>
    <w:rsid w:val="000F5AB7"/>
    <w:rsid w:val="000F5D5F"/>
    <w:rsid w:val="000F5F4A"/>
    <w:rsid w:val="000F6560"/>
    <w:rsid w:val="000F6579"/>
    <w:rsid w:val="000F65F3"/>
    <w:rsid w:val="000F693B"/>
    <w:rsid w:val="000F6CA8"/>
    <w:rsid w:val="000F7033"/>
    <w:rsid w:val="000F7158"/>
    <w:rsid w:val="000F718C"/>
    <w:rsid w:val="000F7321"/>
    <w:rsid w:val="000F787A"/>
    <w:rsid w:val="000F7ABE"/>
    <w:rsid w:val="000F7B56"/>
    <w:rsid w:val="000F7CE1"/>
    <w:rsid w:val="001000E8"/>
    <w:rsid w:val="00100711"/>
    <w:rsid w:val="001007F6"/>
    <w:rsid w:val="00100849"/>
    <w:rsid w:val="00100ACC"/>
    <w:rsid w:val="00100BCA"/>
    <w:rsid w:val="00100D0B"/>
    <w:rsid w:val="00101050"/>
    <w:rsid w:val="0010114B"/>
    <w:rsid w:val="0010127D"/>
    <w:rsid w:val="0010181E"/>
    <w:rsid w:val="00101AD2"/>
    <w:rsid w:val="00101D29"/>
    <w:rsid w:val="00101DDB"/>
    <w:rsid w:val="00101F11"/>
    <w:rsid w:val="00102078"/>
    <w:rsid w:val="00102104"/>
    <w:rsid w:val="00102360"/>
    <w:rsid w:val="00102443"/>
    <w:rsid w:val="00102701"/>
    <w:rsid w:val="0010274B"/>
    <w:rsid w:val="001027A9"/>
    <w:rsid w:val="001029D7"/>
    <w:rsid w:val="00102D2B"/>
    <w:rsid w:val="001030A7"/>
    <w:rsid w:val="00103275"/>
    <w:rsid w:val="001032CB"/>
    <w:rsid w:val="00103AC6"/>
    <w:rsid w:val="00103CCF"/>
    <w:rsid w:val="00104207"/>
    <w:rsid w:val="00104AB3"/>
    <w:rsid w:val="00104B25"/>
    <w:rsid w:val="00104BC8"/>
    <w:rsid w:val="001051DE"/>
    <w:rsid w:val="00105396"/>
    <w:rsid w:val="00105B3E"/>
    <w:rsid w:val="00105B41"/>
    <w:rsid w:val="00105CA8"/>
    <w:rsid w:val="00105D8F"/>
    <w:rsid w:val="00105EB2"/>
    <w:rsid w:val="001060EB"/>
    <w:rsid w:val="001065D8"/>
    <w:rsid w:val="00106703"/>
    <w:rsid w:val="00106B7B"/>
    <w:rsid w:val="00106CF4"/>
    <w:rsid w:val="00106DEC"/>
    <w:rsid w:val="00107085"/>
    <w:rsid w:val="00107363"/>
    <w:rsid w:val="00107484"/>
    <w:rsid w:val="00107C3B"/>
    <w:rsid w:val="001100A7"/>
    <w:rsid w:val="00110638"/>
    <w:rsid w:val="00110C76"/>
    <w:rsid w:val="00110EEC"/>
    <w:rsid w:val="00111215"/>
    <w:rsid w:val="00111307"/>
    <w:rsid w:val="001113EB"/>
    <w:rsid w:val="0011145C"/>
    <w:rsid w:val="00111692"/>
    <w:rsid w:val="00111B7A"/>
    <w:rsid w:val="00111D7D"/>
    <w:rsid w:val="00112037"/>
    <w:rsid w:val="00112287"/>
    <w:rsid w:val="0011238D"/>
    <w:rsid w:val="001129D9"/>
    <w:rsid w:val="00112B10"/>
    <w:rsid w:val="00112E3A"/>
    <w:rsid w:val="001136FE"/>
    <w:rsid w:val="00113C4E"/>
    <w:rsid w:val="00113F27"/>
    <w:rsid w:val="00114006"/>
    <w:rsid w:val="0011417D"/>
    <w:rsid w:val="0011469C"/>
    <w:rsid w:val="00114840"/>
    <w:rsid w:val="00114DF8"/>
    <w:rsid w:val="00114F0E"/>
    <w:rsid w:val="00114FC5"/>
    <w:rsid w:val="001151C8"/>
    <w:rsid w:val="0011547D"/>
    <w:rsid w:val="00115607"/>
    <w:rsid w:val="00115B72"/>
    <w:rsid w:val="00115ED1"/>
    <w:rsid w:val="00115FC0"/>
    <w:rsid w:val="0011611A"/>
    <w:rsid w:val="00116961"/>
    <w:rsid w:val="00116CD4"/>
    <w:rsid w:val="00116E84"/>
    <w:rsid w:val="00116EEE"/>
    <w:rsid w:val="00117691"/>
    <w:rsid w:val="00117A1F"/>
    <w:rsid w:val="00117EB1"/>
    <w:rsid w:val="001200D4"/>
    <w:rsid w:val="00120252"/>
    <w:rsid w:val="001202A3"/>
    <w:rsid w:val="001203AE"/>
    <w:rsid w:val="0012061C"/>
    <w:rsid w:val="00120624"/>
    <w:rsid w:val="00120684"/>
    <w:rsid w:val="001208DA"/>
    <w:rsid w:val="001209D9"/>
    <w:rsid w:val="00120AB4"/>
    <w:rsid w:val="00121705"/>
    <w:rsid w:val="00121B84"/>
    <w:rsid w:val="00121C41"/>
    <w:rsid w:val="00121E97"/>
    <w:rsid w:val="00121F79"/>
    <w:rsid w:val="00122B36"/>
    <w:rsid w:val="00122E03"/>
    <w:rsid w:val="00122FCD"/>
    <w:rsid w:val="00123321"/>
    <w:rsid w:val="001233C5"/>
    <w:rsid w:val="0012341C"/>
    <w:rsid w:val="00123541"/>
    <w:rsid w:val="0012377D"/>
    <w:rsid w:val="001239E1"/>
    <w:rsid w:val="00123B54"/>
    <w:rsid w:val="00123D6A"/>
    <w:rsid w:val="00123DA8"/>
    <w:rsid w:val="00124256"/>
    <w:rsid w:val="001243BE"/>
    <w:rsid w:val="001246C1"/>
    <w:rsid w:val="00124ADD"/>
    <w:rsid w:val="00124C86"/>
    <w:rsid w:val="00124E88"/>
    <w:rsid w:val="001252FF"/>
    <w:rsid w:val="001254EF"/>
    <w:rsid w:val="001257C7"/>
    <w:rsid w:val="0012587F"/>
    <w:rsid w:val="00125921"/>
    <w:rsid w:val="00125A14"/>
    <w:rsid w:val="00125C3F"/>
    <w:rsid w:val="00125CDE"/>
    <w:rsid w:val="00125FF4"/>
    <w:rsid w:val="001260D5"/>
    <w:rsid w:val="0012660C"/>
    <w:rsid w:val="001267C8"/>
    <w:rsid w:val="00126BFE"/>
    <w:rsid w:val="00127035"/>
    <w:rsid w:val="0012748A"/>
    <w:rsid w:val="0012798F"/>
    <w:rsid w:val="00127E2C"/>
    <w:rsid w:val="00127F56"/>
    <w:rsid w:val="00127FBF"/>
    <w:rsid w:val="001300B6"/>
    <w:rsid w:val="001303D7"/>
    <w:rsid w:val="0013080D"/>
    <w:rsid w:val="00130D4C"/>
    <w:rsid w:val="001313B4"/>
    <w:rsid w:val="00131598"/>
    <w:rsid w:val="00132080"/>
    <w:rsid w:val="001322B8"/>
    <w:rsid w:val="00132D48"/>
    <w:rsid w:val="00132FCF"/>
    <w:rsid w:val="001339FA"/>
    <w:rsid w:val="00133F18"/>
    <w:rsid w:val="00134025"/>
    <w:rsid w:val="0013444B"/>
    <w:rsid w:val="00134760"/>
    <w:rsid w:val="00134EB3"/>
    <w:rsid w:val="00135A50"/>
    <w:rsid w:val="00135B9D"/>
    <w:rsid w:val="00135CF1"/>
    <w:rsid w:val="00135D17"/>
    <w:rsid w:val="0013600B"/>
    <w:rsid w:val="0013609A"/>
    <w:rsid w:val="001360E5"/>
    <w:rsid w:val="0013617B"/>
    <w:rsid w:val="00136318"/>
    <w:rsid w:val="00136BA3"/>
    <w:rsid w:val="00136CB4"/>
    <w:rsid w:val="00136E7E"/>
    <w:rsid w:val="00136EF8"/>
    <w:rsid w:val="00136F1D"/>
    <w:rsid w:val="001375C5"/>
    <w:rsid w:val="0013763B"/>
    <w:rsid w:val="0013768C"/>
    <w:rsid w:val="00137CF7"/>
    <w:rsid w:val="0014026F"/>
    <w:rsid w:val="0014041A"/>
    <w:rsid w:val="0014046F"/>
    <w:rsid w:val="00140FF3"/>
    <w:rsid w:val="001410EF"/>
    <w:rsid w:val="001411D5"/>
    <w:rsid w:val="00141209"/>
    <w:rsid w:val="001412D7"/>
    <w:rsid w:val="00141317"/>
    <w:rsid w:val="00141509"/>
    <w:rsid w:val="001415E1"/>
    <w:rsid w:val="0014198C"/>
    <w:rsid w:val="00141D70"/>
    <w:rsid w:val="00142053"/>
    <w:rsid w:val="0014209E"/>
    <w:rsid w:val="001420FD"/>
    <w:rsid w:val="00142383"/>
    <w:rsid w:val="00142614"/>
    <w:rsid w:val="00142FB4"/>
    <w:rsid w:val="00143412"/>
    <w:rsid w:val="001435D5"/>
    <w:rsid w:val="00143887"/>
    <w:rsid w:val="00143932"/>
    <w:rsid w:val="00143E73"/>
    <w:rsid w:val="00143F2F"/>
    <w:rsid w:val="001441C8"/>
    <w:rsid w:val="00144326"/>
    <w:rsid w:val="001443C8"/>
    <w:rsid w:val="001446D2"/>
    <w:rsid w:val="001447EA"/>
    <w:rsid w:val="00144D7E"/>
    <w:rsid w:val="00144E2E"/>
    <w:rsid w:val="00145846"/>
    <w:rsid w:val="00145990"/>
    <w:rsid w:val="00145A96"/>
    <w:rsid w:val="00145E8A"/>
    <w:rsid w:val="00145FFB"/>
    <w:rsid w:val="00146188"/>
    <w:rsid w:val="001461BE"/>
    <w:rsid w:val="00146569"/>
    <w:rsid w:val="001466D8"/>
    <w:rsid w:val="001469AD"/>
    <w:rsid w:val="00147028"/>
    <w:rsid w:val="001470ED"/>
    <w:rsid w:val="001471A5"/>
    <w:rsid w:val="00147702"/>
    <w:rsid w:val="001478EC"/>
    <w:rsid w:val="00147A84"/>
    <w:rsid w:val="00147F5D"/>
    <w:rsid w:val="00147FC2"/>
    <w:rsid w:val="00150046"/>
    <w:rsid w:val="00150122"/>
    <w:rsid w:val="00150246"/>
    <w:rsid w:val="00150518"/>
    <w:rsid w:val="00150B2C"/>
    <w:rsid w:val="00150B50"/>
    <w:rsid w:val="00150B56"/>
    <w:rsid w:val="00150E85"/>
    <w:rsid w:val="001516C8"/>
    <w:rsid w:val="00151712"/>
    <w:rsid w:val="0015177D"/>
    <w:rsid w:val="0015187C"/>
    <w:rsid w:val="001518C7"/>
    <w:rsid w:val="00151B21"/>
    <w:rsid w:val="00151CC8"/>
    <w:rsid w:val="001522A4"/>
    <w:rsid w:val="00152659"/>
    <w:rsid w:val="00152960"/>
    <w:rsid w:val="00152985"/>
    <w:rsid w:val="0015298F"/>
    <w:rsid w:val="001529D8"/>
    <w:rsid w:val="00152A0E"/>
    <w:rsid w:val="00152AAA"/>
    <w:rsid w:val="00152C73"/>
    <w:rsid w:val="0015309E"/>
    <w:rsid w:val="001530B0"/>
    <w:rsid w:val="001538C8"/>
    <w:rsid w:val="00153F0B"/>
    <w:rsid w:val="0015401D"/>
    <w:rsid w:val="00154202"/>
    <w:rsid w:val="001543F4"/>
    <w:rsid w:val="00154473"/>
    <w:rsid w:val="00154C8E"/>
    <w:rsid w:val="00154DDC"/>
    <w:rsid w:val="00154F58"/>
    <w:rsid w:val="00155093"/>
    <w:rsid w:val="001551B6"/>
    <w:rsid w:val="00155352"/>
    <w:rsid w:val="00155A44"/>
    <w:rsid w:val="00155ACC"/>
    <w:rsid w:val="00155C26"/>
    <w:rsid w:val="00155C40"/>
    <w:rsid w:val="00155EB2"/>
    <w:rsid w:val="001560A5"/>
    <w:rsid w:val="00156374"/>
    <w:rsid w:val="0015637B"/>
    <w:rsid w:val="001563D5"/>
    <w:rsid w:val="001564F2"/>
    <w:rsid w:val="001565D9"/>
    <w:rsid w:val="00156B4D"/>
    <w:rsid w:val="00156BD7"/>
    <w:rsid w:val="00156BE7"/>
    <w:rsid w:val="00156CB9"/>
    <w:rsid w:val="00156DA9"/>
    <w:rsid w:val="00157171"/>
    <w:rsid w:val="00157728"/>
    <w:rsid w:val="00157FEB"/>
    <w:rsid w:val="00160201"/>
    <w:rsid w:val="0016033D"/>
    <w:rsid w:val="00160639"/>
    <w:rsid w:val="00160845"/>
    <w:rsid w:val="00160850"/>
    <w:rsid w:val="00160C4E"/>
    <w:rsid w:val="00160E53"/>
    <w:rsid w:val="00161B64"/>
    <w:rsid w:val="00161CFC"/>
    <w:rsid w:val="00161D57"/>
    <w:rsid w:val="001623F5"/>
    <w:rsid w:val="0016299F"/>
    <w:rsid w:val="00162B6D"/>
    <w:rsid w:val="00162BDE"/>
    <w:rsid w:val="00163478"/>
    <w:rsid w:val="001634B2"/>
    <w:rsid w:val="001635A2"/>
    <w:rsid w:val="00163834"/>
    <w:rsid w:val="0016395A"/>
    <w:rsid w:val="00163A81"/>
    <w:rsid w:val="00163E6C"/>
    <w:rsid w:val="00164233"/>
    <w:rsid w:val="00164C0B"/>
    <w:rsid w:val="00164C6A"/>
    <w:rsid w:val="00165197"/>
    <w:rsid w:val="00165A9A"/>
    <w:rsid w:val="00165CFC"/>
    <w:rsid w:val="00165F48"/>
    <w:rsid w:val="00166726"/>
    <w:rsid w:val="00166924"/>
    <w:rsid w:val="00166AC7"/>
    <w:rsid w:val="00166B6B"/>
    <w:rsid w:val="00166BBC"/>
    <w:rsid w:val="0016700D"/>
    <w:rsid w:val="00167104"/>
    <w:rsid w:val="00167321"/>
    <w:rsid w:val="001673BB"/>
    <w:rsid w:val="001674FA"/>
    <w:rsid w:val="001675A0"/>
    <w:rsid w:val="001676BC"/>
    <w:rsid w:val="00167DB9"/>
    <w:rsid w:val="00170002"/>
    <w:rsid w:val="001700C7"/>
    <w:rsid w:val="001702A7"/>
    <w:rsid w:val="001703A2"/>
    <w:rsid w:val="00170656"/>
    <w:rsid w:val="00170AFF"/>
    <w:rsid w:val="00170B1D"/>
    <w:rsid w:val="00170E6B"/>
    <w:rsid w:val="00170FE1"/>
    <w:rsid w:val="0017128E"/>
    <w:rsid w:val="00171595"/>
    <w:rsid w:val="001719D6"/>
    <w:rsid w:val="0017204D"/>
    <w:rsid w:val="001720C5"/>
    <w:rsid w:val="001721C7"/>
    <w:rsid w:val="0017237C"/>
    <w:rsid w:val="001723E8"/>
    <w:rsid w:val="001727AB"/>
    <w:rsid w:val="00172896"/>
    <w:rsid w:val="00172B71"/>
    <w:rsid w:val="00172EDF"/>
    <w:rsid w:val="00173079"/>
    <w:rsid w:val="00173138"/>
    <w:rsid w:val="00173320"/>
    <w:rsid w:val="001739B1"/>
    <w:rsid w:val="00173B78"/>
    <w:rsid w:val="0017448D"/>
    <w:rsid w:val="00174723"/>
    <w:rsid w:val="00174965"/>
    <w:rsid w:val="00174A66"/>
    <w:rsid w:val="00174C9E"/>
    <w:rsid w:val="00174DF0"/>
    <w:rsid w:val="00175032"/>
    <w:rsid w:val="00175281"/>
    <w:rsid w:val="00175366"/>
    <w:rsid w:val="001757BA"/>
    <w:rsid w:val="001757F3"/>
    <w:rsid w:val="00175B7F"/>
    <w:rsid w:val="00175B99"/>
    <w:rsid w:val="00175D4D"/>
    <w:rsid w:val="001761D7"/>
    <w:rsid w:val="0017662C"/>
    <w:rsid w:val="001768FB"/>
    <w:rsid w:val="00176E5E"/>
    <w:rsid w:val="00176E90"/>
    <w:rsid w:val="00176FF5"/>
    <w:rsid w:val="001775DB"/>
    <w:rsid w:val="001775F0"/>
    <w:rsid w:val="0017763C"/>
    <w:rsid w:val="00177678"/>
    <w:rsid w:val="00177830"/>
    <w:rsid w:val="00177D84"/>
    <w:rsid w:val="00177E13"/>
    <w:rsid w:val="00177E5D"/>
    <w:rsid w:val="0018050E"/>
    <w:rsid w:val="00180AC4"/>
    <w:rsid w:val="00180EAB"/>
    <w:rsid w:val="00181168"/>
    <w:rsid w:val="0018132E"/>
    <w:rsid w:val="00181414"/>
    <w:rsid w:val="001817DE"/>
    <w:rsid w:val="0018192F"/>
    <w:rsid w:val="00181944"/>
    <w:rsid w:val="00181AE3"/>
    <w:rsid w:val="00181EB8"/>
    <w:rsid w:val="00182210"/>
    <w:rsid w:val="0018297A"/>
    <w:rsid w:val="00182A86"/>
    <w:rsid w:val="00182B1A"/>
    <w:rsid w:val="00182C49"/>
    <w:rsid w:val="00182F0F"/>
    <w:rsid w:val="001834A8"/>
    <w:rsid w:val="00183AEC"/>
    <w:rsid w:val="00183E34"/>
    <w:rsid w:val="00183ED3"/>
    <w:rsid w:val="00183F3D"/>
    <w:rsid w:val="00183FDC"/>
    <w:rsid w:val="00184053"/>
    <w:rsid w:val="001840AD"/>
    <w:rsid w:val="00184121"/>
    <w:rsid w:val="00184171"/>
    <w:rsid w:val="00184498"/>
    <w:rsid w:val="001844E2"/>
    <w:rsid w:val="001844FD"/>
    <w:rsid w:val="00184B88"/>
    <w:rsid w:val="00184C3C"/>
    <w:rsid w:val="00184CC5"/>
    <w:rsid w:val="00184D20"/>
    <w:rsid w:val="00184E09"/>
    <w:rsid w:val="001850F0"/>
    <w:rsid w:val="0018524A"/>
    <w:rsid w:val="00185411"/>
    <w:rsid w:val="00185EF7"/>
    <w:rsid w:val="001861C6"/>
    <w:rsid w:val="00186672"/>
    <w:rsid w:val="00186973"/>
    <w:rsid w:val="00186A9F"/>
    <w:rsid w:val="00186ED1"/>
    <w:rsid w:val="00186EE8"/>
    <w:rsid w:val="00186EEB"/>
    <w:rsid w:val="00186F7D"/>
    <w:rsid w:val="00186F83"/>
    <w:rsid w:val="001878DD"/>
    <w:rsid w:val="0018791D"/>
    <w:rsid w:val="00187A51"/>
    <w:rsid w:val="00187CC4"/>
    <w:rsid w:val="00187ED2"/>
    <w:rsid w:val="00187F7D"/>
    <w:rsid w:val="00190A6F"/>
    <w:rsid w:val="00190D52"/>
    <w:rsid w:val="00191307"/>
    <w:rsid w:val="00191419"/>
    <w:rsid w:val="00191ACB"/>
    <w:rsid w:val="00191F1E"/>
    <w:rsid w:val="00192032"/>
    <w:rsid w:val="001920A7"/>
    <w:rsid w:val="0019227F"/>
    <w:rsid w:val="00192417"/>
    <w:rsid w:val="001924ED"/>
    <w:rsid w:val="00192677"/>
    <w:rsid w:val="001926EB"/>
    <w:rsid w:val="00192722"/>
    <w:rsid w:val="001927A9"/>
    <w:rsid w:val="00192B34"/>
    <w:rsid w:val="001930D7"/>
    <w:rsid w:val="00193223"/>
    <w:rsid w:val="001932FC"/>
    <w:rsid w:val="0019361C"/>
    <w:rsid w:val="001936C9"/>
    <w:rsid w:val="00193C20"/>
    <w:rsid w:val="00194750"/>
    <w:rsid w:val="00194970"/>
    <w:rsid w:val="001951B4"/>
    <w:rsid w:val="00195757"/>
    <w:rsid w:val="00195779"/>
    <w:rsid w:val="0019583F"/>
    <w:rsid w:val="001958F4"/>
    <w:rsid w:val="00195933"/>
    <w:rsid w:val="00195F39"/>
    <w:rsid w:val="00195F64"/>
    <w:rsid w:val="00195F93"/>
    <w:rsid w:val="001960C8"/>
    <w:rsid w:val="001963F8"/>
    <w:rsid w:val="0019643D"/>
    <w:rsid w:val="0019652A"/>
    <w:rsid w:val="001965D1"/>
    <w:rsid w:val="001965DE"/>
    <w:rsid w:val="0019674B"/>
    <w:rsid w:val="00196EF6"/>
    <w:rsid w:val="00196F05"/>
    <w:rsid w:val="00197091"/>
    <w:rsid w:val="0019712E"/>
    <w:rsid w:val="0019717C"/>
    <w:rsid w:val="001979AE"/>
    <w:rsid w:val="00197A77"/>
    <w:rsid w:val="00197D69"/>
    <w:rsid w:val="00197EEC"/>
    <w:rsid w:val="001A041A"/>
    <w:rsid w:val="001A0455"/>
    <w:rsid w:val="001A04FC"/>
    <w:rsid w:val="001A070E"/>
    <w:rsid w:val="001A07CD"/>
    <w:rsid w:val="001A0AD9"/>
    <w:rsid w:val="001A0C3F"/>
    <w:rsid w:val="001A0DB8"/>
    <w:rsid w:val="001A0E54"/>
    <w:rsid w:val="001A0FD8"/>
    <w:rsid w:val="001A1197"/>
    <w:rsid w:val="001A2114"/>
    <w:rsid w:val="001A245A"/>
    <w:rsid w:val="001A2937"/>
    <w:rsid w:val="001A2CF2"/>
    <w:rsid w:val="001A2E39"/>
    <w:rsid w:val="001A2F03"/>
    <w:rsid w:val="001A3140"/>
    <w:rsid w:val="001A3161"/>
    <w:rsid w:val="001A36C2"/>
    <w:rsid w:val="001A37E1"/>
    <w:rsid w:val="001A38F6"/>
    <w:rsid w:val="001A3D71"/>
    <w:rsid w:val="001A3F3D"/>
    <w:rsid w:val="001A435E"/>
    <w:rsid w:val="001A4C82"/>
    <w:rsid w:val="001A50B5"/>
    <w:rsid w:val="001A5489"/>
    <w:rsid w:val="001A55E7"/>
    <w:rsid w:val="001A57DD"/>
    <w:rsid w:val="001A587F"/>
    <w:rsid w:val="001A5ADE"/>
    <w:rsid w:val="001A5B27"/>
    <w:rsid w:val="001A5BCD"/>
    <w:rsid w:val="001A5DAF"/>
    <w:rsid w:val="001A603F"/>
    <w:rsid w:val="001A6224"/>
    <w:rsid w:val="001A6279"/>
    <w:rsid w:val="001A64D5"/>
    <w:rsid w:val="001A66FE"/>
    <w:rsid w:val="001A6BC7"/>
    <w:rsid w:val="001A6F3E"/>
    <w:rsid w:val="001A7058"/>
    <w:rsid w:val="001A79D8"/>
    <w:rsid w:val="001A7C83"/>
    <w:rsid w:val="001A7EB7"/>
    <w:rsid w:val="001B00A7"/>
    <w:rsid w:val="001B00AD"/>
    <w:rsid w:val="001B00E5"/>
    <w:rsid w:val="001B02DC"/>
    <w:rsid w:val="001B0C2B"/>
    <w:rsid w:val="001B0DCC"/>
    <w:rsid w:val="001B0F7A"/>
    <w:rsid w:val="001B1023"/>
    <w:rsid w:val="001B128D"/>
    <w:rsid w:val="001B1460"/>
    <w:rsid w:val="001B14A3"/>
    <w:rsid w:val="001B1DFA"/>
    <w:rsid w:val="001B1FA1"/>
    <w:rsid w:val="001B20EF"/>
    <w:rsid w:val="001B21E3"/>
    <w:rsid w:val="001B2356"/>
    <w:rsid w:val="001B239E"/>
    <w:rsid w:val="001B24A2"/>
    <w:rsid w:val="001B2696"/>
    <w:rsid w:val="001B2886"/>
    <w:rsid w:val="001B28F8"/>
    <w:rsid w:val="001B2908"/>
    <w:rsid w:val="001B2CDD"/>
    <w:rsid w:val="001B2E5A"/>
    <w:rsid w:val="001B2EAB"/>
    <w:rsid w:val="001B3007"/>
    <w:rsid w:val="001B3105"/>
    <w:rsid w:val="001B3557"/>
    <w:rsid w:val="001B3564"/>
    <w:rsid w:val="001B3852"/>
    <w:rsid w:val="001B3F8F"/>
    <w:rsid w:val="001B4175"/>
    <w:rsid w:val="001B4541"/>
    <w:rsid w:val="001B46BC"/>
    <w:rsid w:val="001B5210"/>
    <w:rsid w:val="001B5224"/>
    <w:rsid w:val="001B557F"/>
    <w:rsid w:val="001B57F9"/>
    <w:rsid w:val="001B5A89"/>
    <w:rsid w:val="001B5BF1"/>
    <w:rsid w:val="001B5D01"/>
    <w:rsid w:val="001B5F5C"/>
    <w:rsid w:val="001B61E0"/>
    <w:rsid w:val="001B6560"/>
    <w:rsid w:val="001B659C"/>
    <w:rsid w:val="001B6657"/>
    <w:rsid w:val="001B66F5"/>
    <w:rsid w:val="001B671F"/>
    <w:rsid w:val="001B6F02"/>
    <w:rsid w:val="001B6F0D"/>
    <w:rsid w:val="001B73CD"/>
    <w:rsid w:val="001B7447"/>
    <w:rsid w:val="001B767D"/>
    <w:rsid w:val="001B7E16"/>
    <w:rsid w:val="001C0497"/>
    <w:rsid w:val="001C0729"/>
    <w:rsid w:val="001C083C"/>
    <w:rsid w:val="001C0994"/>
    <w:rsid w:val="001C0C7F"/>
    <w:rsid w:val="001C10A7"/>
    <w:rsid w:val="001C15FF"/>
    <w:rsid w:val="001C1B27"/>
    <w:rsid w:val="001C21CE"/>
    <w:rsid w:val="001C222C"/>
    <w:rsid w:val="001C2BB5"/>
    <w:rsid w:val="001C2C51"/>
    <w:rsid w:val="001C2DD1"/>
    <w:rsid w:val="001C2F4E"/>
    <w:rsid w:val="001C32C5"/>
    <w:rsid w:val="001C3626"/>
    <w:rsid w:val="001C378B"/>
    <w:rsid w:val="001C3992"/>
    <w:rsid w:val="001C3C1B"/>
    <w:rsid w:val="001C3D0E"/>
    <w:rsid w:val="001C4124"/>
    <w:rsid w:val="001C41C8"/>
    <w:rsid w:val="001C41EC"/>
    <w:rsid w:val="001C4464"/>
    <w:rsid w:val="001C449F"/>
    <w:rsid w:val="001C44D3"/>
    <w:rsid w:val="001C4855"/>
    <w:rsid w:val="001C4BFE"/>
    <w:rsid w:val="001C50FC"/>
    <w:rsid w:val="001C517E"/>
    <w:rsid w:val="001C533B"/>
    <w:rsid w:val="001C553F"/>
    <w:rsid w:val="001C592A"/>
    <w:rsid w:val="001C594F"/>
    <w:rsid w:val="001C5B45"/>
    <w:rsid w:val="001C628D"/>
    <w:rsid w:val="001C663B"/>
    <w:rsid w:val="001C6EC9"/>
    <w:rsid w:val="001C73D1"/>
    <w:rsid w:val="001C7823"/>
    <w:rsid w:val="001D0571"/>
    <w:rsid w:val="001D07ED"/>
    <w:rsid w:val="001D0999"/>
    <w:rsid w:val="001D09D2"/>
    <w:rsid w:val="001D0BC3"/>
    <w:rsid w:val="001D0CC4"/>
    <w:rsid w:val="001D0D3F"/>
    <w:rsid w:val="001D1176"/>
    <w:rsid w:val="001D12DC"/>
    <w:rsid w:val="001D170C"/>
    <w:rsid w:val="001D1841"/>
    <w:rsid w:val="001D198F"/>
    <w:rsid w:val="001D19DD"/>
    <w:rsid w:val="001D1A1B"/>
    <w:rsid w:val="001D1B48"/>
    <w:rsid w:val="001D224B"/>
    <w:rsid w:val="001D227A"/>
    <w:rsid w:val="001D2707"/>
    <w:rsid w:val="001D2821"/>
    <w:rsid w:val="001D2866"/>
    <w:rsid w:val="001D2A66"/>
    <w:rsid w:val="001D2AAB"/>
    <w:rsid w:val="001D2EEB"/>
    <w:rsid w:val="001D2F7A"/>
    <w:rsid w:val="001D3175"/>
    <w:rsid w:val="001D3378"/>
    <w:rsid w:val="001D3498"/>
    <w:rsid w:val="001D3965"/>
    <w:rsid w:val="001D3BB2"/>
    <w:rsid w:val="001D420C"/>
    <w:rsid w:val="001D424F"/>
    <w:rsid w:val="001D436F"/>
    <w:rsid w:val="001D43BF"/>
    <w:rsid w:val="001D483B"/>
    <w:rsid w:val="001D48A8"/>
    <w:rsid w:val="001D4954"/>
    <w:rsid w:val="001D4A53"/>
    <w:rsid w:val="001D4A92"/>
    <w:rsid w:val="001D4E28"/>
    <w:rsid w:val="001D5049"/>
    <w:rsid w:val="001D55D3"/>
    <w:rsid w:val="001D5773"/>
    <w:rsid w:val="001D656D"/>
    <w:rsid w:val="001D6954"/>
    <w:rsid w:val="001D6B07"/>
    <w:rsid w:val="001D6C01"/>
    <w:rsid w:val="001D75F5"/>
    <w:rsid w:val="001D76E5"/>
    <w:rsid w:val="001D7ABA"/>
    <w:rsid w:val="001D7DBB"/>
    <w:rsid w:val="001D7DF7"/>
    <w:rsid w:val="001E00E9"/>
    <w:rsid w:val="001E060F"/>
    <w:rsid w:val="001E12D9"/>
    <w:rsid w:val="001E1319"/>
    <w:rsid w:val="001E145E"/>
    <w:rsid w:val="001E1D69"/>
    <w:rsid w:val="001E1EC1"/>
    <w:rsid w:val="001E20AC"/>
    <w:rsid w:val="001E20E9"/>
    <w:rsid w:val="001E241D"/>
    <w:rsid w:val="001E2500"/>
    <w:rsid w:val="001E284B"/>
    <w:rsid w:val="001E2A18"/>
    <w:rsid w:val="001E2BF8"/>
    <w:rsid w:val="001E2E55"/>
    <w:rsid w:val="001E322F"/>
    <w:rsid w:val="001E3A88"/>
    <w:rsid w:val="001E3AEE"/>
    <w:rsid w:val="001E3C43"/>
    <w:rsid w:val="001E3C5B"/>
    <w:rsid w:val="001E3FC7"/>
    <w:rsid w:val="001E4031"/>
    <w:rsid w:val="001E4088"/>
    <w:rsid w:val="001E41F4"/>
    <w:rsid w:val="001E45AE"/>
    <w:rsid w:val="001E4B8A"/>
    <w:rsid w:val="001E5215"/>
    <w:rsid w:val="001E52C7"/>
    <w:rsid w:val="001E5609"/>
    <w:rsid w:val="001E58F2"/>
    <w:rsid w:val="001E5A5C"/>
    <w:rsid w:val="001E5B73"/>
    <w:rsid w:val="001E5D16"/>
    <w:rsid w:val="001E622E"/>
    <w:rsid w:val="001E6422"/>
    <w:rsid w:val="001E652D"/>
    <w:rsid w:val="001E687F"/>
    <w:rsid w:val="001E6A99"/>
    <w:rsid w:val="001E6BEF"/>
    <w:rsid w:val="001E6C22"/>
    <w:rsid w:val="001E723D"/>
    <w:rsid w:val="001E727B"/>
    <w:rsid w:val="001E769E"/>
    <w:rsid w:val="001E770C"/>
    <w:rsid w:val="001E7C8E"/>
    <w:rsid w:val="001F0011"/>
    <w:rsid w:val="001F0431"/>
    <w:rsid w:val="001F05E9"/>
    <w:rsid w:val="001F0821"/>
    <w:rsid w:val="001F084F"/>
    <w:rsid w:val="001F098A"/>
    <w:rsid w:val="001F09B7"/>
    <w:rsid w:val="001F0AE8"/>
    <w:rsid w:val="001F0BA6"/>
    <w:rsid w:val="001F1514"/>
    <w:rsid w:val="001F1B0E"/>
    <w:rsid w:val="001F1B4A"/>
    <w:rsid w:val="001F1BDA"/>
    <w:rsid w:val="001F1C68"/>
    <w:rsid w:val="001F216A"/>
    <w:rsid w:val="001F29CB"/>
    <w:rsid w:val="001F2C2F"/>
    <w:rsid w:val="001F2D51"/>
    <w:rsid w:val="001F2ED9"/>
    <w:rsid w:val="001F2F1C"/>
    <w:rsid w:val="001F31D8"/>
    <w:rsid w:val="001F324D"/>
    <w:rsid w:val="001F3315"/>
    <w:rsid w:val="001F3609"/>
    <w:rsid w:val="001F378A"/>
    <w:rsid w:val="001F3BC0"/>
    <w:rsid w:val="001F3EDC"/>
    <w:rsid w:val="001F4196"/>
    <w:rsid w:val="001F42F0"/>
    <w:rsid w:val="001F4395"/>
    <w:rsid w:val="001F487D"/>
    <w:rsid w:val="001F4D23"/>
    <w:rsid w:val="001F4EEE"/>
    <w:rsid w:val="001F5035"/>
    <w:rsid w:val="001F5344"/>
    <w:rsid w:val="001F5591"/>
    <w:rsid w:val="001F597A"/>
    <w:rsid w:val="001F59D4"/>
    <w:rsid w:val="001F5BC5"/>
    <w:rsid w:val="001F5E0B"/>
    <w:rsid w:val="001F6269"/>
    <w:rsid w:val="001F640F"/>
    <w:rsid w:val="001F6434"/>
    <w:rsid w:val="001F67CD"/>
    <w:rsid w:val="001F6BC0"/>
    <w:rsid w:val="001F6BE8"/>
    <w:rsid w:val="001F6C61"/>
    <w:rsid w:val="001F6F37"/>
    <w:rsid w:val="001F7183"/>
    <w:rsid w:val="001F7771"/>
    <w:rsid w:val="001F7833"/>
    <w:rsid w:val="001F7B9B"/>
    <w:rsid w:val="001F7D76"/>
    <w:rsid w:val="0020040C"/>
    <w:rsid w:val="00200604"/>
    <w:rsid w:val="0020073B"/>
    <w:rsid w:val="002009E8"/>
    <w:rsid w:val="00200A75"/>
    <w:rsid w:val="00200B28"/>
    <w:rsid w:val="00200F23"/>
    <w:rsid w:val="00200FAE"/>
    <w:rsid w:val="00201212"/>
    <w:rsid w:val="0020130F"/>
    <w:rsid w:val="00201888"/>
    <w:rsid w:val="002018F4"/>
    <w:rsid w:val="00201C6E"/>
    <w:rsid w:val="00201C85"/>
    <w:rsid w:val="00202AA1"/>
    <w:rsid w:val="00202B17"/>
    <w:rsid w:val="00202BBD"/>
    <w:rsid w:val="00202BDA"/>
    <w:rsid w:val="00202EAF"/>
    <w:rsid w:val="00202FA3"/>
    <w:rsid w:val="00203286"/>
    <w:rsid w:val="0020351F"/>
    <w:rsid w:val="0020391A"/>
    <w:rsid w:val="00203A78"/>
    <w:rsid w:val="00203F03"/>
    <w:rsid w:val="0020408F"/>
    <w:rsid w:val="00204179"/>
    <w:rsid w:val="0020428B"/>
    <w:rsid w:val="00204634"/>
    <w:rsid w:val="00204716"/>
    <w:rsid w:val="002047FE"/>
    <w:rsid w:val="002048E9"/>
    <w:rsid w:val="00204984"/>
    <w:rsid w:val="00204C67"/>
    <w:rsid w:val="00204D21"/>
    <w:rsid w:val="00204D9D"/>
    <w:rsid w:val="002050EC"/>
    <w:rsid w:val="00205140"/>
    <w:rsid w:val="00205255"/>
    <w:rsid w:val="00205530"/>
    <w:rsid w:val="00205656"/>
    <w:rsid w:val="00205775"/>
    <w:rsid w:val="00205FD8"/>
    <w:rsid w:val="00206627"/>
    <w:rsid w:val="00206841"/>
    <w:rsid w:val="00206A83"/>
    <w:rsid w:val="00206B82"/>
    <w:rsid w:val="002071CA"/>
    <w:rsid w:val="00207279"/>
    <w:rsid w:val="00207368"/>
    <w:rsid w:val="0020741B"/>
    <w:rsid w:val="00207477"/>
    <w:rsid w:val="002074B3"/>
    <w:rsid w:val="0020777A"/>
    <w:rsid w:val="00207F2B"/>
    <w:rsid w:val="0021006B"/>
    <w:rsid w:val="00210107"/>
    <w:rsid w:val="002102D5"/>
    <w:rsid w:val="00210A6A"/>
    <w:rsid w:val="00210B5F"/>
    <w:rsid w:val="00210F4A"/>
    <w:rsid w:val="002115F4"/>
    <w:rsid w:val="00211C89"/>
    <w:rsid w:val="00211EBB"/>
    <w:rsid w:val="00211FEB"/>
    <w:rsid w:val="00212000"/>
    <w:rsid w:val="00212007"/>
    <w:rsid w:val="00212109"/>
    <w:rsid w:val="002122B0"/>
    <w:rsid w:val="002125D6"/>
    <w:rsid w:val="00212A6D"/>
    <w:rsid w:val="00212CB6"/>
    <w:rsid w:val="00213054"/>
    <w:rsid w:val="002130B7"/>
    <w:rsid w:val="00213140"/>
    <w:rsid w:val="0021342D"/>
    <w:rsid w:val="00213615"/>
    <w:rsid w:val="00213713"/>
    <w:rsid w:val="00213743"/>
    <w:rsid w:val="0021378C"/>
    <w:rsid w:val="0021390A"/>
    <w:rsid w:val="00213B6D"/>
    <w:rsid w:val="00213BA9"/>
    <w:rsid w:val="00213F96"/>
    <w:rsid w:val="00214094"/>
    <w:rsid w:val="00214187"/>
    <w:rsid w:val="00214B9C"/>
    <w:rsid w:val="00214BF3"/>
    <w:rsid w:val="00214BF5"/>
    <w:rsid w:val="00214CD4"/>
    <w:rsid w:val="002158ED"/>
    <w:rsid w:val="00215AF1"/>
    <w:rsid w:val="0021653B"/>
    <w:rsid w:val="00216552"/>
    <w:rsid w:val="0021659A"/>
    <w:rsid w:val="0021664A"/>
    <w:rsid w:val="00216912"/>
    <w:rsid w:val="00216C70"/>
    <w:rsid w:val="00217659"/>
    <w:rsid w:val="002177E0"/>
    <w:rsid w:val="00217976"/>
    <w:rsid w:val="00217A7A"/>
    <w:rsid w:val="00217F2C"/>
    <w:rsid w:val="00220B8A"/>
    <w:rsid w:val="00220D7A"/>
    <w:rsid w:val="00220F29"/>
    <w:rsid w:val="00221266"/>
    <w:rsid w:val="002214F4"/>
    <w:rsid w:val="00221531"/>
    <w:rsid w:val="00221543"/>
    <w:rsid w:val="002216A0"/>
    <w:rsid w:val="002218C1"/>
    <w:rsid w:val="00221E8E"/>
    <w:rsid w:val="0022263D"/>
    <w:rsid w:val="00222F6D"/>
    <w:rsid w:val="002236E9"/>
    <w:rsid w:val="00223874"/>
    <w:rsid w:val="00223CB1"/>
    <w:rsid w:val="00223D90"/>
    <w:rsid w:val="0022467F"/>
    <w:rsid w:val="0022483A"/>
    <w:rsid w:val="00224994"/>
    <w:rsid w:val="00224A4F"/>
    <w:rsid w:val="0022515A"/>
    <w:rsid w:val="002253AF"/>
    <w:rsid w:val="00225439"/>
    <w:rsid w:val="0022545E"/>
    <w:rsid w:val="0022547F"/>
    <w:rsid w:val="002255D6"/>
    <w:rsid w:val="002257C7"/>
    <w:rsid w:val="002261BC"/>
    <w:rsid w:val="00226CF8"/>
    <w:rsid w:val="00226EF4"/>
    <w:rsid w:val="0022733C"/>
    <w:rsid w:val="00227388"/>
    <w:rsid w:val="00227437"/>
    <w:rsid w:val="002274AA"/>
    <w:rsid w:val="002275A1"/>
    <w:rsid w:val="002275E7"/>
    <w:rsid w:val="00227755"/>
    <w:rsid w:val="002307EA"/>
    <w:rsid w:val="00230ABD"/>
    <w:rsid w:val="00230EBA"/>
    <w:rsid w:val="00230F01"/>
    <w:rsid w:val="00230FE2"/>
    <w:rsid w:val="002311E0"/>
    <w:rsid w:val="0023120E"/>
    <w:rsid w:val="0023123B"/>
    <w:rsid w:val="0023169E"/>
    <w:rsid w:val="00231E9B"/>
    <w:rsid w:val="00233391"/>
    <w:rsid w:val="002337DD"/>
    <w:rsid w:val="0023381F"/>
    <w:rsid w:val="00233B63"/>
    <w:rsid w:val="002344D0"/>
    <w:rsid w:val="002349F7"/>
    <w:rsid w:val="00234B7E"/>
    <w:rsid w:val="00234D1F"/>
    <w:rsid w:val="00234D51"/>
    <w:rsid w:val="00234E36"/>
    <w:rsid w:val="00234F3F"/>
    <w:rsid w:val="00234FBA"/>
    <w:rsid w:val="00234FF2"/>
    <w:rsid w:val="002353D9"/>
    <w:rsid w:val="002353EA"/>
    <w:rsid w:val="00235DDC"/>
    <w:rsid w:val="00235E28"/>
    <w:rsid w:val="00235ECE"/>
    <w:rsid w:val="00235F0B"/>
    <w:rsid w:val="00236080"/>
    <w:rsid w:val="0023641B"/>
    <w:rsid w:val="0023647F"/>
    <w:rsid w:val="002365BC"/>
    <w:rsid w:val="0023679B"/>
    <w:rsid w:val="002372AB"/>
    <w:rsid w:val="002374E7"/>
    <w:rsid w:val="00237582"/>
    <w:rsid w:val="0023788F"/>
    <w:rsid w:val="002379E3"/>
    <w:rsid w:val="00237A03"/>
    <w:rsid w:val="00237CAA"/>
    <w:rsid w:val="00240199"/>
    <w:rsid w:val="00240300"/>
    <w:rsid w:val="002403D1"/>
    <w:rsid w:val="0024057E"/>
    <w:rsid w:val="00240755"/>
    <w:rsid w:val="00240A2B"/>
    <w:rsid w:val="00240A60"/>
    <w:rsid w:val="00240B4F"/>
    <w:rsid w:val="00240FB3"/>
    <w:rsid w:val="00241182"/>
    <w:rsid w:val="002417B7"/>
    <w:rsid w:val="00241BE9"/>
    <w:rsid w:val="002426CE"/>
    <w:rsid w:val="00242A8A"/>
    <w:rsid w:val="0024321B"/>
    <w:rsid w:val="0024359B"/>
    <w:rsid w:val="0024398B"/>
    <w:rsid w:val="00243B79"/>
    <w:rsid w:val="00243BD3"/>
    <w:rsid w:val="00243C08"/>
    <w:rsid w:val="00244020"/>
    <w:rsid w:val="0024427D"/>
    <w:rsid w:val="002446B8"/>
    <w:rsid w:val="0024491B"/>
    <w:rsid w:val="00244C71"/>
    <w:rsid w:val="00245706"/>
    <w:rsid w:val="00245908"/>
    <w:rsid w:val="00245C03"/>
    <w:rsid w:val="00246F89"/>
    <w:rsid w:val="00246FBB"/>
    <w:rsid w:val="002472D0"/>
    <w:rsid w:val="0024734A"/>
    <w:rsid w:val="002473E2"/>
    <w:rsid w:val="00247421"/>
    <w:rsid w:val="00247425"/>
    <w:rsid w:val="00247A97"/>
    <w:rsid w:val="00247AB3"/>
    <w:rsid w:val="00247AEC"/>
    <w:rsid w:val="00247CDF"/>
    <w:rsid w:val="00247F57"/>
    <w:rsid w:val="00250557"/>
    <w:rsid w:val="00250700"/>
    <w:rsid w:val="0025085F"/>
    <w:rsid w:val="0025131F"/>
    <w:rsid w:val="0025132F"/>
    <w:rsid w:val="00251419"/>
    <w:rsid w:val="002519B0"/>
    <w:rsid w:val="00251A70"/>
    <w:rsid w:val="00251C5E"/>
    <w:rsid w:val="0025238A"/>
    <w:rsid w:val="002523BE"/>
    <w:rsid w:val="0025282B"/>
    <w:rsid w:val="00252914"/>
    <w:rsid w:val="002532AB"/>
    <w:rsid w:val="00253537"/>
    <w:rsid w:val="002536F8"/>
    <w:rsid w:val="00253846"/>
    <w:rsid w:val="00253937"/>
    <w:rsid w:val="00253B35"/>
    <w:rsid w:val="00253D10"/>
    <w:rsid w:val="002541A1"/>
    <w:rsid w:val="00254250"/>
    <w:rsid w:val="00254259"/>
    <w:rsid w:val="002542D5"/>
    <w:rsid w:val="00254817"/>
    <w:rsid w:val="002549B0"/>
    <w:rsid w:val="00254A98"/>
    <w:rsid w:val="00254B01"/>
    <w:rsid w:val="00254DBB"/>
    <w:rsid w:val="00254EF8"/>
    <w:rsid w:val="002550E8"/>
    <w:rsid w:val="002553D2"/>
    <w:rsid w:val="00255725"/>
    <w:rsid w:val="002567EA"/>
    <w:rsid w:val="00256844"/>
    <w:rsid w:val="00256902"/>
    <w:rsid w:val="00256BA5"/>
    <w:rsid w:val="00257748"/>
    <w:rsid w:val="00257AAB"/>
    <w:rsid w:val="00257DB4"/>
    <w:rsid w:val="00257E9A"/>
    <w:rsid w:val="0026022A"/>
    <w:rsid w:val="002603B2"/>
    <w:rsid w:val="002607B8"/>
    <w:rsid w:val="00260BD8"/>
    <w:rsid w:val="00260CF9"/>
    <w:rsid w:val="00260DAF"/>
    <w:rsid w:val="00260E01"/>
    <w:rsid w:val="00261562"/>
    <w:rsid w:val="002615B4"/>
    <w:rsid w:val="00261DAD"/>
    <w:rsid w:val="00261E74"/>
    <w:rsid w:val="00262305"/>
    <w:rsid w:val="0026240C"/>
    <w:rsid w:val="002625A1"/>
    <w:rsid w:val="00262AB2"/>
    <w:rsid w:val="00262AFC"/>
    <w:rsid w:val="00262AFF"/>
    <w:rsid w:val="0026307C"/>
    <w:rsid w:val="00263817"/>
    <w:rsid w:val="002640A9"/>
    <w:rsid w:val="00264303"/>
    <w:rsid w:val="002644C4"/>
    <w:rsid w:val="00264AE8"/>
    <w:rsid w:val="00264D94"/>
    <w:rsid w:val="00264E31"/>
    <w:rsid w:val="00264E95"/>
    <w:rsid w:val="0026505D"/>
    <w:rsid w:val="00265168"/>
    <w:rsid w:val="002655B9"/>
    <w:rsid w:val="0026563C"/>
    <w:rsid w:val="00265737"/>
    <w:rsid w:val="002657E3"/>
    <w:rsid w:val="00265A92"/>
    <w:rsid w:val="002666F1"/>
    <w:rsid w:val="0026682D"/>
    <w:rsid w:val="0026693C"/>
    <w:rsid w:val="00266BEA"/>
    <w:rsid w:val="00266E19"/>
    <w:rsid w:val="002671A7"/>
    <w:rsid w:val="0026730D"/>
    <w:rsid w:val="00267D24"/>
    <w:rsid w:val="00267D49"/>
    <w:rsid w:val="00267FDD"/>
    <w:rsid w:val="0027024B"/>
    <w:rsid w:val="00270A9F"/>
    <w:rsid w:val="00270D34"/>
    <w:rsid w:val="00271180"/>
    <w:rsid w:val="0027133D"/>
    <w:rsid w:val="00271497"/>
    <w:rsid w:val="00271587"/>
    <w:rsid w:val="002719CD"/>
    <w:rsid w:val="00271A4D"/>
    <w:rsid w:val="00271D0E"/>
    <w:rsid w:val="00272151"/>
    <w:rsid w:val="0027236A"/>
    <w:rsid w:val="002725FF"/>
    <w:rsid w:val="002727C2"/>
    <w:rsid w:val="0027293C"/>
    <w:rsid w:val="00272F25"/>
    <w:rsid w:val="0027319F"/>
    <w:rsid w:val="00273493"/>
    <w:rsid w:val="00273565"/>
    <w:rsid w:val="002738DC"/>
    <w:rsid w:val="00273963"/>
    <w:rsid w:val="00273B90"/>
    <w:rsid w:val="002741DA"/>
    <w:rsid w:val="002743B3"/>
    <w:rsid w:val="002745A3"/>
    <w:rsid w:val="0027485C"/>
    <w:rsid w:val="002751FA"/>
    <w:rsid w:val="00275224"/>
    <w:rsid w:val="002753B8"/>
    <w:rsid w:val="002753D8"/>
    <w:rsid w:val="00275642"/>
    <w:rsid w:val="002756BB"/>
    <w:rsid w:val="00275B4B"/>
    <w:rsid w:val="00275C9A"/>
    <w:rsid w:val="00275D2D"/>
    <w:rsid w:val="00275D3F"/>
    <w:rsid w:val="00275D87"/>
    <w:rsid w:val="002760C1"/>
    <w:rsid w:val="002761F9"/>
    <w:rsid w:val="0027624C"/>
    <w:rsid w:val="0027635A"/>
    <w:rsid w:val="00276A0B"/>
    <w:rsid w:val="0027712F"/>
    <w:rsid w:val="0027775D"/>
    <w:rsid w:val="00277CFD"/>
    <w:rsid w:val="0028011C"/>
    <w:rsid w:val="0028017B"/>
    <w:rsid w:val="00280342"/>
    <w:rsid w:val="00280418"/>
    <w:rsid w:val="0028097C"/>
    <w:rsid w:val="00281075"/>
    <w:rsid w:val="0028111E"/>
    <w:rsid w:val="002811C3"/>
    <w:rsid w:val="00281254"/>
    <w:rsid w:val="002813C1"/>
    <w:rsid w:val="002815FE"/>
    <w:rsid w:val="002819C9"/>
    <w:rsid w:val="00281CE6"/>
    <w:rsid w:val="00281D26"/>
    <w:rsid w:val="002821F8"/>
    <w:rsid w:val="00282884"/>
    <w:rsid w:val="00282A17"/>
    <w:rsid w:val="00282D76"/>
    <w:rsid w:val="00283178"/>
    <w:rsid w:val="00283207"/>
    <w:rsid w:val="0028324F"/>
    <w:rsid w:val="002833E2"/>
    <w:rsid w:val="00283443"/>
    <w:rsid w:val="00283637"/>
    <w:rsid w:val="0028388E"/>
    <w:rsid w:val="00283924"/>
    <w:rsid w:val="002839CB"/>
    <w:rsid w:val="00283AE4"/>
    <w:rsid w:val="00283F02"/>
    <w:rsid w:val="002840E8"/>
    <w:rsid w:val="00284223"/>
    <w:rsid w:val="00284564"/>
    <w:rsid w:val="002845BB"/>
    <w:rsid w:val="0028478A"/>
    <w:rsid w:val="0028482B"/>
    <w:rsid w:val="0028544B"/>
    <w:rsid w:val="0028570C"/>
    <w:rsid w:val="00285B23"/>
    <w:rsid w:val="00285D44"/>
    <w:rsid w:val="00285F90"/>
    <w:rsid w:val="00286198"/>
    <w:rsid w:val="002862E7"/>
    <w:rsid w:val="00286AE6"/>
    <w:rsid w:val="00286AF5"/>
    <w:rsid w:val="00286D61"/>
    <w:rsid w:val="00286F0C"/>
    <w:rsid w:val="0028711C"/>
    <w:rsid w:val="0028736F"/>
    <w:rsid w:val="00287419"/>
    <w:rsid w:val="0028783A"/>
    <w:rsid w:val="0028784F"/>
    <w:rsid w:val="002878CE"/>
    <w:rsid w:val="0029010C"/>
    <w:rsid w:val="002903B7"/>
    <w:rsid w:val="0029089F"/>
    <w:rsid w:val="00290AD7"/>
    <w:rsid w:val="00290F82"/>
    <w:rsid w:val="0029110B"/>
    <w:rsid w:val="0029123B"/>
    <w:rsid w:val="00291257"/>
    <w:rsid w:val="00291260"/>
    <w:rsid w:val="0029148C"/>
    <w:rsid w:val="00291644"/>
    <w:rsid w:val="00291766"/>
    <w:rsid w:val="002926F5"/>
    <w:rsid w:val="00292868"/>
    <w:rsid w:val="00292D18"/>
    <w:rsid w:val="00292D28"/>
    <w:rsid w:val="002932DD"/>
    <w:rsid w:val="002935F9"/>
    <w:rsid w:val="00294335"/>
    <w:rsid w:val="002945B2"/>
    <w:rsid w:val="00294EFD"/>
    <w:rsid w:val="00295032"/>
    <w:rsid w:val="0029511C"/>
    <w:rsid w:val="00295169"/>
    <w:rsid w:val="0029518A"/>
    <w:rsid w:val="002951A1"/>
    <w:rsid w:val="002956CB"/>
    <w:rsid w:val="00295731"/>
    <w:rsid w:val="0029583D"/>
    <w:rsid w:val="0029632F"/>
    <w:rsid w:val="00296395"/>
    <w:rsid w:val="0029645D"/>
    <w:rsid w:val="0029657E"/>
    <w:rsid w:val="00296845"/>
    <w:rsid w:val="002968D5"/>
    <w:rsid w:val="00296C39"/>
    <w:rsid w:val="00296EC5"/>
    <w:rsid w:val="00296EDD"/>
    <w:rsid w:val="00296F21"/>
    <w:rsid w:val="00297063"/>
    <w:rsid w:val="0029716A"/>
    <w:rsid w:val="002972E4"/>
    <w:rsid w:val="002974A5"/>
    <w:rsid w:val="002976AF"/>
    <w:rsid w:val="00297796"/>
    <w:rsid w:val="0029786F"/>
    <w:rsid w:val="002A004B"/>
    <w:rsid w:val="002A00E5"/>
    <w:rsid w:val="002A01DD"/>
    <w:rsid w:val="002A03D7"/>
    <w:rsid w:val="002A082D"/>
    <w:rsid w:val="002A0E72"/>
    <w:rsid w:val="002A12E1"/>
    <w:rsid w:val="002A13A2"/>
    <w:rsid w:val="002A17D0"/>
    <w:rsid w:val="002A1806"/>
    <w:rsid w:val="002A1EBC"/>
    <w:rsid w:val="002A251D"/>
    <w:rsid w:val="002A260B"/>
    <w:rsid w:val="002A2684"/>
    <w:rsid w:val="002A2724"/>
    <w:rsid w:val="002A2901"/>
    <w:rsid w:val="002A29D3"/>
    <w:rsid w:val="002A2EC6"/>
    <w:rsid w:val="002A2F1B"/>
    <w:rsid w:val="002A3621"/>
    <w:rsid w:val="002A3C19"/>
    <w:rsid w:val="002A4148"/>
    <w:rsid w:val="002A49A8"/>
    <w:rsid w:val="002A4D03"/>
    <w:rsid w:val="002A5173"/>
    <w:rsid w:val="002A5640"/>
    <w:rsid w:val="002A5933"/>
    <w:rsid w:val="002A5B5E"/>
    <w:rsid w:val="002A5EA9"/>
    <w:rsid w:val="002A5EAB"/>
    <w:rsid w:val="002A630E"/>
    <w:rsid w:val="002A6901"/>
    <w:rsid w:val="002A6F65"/>
    <w:rsid w:val="002A7671"/>
    <w:rsid w:val="002A78CC"/>
    <w:rsid w:val="002A795A"/>
    <w:rsid w:val="002A7A13"/>
    <w:rsid w:val="002A7E7F"/>
    <w:rsid w:val="002B0145"/>
    <w:rsid w:val="002B03B1"/>
    <w:rsid w:val="002B0410"/>
    <w:rsid w:val="002B0478"/>
    <w:rsid w:val="002B074D"/>
    <w:rsid w:val="002B093B"/>
    <w:rsid w:val="002B09E0"/>
    <w:rsid w:val="002B0ED6"/>
    <w:rsid w:val="002B166F"/>
    <w:rsid w:val="002B1DAD"/>
    <w:rsid w:val="002B1E9C"/>
    <w:rsid w:val="002B21B8"/>
    <w:rsid w:val="002B227C"/>
    <w:rsid w:val="002B28AE"/>
    <w:rsid w:val="002B3322"/>
    <w:rsid w:val="002B37A5"/>
    <w:rsid w:val="002B389E"/>
    <w:rsid w:val="002B38FF"/>
    <w:rsid w:val="002B3AC5"/>
    <w:rsid w:val="002B3CFB"/>
    <w:rsid w:val="002B3F8E"/>
    <w:rsid w:val="002B426F"/>
    <w:rsid w:val="002B435B"/>
    <w:rsid w:val="002B45EE"/>
    <w:rsid w:val="002B4AAA"/>
    <w:rsid w:val="002B4C42"/>
    <w:rsid w:val="002B4D20"/>
    <w:rsid w:val="002B4F7F"/>
    <w:rsid w:val="002B50A1"/>
    <w:rsid w:val="002B53D1"/>
    <w:rsid w:val="002B5529"/>
    <w:rsid w:val="002B578B"/>
    <w:rsid w:val="002B5842"/>
    <w:rsid w:val="002B5CC3"/>
    <w:rsid w:val="002B5D8B"/>
    <w:rsid w:val="002B5ED6"/>
    <w:rsid w:val="002B5F24"/>
    <w:rsid w:val="002B62CB"/>
    <w:rsid w:val="002B675B"/>
    <w:rsid w:val="002B6874"/>
    <w:rsid w:val="002B688B"/>
    <w:rsid w:val="002B6A29"/>
    <w:rsid w:val="002B6B34"/>
    <w:rsid w:val="002B6F8B"/>
    <w:rsid w:val="002B7213"/>
    <w:rsid w:val="002B728F"/>
    <w:rsid w:val="002B76A0"/>
    <w:rsid w:val="002B76B4"/>
    <w:rsid w:val="002B7E5C"/>
    <w:rsid w:val="002C00A6"/>
    <w:rsid w:val="002C012E"/>
    <w:rsid w:val="002C02B6"/>
    <w:rsid w:val="002C033D"/>
    <w:rsid w:val="002C0347"/>
    <w:rsid w:val="002C0609"/>
    <w:rsid w:val="002C076F"/>
    <w:rsid w:val="002C0B26"/>
    <w:rsid w:val="002C0F67"/>
    <w:rsid w:val="002C14CB"/>
    <w:rsid w:val="002C168C"/>
    <w:rsid w:val="002C18C1"/>
    <w:rsid w:val="002C1B22"/>
    <w:rsid w:val="002C1E08"/>
    <w:rsid w:val="002C217F"/>
    <w:rsid w:val="002C258B"/>
    <w:rsid w:val="002C26E9"/>
    <w:rsid w:val="002C2732"/>
    <w:rsid w:val="002C2818"/>
    <w:rsid w:val="002C28BB"/>
    <w:rsid w:val="002C2AE2"/>
    <w:rsid w:val="002C2CE7"/>
    <w:rsid w:val="002C2CF7"/>
    <w:rsid w:val="002C2FCD"/>
    <w:rsid w:val="002C347E"/>
    <w:rsid w:val="002C37A4"/>
    <w:rsid w:val="002C3916"/>
    <w:rsid w:val="002C3A64"/>
    <w:rsid w:val="002C3F17"/>
    <w:rsid w:val="002C41D0"/>
    <w:rsid w:val="002C45F5"/>
    <w:rsid w:val="002C46E3"/>
    <w:rsid w:val="002C4894"/>
    <w:rsid w:val="002C4BB8"/>
    <w:rsid w:val="002C4C5F"/>
    <w:rsid w:val="002C54D4"/>
    <w:rsid w:val="002C56BC"/>
    <w:rsid w:val="002C59FE"/>
    <w:rsid w:val="002C5ABB"/>
    <w:rsid w:val="002C5E0A"/>
    <w:rsid w:val="002C602A"/>
    <w:rsid w:val="002C611C"/>
    <w:rsid w:val="002C61BA"/>
    <w:rsid w:val="002C63EB"/>
    <w:rsid w:val="002C689C"/>
    <w:rsid w:val="002C6989"/>
    <w:rsid w:val="002C6A5C"/>
    <w:rsid w:val="002C7854"/>
    <w:rsid w:val="002C79C3"/>
    <w:rsid w:val="002C79D1"/>
    <w:rsid w:val="002C7E50"/>
    <w:rsid w:val="002D02A2"/>
    <w:rsid w:val="002D0751"/>
    <w:rsid w:val="002D0E04"/>
    <w:rsid w:val="002D0FB4"/>
    <w:rsid w:val="002D1C40"/>
    <w:rsid w:val="002D2003"/>
    <w:rsid w:val="002D218E"/>
    <w:rsid w:val="002D2240"/>
    <w:rsid w:val="002D224E"/>
    <w:rsid w:val="002D254F"/>
    <w:rsid w:val="002D28D0"/>
    <w:rsid w:val="002D28F1"/>
    <w:rsid w:val="002D2C5F"/>
    <w:rsid w:val="002D2E7E"/>
    <w:rsid w:val="002D2F5D"/>
    <w:rsid w:val="002D3047"/>
    <w:rsid w:val="002D3187"/>
    <w:rsid w:val="002D31F0"/>
    <w:rsid w:val="002D3204"/>
    <w:rsid w:val="002D33A4"/>
    <w:rsid w:val="002D3439"/>
    <w:rsid w:val="002D36F5"/>
    <w:rsid w:val="002D377F"/>
    <w:rsid w:val="002D3DC0"/>
    <w:rsid w:val="002D4001"/>
    <w:rsid w:val="002D4198"/>
    <w:rsid w:val="002D41F2"/>
    <w:rsid w:val="002D46AE"/>
    <w:rsid w:val="002D4A61"/>
    <w:rsid w:val="002D4B3A"/>
    <w:rsid w:val="002D4B98"/>
    <w:rsid w:val="002D4BC1"/>
    <w:rsid w:val="002D4EBF"/>
    <w:rsid w:val="002D552F"/>
    <w:rsid w:val="002D5720"/>
    <w:rsid w:val="002D5776"/>
    <w:rsid w:val="002D59AA"/>
    <w:rsid w:val="002D5B43"/>
    <w:rsid w:val="002D5DCA"/>
    <w:rsid w:val="002D5E37"/>
    <w:rsid w:val="002D5E9D"/>
    <w:rsid w:val="002D623D"/>
    <w:rsid w:val="002D6410"/>
    <w:rsid w:val="002D65CF"/>
    <w:rsid w:val="002D68A8"/>
    <w:rsid w:val="002D692F"/>
    <w:rsid w:val="002D6B76"/>
    <w:rsid w:val="002D6BFF"/>
    <w:rsid w:val="002D7675"/>
    <w:rsid w:val="002D79B2"/>
    <w:rsid w:val="002D7B6A"/>
    <w:rsid w:val="002D7B93"/>
    <w:rsid w:val="002D7BDF"/>
    <w:rsid w:val="002D7C89"/>
    <w:rsid w:val="002D7E1C"/>
    <w:rsid w:val="002E014E"/>
    <w:rsid w:val="002E02E5"/>
    <w:rsid w:val="002E0C2A"/>
    <w:rsid w:val="002E0CE0"/>
    <w:rsid w:val="002E0DBC"/>
    <w:rsid w:val="002E0DBF"/>
    <w:rsid w:val="002E0DC4"/>
    <w:rsid w:val="002E0F9F"/>
    <w:rsid w:val="002E1153"/>
    <w:rsid w:val="002E1720"/>
    <w:rsid w:val="002E1C69"/>
    <w:rsid w:val="002E1E22"/>
    <w:rsid w:val="002E1E50"/>
    <w:rsid w:val="002E1EA5"/>
    <w:rsid w:val="002E20EC"/>
    <w:rsid w:val="002E33FB"/>
    <w:rsid w:val="002E3545"/>
    <w:rsid w:val="002E3739"/>
    <w:rsid w:val="002E3C03"/>
    <w:rsid w:val="002E3F9F"/>
    <w:rsid w:val="002E4472"/>
    <w:rsid w:val="002E44A3"/>
    <w:rsid w:val="002E475C"/>
    <w:rsid w:val="002E4B15"/>
    <w:rsid w:val="002E4B7A"/>
    <w:rsid w:val="002E4D9A"/>
    <w:rsid w:val="002E5228"/>
    <w:rsid w:val="002E52D9"/>
    <w:rsid w:val="002E576E"/>
    <w:rsid w:val="002E5778"/>
    <w:rsid w:val="002E5788"/>
    <w:rsid w:val="002E5826"/>
    <w:rsid w:val="002E590F"/>
    <w:rsid w:val="002E6088"/>
    <w:rsid w:val="002E61A5"/>
    <w:rsid w:val="002E634C"/>
    <w:rsid w:val="002E64CF"/>
    <w:rsid w:val="002E6570"/>
    <w:rsid w:val="002E6628"/>
    <w:rsid w:val="002E6663"/>
    <w:rsid w:val="002E6767"/>
    <w:rsid w:val="002E67BA"/>
    <w:rsid w:val="002E67CF"/>
    <w:rsid w:val="002E6D0B"/>
    <w:rsid w:val="002E6E00"/>
    <w:rsid w:val="002E6E75"/>
    <w:rsid w:val="002E6FDB"/>
    <w:rsid w:val="002E730F"/>
    <w:rsid w:val="002E776F"/>
    <w:rsid w:val="002E7E06"/>
    <w:rsid w:val="002E7FC3"/>
    <w:rsid w:val="002F01E4"/>
    <w:rsid w:val="002F05F0"/>
    <w:rsid w:val="002F0776"/>
    <w:rsid w:val="002F0948"/>
    <w:rsid w:val="002F09ED"/>
    <w:rsid w:val="002F0BDA"/>
    <w:rsid w:val="002F0BE3"/>
    <w:rsid w:val="002F0CFE"/>
    <w:rsid w:val="002F0DD9"/>
    <w:rsid w:val="002F0E9E"/>
    <w:rsid w:val="002F111D"/>
    <w:rsid w:val="002F12B3"/>
    <w:rsid w:val="002F1366"/>
    <w:rsid w:val="002F147E"/>
    <w:rsid w:val="002F1574"/>
    <w:rsid w:val="002F15CB"/>
    <w:rsid w:val="002F17FA"/>
    <w:rsid w:val="002F198A"/>
    <w:rsid w:val="002F1A71"/>
    <w:rsid w:val="002F2260"/>
    <w:rsid w:val="002F255D"/>
    <w:rsid w:val="002F2CE9"/>
    <w:rsid w:val="002F2DEB"/>
    <w:rsid w:val="002F308D"/>
    <w:rsid w:val="002F30C1"/>
    <w:rsid w:val="002F31F7"/>
    <w:rsid w:val="002F35FF"/>
    <w:rsid w:val="002F3CB0"/>
    <w:rsid w:val="002F3E5B"/>
    <w:rsid w:val="002F452E"/>
    <w:rsid w:val="002F4D53"/>
    <w:rsid w:val="002F4EB4"/>
    <w:rsid w:val="002F506D"/>
    <w:rsid w:val="002F5074"/>
    <w:rsid w:val="002F51E8"/>
    <w:rsid w:val="002F5274"/>
    <w:rsid w:val="002F5316"/>
    <w:rsid w:val="002F53FC"/>
    <w:rsid w:val="002F5437"/>
    <w:rsid w:val="002F566A"/>
    <w:rsid w:val="002F572D"/>
    <w:rsid w:val="002F5809"/>
    <w:rsid w:val="002F589A"/>
    <w:rsid w:val="002F58B2"/>
    <w:rsid w:val="002F5A6D"/>
    <w:rsid w:val="002F62FA"/>
    <w:rsid w:val="002F6DEA"/>
    <w:rsid w:val="002F7036"/>
    <w:rsid w:val="002F703D"/>
    <w:rsid w:val="002F74C5"/>
    <w:rsid w:val="002F7512"/>
    <w:rsid w:val="002F7576"/>
    <w:rsid w:val="002F78EF"/>
    <w:rsid w:val="00300737"/>
    <w:rsid w:val="00300805"/>
    <w:rsid w:val="00300D72"/>
    <w:rsid w:val="00301717"/>
    <w:rsid w:val="00301896"/>
    <w:rsid w:val="00301C50"/>
    <w:rsid w:val="00301F1B"/>
    <w:rsid w:val="0030225C"/>
    <w:rsid w:val="00302382"/>
    <w:rsid w:val="003023D1"/>
    <w:rsid w:val="00302A3B"/>
    <w:rsid w:val="00302F19"/>
    <w:rsid w:val="003030D9"/>
    <w:rsid w:val="003033EA"/>
    <w:rsid w:val="003034F2"/>
    <w:rsid w:val="003035F6"/>
    <w:rsid w:val="00303675"/>
    <w:rsid w:val="0030391F"/>
    <w:rsid w:val="0030392C"/>
    <w:rsid w:val="00303B85"/>
    <w:rsid w:val="00303EEA"/>
    <w:rsid w:val="00303FA4"/>
    <w:rsid w:val="003040F1"/>
    <w:rsid w:val="00304168"/>
    <w:rsid w:val="003043BE"/>
    <w:rsid w:val="003044D3"/>
    <w:rsid w:val="00304656"/>
    <w:rsid w:val="003047BC"/>
    <w:rsid w:val="00304955"/>
    <w:rsid w:val="00304BD6"/>
    <w:rsid w:val="00304FE3"/>
    <w:rsid w:val="003051A0"/>
    <w:rsid w:val="003053C8"/>
    <w:rsid w:val="0030540B"/>
    <w:rsid w:val="00305635"/>
    <w:rsid w:val="00305AF2"/>
    <w:rsid w:val="0030608D"/>
    <w:rsid w:val="003067B2"/>
    <w:rsid w:val="0030680E"/>
    <w:rsid w:val="003069BF"/>
    <w:rsid w:val="00306BC1"/>
    <w:rsid w:val="00306E02"/>
    <w:rsid w:val="0030701A"/>
    <w:rsid w:val="003070F0"/>
    <w:rsid w:val="003072E7"/>
    <w:rsid w:val="00307809"/>
    <w:rsid w:val="00307963"/>
    <w:rsid w:val="003079CA"/>
    <w:rsid w:val="00307C23"/>
    <w:rsid w:val="003101A7"/>
    <w:rsid w:val="00310237"/>
    <w:rsid w:val="0031027B"/>
    <w:rsid w:val="003102D9"/>
    <w:rsid w:val="00310352"/>
    <w:rsid w:val="003103F9"/>
    <w:rsid w:val="00310439"/>
    <w:rsid w:val="003106D5"/>
    <w:rsid w:val="003106E6"/>
    <w:rsid w:val="0031096A"/>
    <w:rsid w:val="00311283"/>
    <w:rsid w:val="0031131D"/>
    <w:rsid w:val="00311410"/>
    <w:rsid w:val="00311A37"/>
    <w:rsid w:val="003120C7"/>
    <w:rsid w:val="0031210A"/>
    <w:rsid w:val="00312298"/>
    <w:rsid w:val="00312526"/>
    <w:rsid w:val="003125CB"/>
    <w:rsid w:val="0031260D"/>
    <w:rsid w:val="0031263D"/>
    <w:rsid w:val="00312750"/>
    <w:rsid w:val="003127E6"/>
    <w:rsid w:val="00312B1D"/>
    <w:rsid w:val="003130AA"/>
    <w:rsid w:val="003135A1"/>
    <w:rsid w:val="0031388C"/>
    <w:rsid w:val="00313A2F"/>
    <w:rsid w:val="00313C57"/>
    <w:rsid w:val="00313DDC"/>
    <w:rsid w:val="00314614"/>
    <w:rsid w:val="00314670"/>
    <w:rsid w:val="003146AD"/>
    <w:rsid w:val="00314784"/>
    <w:rsid w:val="003147A0"/>
    <w:rsid w:val="00314B6C"/>
    <w:rsid w:val="00314F22"/>
    <w:rsid w:val="00315A20"/>
    <w:rsid w:val="00315BE1"/>
    <w:rsid w:val="00315D1C"/>
    <w:rsid w:val="00316163"/>
    <w:rsid w:val="00316169"/>
    <w:rsid w:val="003167B3"/>
    <w:rsid w:val="003168BC"/>
    <w:rsid w:val="00316ABB"/>
    <w:rsid w:val="00316E16"/>
    <w:rsid w:val="00316EBE"/>
    <w:rsid w:val="00316F41"/>
    <w:rsid w:val="003170B4"/>
    <w:rsid w:val="00317A3A"/>
    <w:rsid w:val="00317C1C"/>
    <w:rsid w:val="00320319"/>
    <w:rsid w:val="00320669"/>
    <w:rsid w:val="003206BD"/>
    <w:rsid w:val="003207EA"/>
    <w:rsid w:val="003209EE"/>
    <w:rsid w:val="00320A89"/>
    <w:rsid w:val="00320CFA"/>
    <w:rsid w:val="00321102"/>
    <w:rsid w:val="0032179E"/>
    <w:rsid w:val="003217C4"/>
    <w:rsid w:val="00321829"/>
    <w:rsid w:val="003219B7"/>
    <w:rsid w:val="00321A72"/>
    <w:rsid w:val="00321AED"/>
    <w:rsid w:val="00321CC3"/>
    <w:rsid w:val="00321E40"/>
    <w:rsid w:val="00321FCA"/>
    <w:rsid w:val="00321FE1"/>
    <w:rsid w:val="0032264D"/>
    <w:rsid w:val="003228AA"/>
    <w:rsid w:val="00322A71"/>
    <w:rsid w:val="00322B62"/>
    <w:rsid w:val="00322CB0"/>
    <w:rsid w:val="00322DA7"/>
    <w:rsid w:val="003231D5"/>
    <w:rsid w:val="0032332D"/>
    <w:rsid w:val="0032349B"/>
    <w:rsid w:val="003234EE"/>
    <w:rsid w:val="00323749"/>
    <w:rsid w:val="00323867"/>
    <w:rsid w:val="003239D7"/>
    <w:rsid w:val="00323A1D"/>
    <w:rsid w:val="00323BD3"/>
    <w:rsid w:val="00323D83"/>
    <w:rsid w:val="00324017"/>
    <w:rsid w:val="0032410F"/>
    <w:rsid w:val="003246C0"/>
    <w:rsid w:val="003249A1"/>
    <w:rsid w:val="00324BF5"/>
    <w:rsid w:val="0032524B"/>
    <w:rsid w:val="003254C5"/>
    <w:rsid w:val="00325513"/>
    <w:rsid w:val="00325544"/>
    <w:rsid w:val="00326521"/>
    <w:rsid w:val="00326BCF"/>
    <w:rsid w:val="00326D2A"/>
    <w:rsid w:val="00326FD1"/>
    <w:rsid w:val="00327068"/>
    <w:rsid w:val="00327107"/>
    <w:rsid w:val="0032714B"/>
    <w:rsid w:val="00327213"/>
    <w:rsid w:val="003272E0"/>
    <w:rsid w:val="00327485"/>
    <w:rsid w:val="00327A58"/>
    <w:rsid w:val="00327C4C"/>
    <w:rsid w:val="00327F52"/>
    <w:rsid w:val="0033008F"/>
    <w:rsid w:val="00330143"/>
    <w:rsid w:val="00330664"/>
    <w:rsid w:val="00330790"/>
    <w:rsid w:val="0033081B"/>
    <w:rsid w:val="003309B0"/>
    <w:rsid w:val="00330AF3"/>
    <w:rsid w:val="00330B7F"/>
    <w:rsid w:val="00330EAC"/>
    <w:rsid w:val="00330F7E"/>
    <w:rsid w:val="00331C12"/>
    <w:rsid w:val="00331DBE"/>
    <w:rsid w:val="00331FE8"/>
    <w:rsid w:val="0033228D"/>
    <w:rsid w:val="00332407"/>
    <w:rsid w:val="00332586"/>
    <w:rsid w:val="00332746"/>
    <w:rsid w:val="003328B6"/>
    <w:rsid w:val="00332DEA"/>
    <w:rsid w:val="00332F0D"/>
    <w:rsid w:val="00333171"/>
    <w:rsid w:val="0033323B"/>
    <w:rsid w:val="003332E3"/>
    <w:rsid w:val="00333426"/>
    <w:rsid w:val="0033353C"/>
    <w:rsid w:val="00333844"/>
    <w:rsid w:val="00333A70"/>
    <w:rsid w:val="00333BB0"/>
    <w:rsid w:val="0033413C"/>
    <w:rsid w:val="00334142"/>
    <w:rsid w:val="003348EE"/>
    <w:rsid w:val="00334A02"/>
    <w:rsid w:val="00334B24"/>
    <w:rsid w:val="00335172"/>
    <w:rsid w:val="003354D6"/>
    <w:rsid w:val="0033571E"/>
    <w:rsid w:val="003357B0"/>
    <w:rsid w:val="003358F3"/>
    <w:rsid w:val="00335986"/>
    <w:rsid w:val="003359FB"/>
    <w:rsid w:val="00335C32"/>
    <w:rsid w:val="003361D5"/>
    <w:rsid w:val="00336340"/>
    <w:rsid w:val="0033672C"/>
    <w:rsid w:val="00336F8F"/>
    <w:rsid w:val="00336FBB"/>
    <w:rsid w:val="00337133"/>
    <w:rsid w:val="0033723E"/>
    <w:rsid w:val="00337340"/>
    <w:rsid w:val="00337A67"/>
    <w:rsid w:val="00337E64"/>
    <w:rsid w:val="00337F97"/>
    <w:rsid w:val="003400A8"/>
    <w:rsid w:val="003401CD"/>
    <w:rsid w:val="0034033C"/>
    <w:rsid w:val="003404B6"/>
    <w:rsid w:val="00340940"/>
    <w:rsid w:val="00340A0F"/>
    <w:rsid w:val="00340ADD"/>
    <w:rsid w:val="00340C92"/>
    <w:rsid w:val="00340CD2"/>
    <w:rsid w:val="003416CA"/>
    <w:rsid w:val="00341B99"/>
    <w:rsid w:val="00341ED5"/>
    <w:rsid w:val="00341F40"/>
    <w:rsid w:val="0034212B"/>
    <w:rsid w:val="0034219A"/>
    <w:rsid w:val="003422CA"/>
    <w:rsid w:val="00342954"/>
    <w:rsid w:val="00342BE1"/>
    <w:rsid w:val="00342F7E"/>
    <w:rsid w:val="0034312D"/>
    <w:rsid w:val="003431D1"/>
    <w:rsid w:val="00343979"/>
    <w:rsid w:val="00343C0C"/>
    <w:rsid w:val="00343C64"/>
    <w:rsid w:val="00344390"/>
    <w:rsid w:val="003443AD"/>
    <w:rsid w:val="003443BF"/>
    <w:rsid w:val="003444B4"/>
    <w:rsid w:val="003448E3"/>
    <w:rsid w:val="00344E61"/>
    <w:rsid w:val="003450D0"/>
    <w:rsid w:val="003453B8"/>
    <w:rsid w:val="00345548"/>
    <w:rsid w:val="00345A71"/>
    <w:rsid w:val="00345B10"/>
    <w:rsid w:val="00345B8D"/>
    <w:rsid w:val="00345C6A"/>
    <w:rsid w:val="00345D69"/>
    <w:rsid w:val="00345E09"/>
    <w:rsid w:val="00345F6F"/>
    <w:rsid w:val="00346076"/>
    <w:rsid w:val="003463AB"/>
    <w:rsid w:val="003464B9"/>
    <w:rsid w:val="00346592"/>
    <w:rsid w:val="0034673E"/>
    <w:rsid w:val="00346CB9"/>
    <w:rsid w:val="00346F2B"/>
    <w:rsid w:val="00347226"/>
    <w:rsid w:val="0034725E"/>
    <w:rsid w:val="0034791E"/>
    <w:rsid w:val="00347C3C"/>
    <w:rsid w:val="00347D90"/>
    <w:rsid w:val="00350036"/>
    <w:rsid w:val="00350073"/>
    <w:rsid w:val="00350349"/>
    <w:rsid w:val="00350507"/>
    <w:rsid w:val="0035068C"/>
    <w:rsid w:val="00350921"/>
    <w:rsid w:val="00350938"/>
    <w:rsid w:val="003509B0"/>
    <w:rsid w:val="00350A89"/>
    <w:rsid w:val="00350B27"/>
    <w:rsid w:val="00350CBD"/>
    <w:rsid w:val="00351A25"/>
    <w:rsid w:val="00351E35"/>
    <w:rsid w:val="00352070"/>
    <w:rsid w:val="003520C5"/>
    <w:rsid w:val="00352197"/>
    <w:rsid w:val="00352248"/>
    <w:rsid w:val="0035250B"/>
    <w:rsid w:val="003529A0"/>
    <w:rsid w:val="00352AAA"/>
    <w:rsid w:val="00353045"/>
    <w:rsid w:val="00353356"/>
    <w:rsid w:val="0035370F"/>
    <w:rsid w:val="00353796"/>
    <w:rsid w:val="00353AAA"/>
    <w:rsid w:val="00353CC4"/>
    <w:rsid w:val="0035409B"/>
    <w:rsid w:val="003541AB"/>
    <w:rsid w:val="0035439F"/>
    <w:rsid w:val="003545C7"/>
    <w:rsid w:val="0035472D"/>
    <w:rsid w:val="00354823"/>
    <w:rsid w:val="0035487D"/>
    <w:rsid w:val="00354E27"/>
    <w:rsid w:val="003556F7"/>
    <w:rsid w:val="00355DB9"/>
    <w:rsid w:val="00355DF0"/>
    <w:rsid w:val="00355EAE"/>
    <w:rsid w:val="00355F03"/>
    <w:rsid w:val="003561DE"/>
    <w:rsid w:val="00356556"/>
    <w:rsid w:val="00356F27"/>
    <w:rsid w:val="003575A0"/>
    <w:rsid w:val="003578F8"/>
    <w:rsid w:val="003600DA"/>
    <w:rsid w:val="00360115"/>
    <w:rsid w:val="003606DF"/>
    <w:rsid w:val="003611AF"/>
    <w:rsid w:val="003613F0"/>
    <w:rsid w:val="00361904"/>
    <w:rsid w:val="00361994"/>
    <w:rsid w:val="00361AAA"/>
    <w:rsid w:val="00361AE4"/>
    <w:rsid w:val="00361B47"/>
    <w:rsid w:val="00361C0C"/>
    <w:rsid w:val="00361C54"/>
    <w:rsid w:val="00361F14"/>
    <w:rsid w:val="003620A5"/>
    <w:rsid w:val="003622CD"/>
    <w:rsid w:val="0036233D"/>
    <w:rsid w:val="00362602"/>
    <w:rsid w:val="00362924"/>
    <w:rsid w:val="00362C10"/>
    <w:rsid w:val="00363031"/>
    <w:rsid w:val="0036389B"/>
    <w:rsid w:val="003639C8"/>
    <w:rsid w:val="00363C3C"/>
    <w:rsid w:val="003644AC"/>
    <w:rsid w:val="003646C1"/>
    <w:rsid w:val="00364BBF"/>
    <w:rsid w:val="00364BD6"/>
    <w:rsid w:val="00364D0E"/>
    <w:rsid w:val="00364D18"/>
    <w:rsid w:val="00364ED0"/>
    <w:rsid w:val="003651DF"/>
    <w:rsid w:val="003653D0"/>
    <w:rsid w:val="00365901"/>
    <w:rsid w:val="00365940"/>
    <w:rsid w:val="00365966"/>
    <w:rsid w:val="00365EA7"/>
    <w:rsid w:val="00365F94"/>
    <w:rsid w:val="0036613C"/>
    <w:rsid w:val="003663B5"/>
    <w:rsid w:val="003664D0"/>
    <w:rsid w:val="003664E0"/>
    <w:rsid w:val="00366749"/>
    <w:rsid w:val="00366E43"/>
    <w:rsid w:val="00366FDF"/>
    <w:rsid w:val="003670CE"/>
    <w:rsid w:val="0036725C"/>
    <w:rsid w:val="003673E0"/>
    <w:rsid w:val="00367727"/>
    <w:rsid w:val="00367855"/>
    <w:rsid w:val="00367B30"/>
    <w:rsid w:val="003701E1"/>
    <w:rsid w:val="00370655"/>
    <w:rsid w:val="003707FC"/>
    <w:rsid w:val="00370C53"/>
    <w:rsid w:val="0037107E"/>
    <w:rsid w:val="0037115F"/>
    <w:rsid w:val="003713FF"/>
    <w:rsid w:val="0037150B"/>
    <w:rsid w:val="003718A4"/>
    <w:rsid w:val="00371E6F"/>
    <w:rsid w:val="003720D6"/>
    <w:rsid w:val="003723B5"/>
    <w:rsid w:val="00372417"/>
    <w:rsid w:val="0037246F"/>
    <w:rsid w:val="0037287C"/>
    <w:rsid w:val="00372AAD"/>
    <w:rsid w:val="00372B45"/>
    <w:rsid w:val="00372B84"/>
    <w:rsid w:val="00372E77"/>
    <w:rsid w:val="00372ED2"/>
    <w:rsid w:val="00372EE1"/>
    <w:rsid w:val="00373049"/>
    <w:rsid w:val="0037319B"/>
    <w:rsid w:val="003731C9"/>
    <w:rsid w:val="0037341C"/>
    <w:rsid w:val="00373612"/>
    <w:rsid w:val="00373B31"/>
    <w:rsid w:val="00373C34"/>
    <w:rsid w:val="00373E39"/>
    <w:rsid w:val="00374071"/>
    <w:rsid w:val="0037413D"/>
    <w:rsid w:val="0037469A"/>
    <w:rsid w:val="00374AA8"/>
    <w:rsid w:val="00374B43"/>
    <w:rsid w:val="00374CFB"/>
    <w:rsid w:val="0037518E"/>
    <w:rsid w:val="003755EB"/>
    <w:rsid w:val="0037591E"/>
    <w:rsid w:val="003761FE"/>
    <w:rsid w:val="0037620B"/>
    <w:rsid w:val="00376543"/>
    <w:rsid w:val="003769AE"/>
    <w:rsid w:val="00376A4A"/>
    <w:rsid w:val="00376A78"/>
    <w:rsid w:val="00376C6B"/>
    <w:rsid w:val="00377155"/>
    <w:rsid w:val="0037718D"/>
    <w:rsid w:val="00377337"/>
    <w:rsid w:val="00377458"/>
    <w:rsid w:val="003775E0"/>
    <w:rsid w:val="003775F9"/>
    <w:rsid w:val="0037785C"/>
    <w:rsid w:val="003778CE"/>
    <w:rsid w:val="003778D3"/>
    <w:rsid w:val="0037797C"/>
    <w:rsid w:val="00377B6D"/>
    <w:rsid w:val="00377C7D"/>
    <w:rsid w:val="00380074"/>
    <w:rsid w:val="0038038F"/>
    <w:rsid w:val="0038085E"/>
    <w:rsid w:val="003809F5"/>
    <w:rsid w:val="00380A2F"/>
    <w:rsid w:val="00380C2D"/>
    <w:rsid w:val="00380CD7"/>
    <w:rsid w:val="00380D20"/>
    <w:rsid w:val="003814DF"/>
    <w:rsid w:val="003818CB"/>
    <w:rsid w:val="00381B34"/>
    <w:rsid w:val="00381C37"/>
    <w:rsid w:val="00381CDB"/>
    <w:rsid w:val="00381D66"/>
    <w:rsid w:val="00381DF5"/>
    <w:rsid w:val="00381EC7"/>
    <w:rsid w:val="00382B94"/>
    <w:rsid w:val="00382F03"/>
    <w:rsid w:val="00383226"/>
    <w:rsid w:val="00383374"/>
    <w:rsid w:val="00383760"/>
    <w:rsid w:val="003842BE"/>
    <w:rsid w:val="003843D8"/>
    <w:rsid w:val="0038464C"/>
    <w:rsid w:val="00384738"/>
    <w:rsid w:val="00384B28"/>
    <w:rsid w:val="00384B4F"/>
    <w:rsid w:val="00384BC4"/>
    <w:rsid w:val="00384C4B"/>
    <w:rsid w:val="003853FC"/>
    <w:rsid w:val="003854D5"/>
    <w:rsid w:val="0038561B"/>
    <w:rsid w:val="0038587D"/>
    <w:rsid w:val="00385DBD"/>
    <w:rsid w:val="00385EB5"/>
    <w:rsid w:val="0038605C"/>
    <w:rsid w:val="003867C5"/>
    <w:rsid w:val="00386D77"/>
    <w:rsid w:val="0038733F"/>
    <w:rsid w:val="003877F7"/>
    <w:rsid w:val="003878B1"/>
    <w:rsid w:val="003879EA"/>
    <w:rsid w:val="00387BB2"/>
    <w:rsid w:val="00387D44"/>
    <w:rsid w:val="003901DB"/>
    <w:rsid w:val="003902FA"/>
    <w:rsid w:val="00390455"/>
    <w:rsid w:val="003908D3"/>
    <w:rsid w:val="00390BF7"/>
    <w:rsid w:val="00390D64"/>
    <w:rsid w:val="003910A8"/>
    <w:rsid w:val="0039113D"/>
    <w:rsid w:val="00391318"/>
    <w:rsid w:val="003919B3"/>
    <w:rsid w:val="003925D6"/>
    <w:rsid w:val="003926AB"/>
    <w:rsid w:val="00392A46"/>
    <w:rsid w:val="00392DD5"/>
    <w:rsid w:val="00393200"/>
    <w:rsid w:val="0039399D"/>
    <w:rsid w:val="00393CDC"/>
    <w:rsid w:val="003941D1"/>
    <w:rsid w:val="00394B1C"/>
    <w:rsid w:val="00394D16"/>
    <w:rsid w:val="00395581"/>
    <w:rsid w:val="00395A19"/>
    <w:rsid w:val="00395A35"/>
    <w:rsid w:val="00396AB2"/>
    <w:rsid w:val="00396C68"/>
    <w:rsid w:val="003974BB"/>
    <w:rsid w:val="003A04FA"/>
    <w:rsid w:val="003A077E"/>
    <w:rsid w:val="003A082B"/>
    <w:rsid w:val="003A104E"/>
    <w:rsid w:val="003A12D2"/>
    <w:rsid w:val="003A14CD"/>
    <w:rsid w:val="003A15F7"/>
    <w:rsid w:val="003A1865"/>
    <w:rsid w:val="003A19C4"/>
    <w:rsid w:val="003A207B"/>
    <w:rsid w:val="003A20A4"/>
    <w:rsid w:val="003A25A1"/>
    <w:rsid w:val="003A2AE0"/>
    <w:rsid w:val="003A2E97"/>
    <w:rsid w:val="003A30A6"/>
    <w:rsid w:val="003A3412"/>
    <w:rsid w:val="003A3B0F"/>
    <w:rsid w:val="003A3C66"/>
    <w:rsid w:val="003A3DB8"/>
    <w:rsid w:val="003A3E31"/>
    <w:rsid w:val="003A3EA7"/>
    <w:rsid w:val="003A3EBC"/>
    <w:rsid w:val="003A3F91"/>
    <w:rsid w:val="003A422E"/>
    <w:rsid w:val="003A4276"/>
    <w:rsid w:val="003A4F77"/>
    <w:rsid w:val="003A5240"/>
    <w:rsid w:val="003A562E"/>
    <w:rsid w:val="003A5751"/>
    <w:rsid w:val="003A5817"/>
    <w:rsid w:val="003A5C56"/>
    <w:rsid w:val="003A5F99"/>
    <w:rsid w:val="003A6135"/>
    <w:rsid w:val="003A6398"/>
    <w:rsid w:val="003A63C8"/>
    <w:rsid w:val="003A68EF"/>
    <w:rsid w:val="003A6EED"/>
    <w:rsid w:val="003A7129"/>
    <w:rsid w:val="003A7299"/>
    <w:rsid w:val="003A73CD"/>
    <w:rsid w:val="003A772E"/>
    <w:rsid w:val="003A7DD5"/>
    <w:rsid w:val="003A7EB5"/>
    <w:rsid w:val="003A7EE3"/>
    <w:rsid w:val="003B0021"/>
    <w:rsid w:val="003B0846"/>
    <w:rsid w:val="003B0BAC"/>
    <w:rsid w:val="003B0CEA"/>
    <w:rsid w:val="003B1528"/>
    <w:rsid w:val="003B1BF5"/>
    <w:rsid w:val="003B2162"/>
    <w:rsid w:val="003B226A"/>
    <w:rsid w:val="003B27D4"/>
    <w:rsid w:val="003B2835"/>
    <w:rsid w:val="003B2A2C"/>
    <w:rsid w:val="003B2B19"/>
    <w:rsid w:val="003B2E50"/>
    <w:rsid w:val="003B2E61"/>
    <w:rsid w:val="003B3675"/>
    <w:rsid w:val="003B3744"/>
    <w:rsid w:val="003B3E1F"/>
    <w:rsid w:val="003B3F48"/>
    <w:rsid w:val="003B3FEA"/>
    <w:rsid w:val="003B41FA"/>
    <w:rsid w:val="003B53F3"/>
    <w:rsid w:val="003B5791"/>
    <w:rsid w:val="003B579D"/>
    <w:rsid w:val="003B646E"/>
    <w:rsid w:val="003B6600"/>
    <w:rsid w:val="003B67D4"/>
    <w:rsid w:val="003B686C"/>
    <w:rsid w:val="003B6D4A"/>
    <w:rsid w:val="003B6DCC"/>
    <w:rsid w:val="003B74C6"/>
    <w:rsid w:val="003B7738"/>
    <w:rsid w:val="003B77C8"/>
    <w:rsid w:val="003B7844"/>
    <w:rsid w:val="003B7928"/>
    <w:rsid w:val="003B793A"/>
    <w:rsid w:val="003B7D9A"/>
    <w:rsid w:val="003B7E40"/>
    <w:rsid w:val="003B7EB3"/>
    <w:rsid w:val="003C015F"/>
    <w:rsid w:val="003C024D"/>
    <w:rsid w:val="003C0590"/>
    <w:rsid w:val="003C06F4"/>
    <w:rsid w:val="003C08A7"/>
    <w:rsid w:val="003C0938"/>
    <w:rsid w:val="003C0DA9"/>
    <w:rsid w:val="003C0EC1"/>
    <w:rsid w:val="003C0FE5"/>
    <w:rsid w:val="003C1436"/>
    <w:rsid w:val="003C19AA"/>
    <w:rsid w:val="003C1EED"/>
    <w:rsid w:val="003C204D"/>
    <w:rsid w:val="003C29A3"/>
    <w:rsid w:val="003C2F6F"/>
    <w:rsid w:val="003C3C6A"/>
    <w:rsid w:val="003C3DC8"/>
    <w:rsid w:val="003C3EEC"/>
    <w:rsid w:val="003C40B2"/>
    <w:rsid w:val="003C4793"/>
    <w:rsid w:val="003C4EC8"/>
    <w:rsid w:val="003C4F31"/>
    <w:rsid w:val="003C4FB9"/>
    <w:rsid w:val="003C5043"/>
    <w:rsid w:val="003C5200"/>
    <w:rsid w:val="003C53B5"/>
    <w:rsid w:val="003C54AE"/>
    <w:rsid w:val="003C5EB8"/>
    <w:rsid w:val="003C5F70"/>
    <w:rsid w:val="003C612F"/>
    <w:rsid w:val="003C6AD5"/>
    <w:rsid w:val="003C70AE"/>
    <w:rsid w:val="003C70C5"/>
    <w:rsid w:val="003C71F1"/>
    <w:rsid w:val="003C7269"/>
    <w:rsid w:val="003C7486"/>
    <w:rsid w:val="003C7AC2"/>
    <w:rsid w:val="003C7C4D"/>
    <w:rsid w:val="003D0267"/>
    <w:rsid w:val="003D0382"/>
    <w:rsid w:val="003D03BB"/>
    <w:rsid w:val="003D0516"/>
    <w:rsid w:val="003D0B46"/>
    <w:rsid w:val="003D0F52"/>
    <w:rsid w:val="003D0FC4"/>
    <w:rsid w:val="003D1339"/>
    <w:rsid w:val="003D13BC"/>
    <w:rsid w:val="003D1803"/>
    <w:rsid w:val="003D1B50"/>
    <w:rsid w:val="003D24B4"/>
    <w:rsid w:val="003D2858"/>
    <w:rsid w:val="003D2888"/>
    <w:rsid w:val="003D2C86"/>
    <w:rsid w:val="003D3183"/>
    <w:rsid w:val="003D3725"/>
    <w:rsid w:val="003D3790"/>
    <w:rsid w:val="003D387B"/>
    <w:rsid w:val="003D3989"/>
    <w:rsid w:val="003D3B2E"/>
    <w:rsid w:val="003D3CC0"/>
    <w:rsid w:val="003D3E51"/>
    <w:rsid w:val="003D3FD2"/>
    <w:rsid w:val="003D410F"/>
    <w:rsid w:val="003D4438"/>
    <w:rsid w:val="003D45EE"/>
    <w:rsid w:val="003D462E"/>
    <w:rsid w:val="003D4671"/>
    <w:rsid w:val="003D4A23"/>
    <w:rsid w:val="003D4A5D"/>
    <w:rsid w:val="003D4CE2"/>
    <w:rsid w:val="003D4CEF"/>
    <w:rsid w:val="003D4FCB"/>
    <w:rsid w:val="003D53F7"/>
    <w:rsid w:val="003D5640"/>
    <w:rsid w:val="003D574C"/>
    <w:rsid w:val="003D5B51"/>
    <w:rsid w:val="003D5B7F"/>
    <w:rsid w:val="003D5FB7"/>
    <w:rsid w:val="003D60AC"/>
    <w:rsid w:val="003D637C"/>
    <w:rsid w:val="003D66D5"/>
    <w:rsid w:val="003D66F0"/>
    <w:rsid w:val="003D6DEA"/>
    <w:rsid w:val="003D6ED1"/>
    <w:rsid w:val="003D70B1"/>
    <w:rsid w:val="003D722C"/>
    <w:rsid w:val="003D7357"/>
    <w:rsid w:val="003D740F"/>
    <w:rsid w:val="003D7D42"/>
    <w:rsid w:val="003D7FC1"/>
    <w:rsid w:val="003E018F"/>
    <w:rsid w:val="003E0630"/>
    <w:rsid w:val="003E0900"/>
    <w:rsid w:val="003E0C5E"/>
    <w:rsid w:val="003E0F18"/>
    <w:rsid w:val="003E0F5B"/>
    <w:rsid w:val="003E185F"/>
    <w:rsid w:val="003E1CEF"/>
    <w:rsid w:val="003E245B"/>
    <w:rsid w:val="003E2812"/>
    <w:rsid w:val="003E2DD8"/>
    <w:rsid w:val="003E313C"/>
    <w:rsid w:val="003E3305"/>
    <w:rsid w:val="003E3434"/>
    <w:rsid w:val="003E376C"/>
    <w:rsid w:val="003E396C"/>
    <w:rsid w:val="003E39F6"/>
    <w:rsid w:val="003E45E7"/>
    <w:rsid w:val="003E4686"/>
    <w:rsid w:val="003E484C"/>
    <w:rsid w:val="003E48C7"/>
    <w:rsid w:val="003E48ED"/>
    <w:rsid w:val="003E48EF"/>
    <w:rsid w:val="003E4CFD"/>
    <w:rsid w:val="003E542B"/>
    <w:rsid w:val="003E5461"/>
    <w:rsid w:val="003E591E"/>
    <w:rsid w:val="003E596B"/>
    <w:rsid w:val="003E5E67"/>
    <w:rsid w:val="003E6122"/>
    <w:rsid w:val="003E61E2"/>
    <w:rsid w:val="003E6517"/>
    <w:rsid w:val="003E6529"/>
    <w:rsid w:val="003E66D0"/>
    <w:rsid w:val="003E6764"/>
    <w:rsid w:val="003E6804"/>
    <w:rsid w:val="003E6FD3"/>
    <w:rsid w:val="003E6FD6"/>
    <w:rsid w:val="003E72BE"/>
    <w:rsid w:val="003E7CE6"/>
    <w:rsid w:val="003E7E8D"/>
    <w:rsid w:val="003F00A4"/>
    <w:rsid w:val="003F02E2"/>
    <w:rsid w:val="003F050B"/>
    <w:rsid w:val="003F060C"/>
    <w:rsid w:val="003F070B"/>
    <w:rsid w:val="003F09E7"/>
    <w:rsid w:val="003F0CF6"/>
    <w:rsid w:val="003F0DCA"/>
    <w:rsid w:val="003F0E4B"/>
    <w:rsid w:val="003F1078"/>
    <w:rsid w:val="003F10E8"/>
    <w:rsid w:val="003F1206"/>
    <w:rsid w:val="003F154E"/>
    <w:rsid w:val="003F1605"/>
    <w:rsid w:val="003F2418"/>
    <w:rsid w:val="003F263D"/>
    <w:rsid w:val="003F26A8"/>
    <w:rsid w:val="003F2A0B"/>
    <w:rsid w:val="003F2B45"/>
    <w:rsid w:val="003F2DB1"/>
    <w:rsid w:val="003F340B"/>
    <w:rsid w:val="003F3523"/>
    <w:rsid w:val="003F366E"/>
    <w:rsid w:val="003F3709"/>
    <w:rsid w:val="003F393B"/>
    <w:rsid w:val="003F397F"/>
    <w:rsid w:val="003F4406"/>
    <w:rsid w:val="003F4515"/>
    <w:rsid w:val="003F46B8"/>
    <w:rsid w:val="003F4734"/>
    <w:rsid w:val="003F4DDD"/>
    <w:rsid w:val="003F4F04"/>
    <w:rsid w:val="003F50C5"/>
    <w:rsid w:val="003F58A4"/>
    <w:rsid w:val="003F59FA"/>
    <w:rsid w:val="003F5BBE"/>
    <w:rsid w:val="003F5FDF"/>
    <w:rsid w:val="003F6075"/>
    <w:rsid w:val="003F6249"/>
    <w:rsid w:val="003F680A"/>
    <w:rsid w:val="003F684C"/>
    <w:rsid w:val="003F68C9"/>
    <w:rsid w:val="003F6BEF"/>
    <w:rsid w:val="003F6CF2"/>
    <w:rsid w:val="003F6E6B"/>
    <w:rsid w:val="003F6F3D"/>
    <w:rsid w:val="003F7212"/>
    <w:rsid w:val="003F7490"/>
    <w:rsid w:val="003F7A47"/>
    <w:rsid w:val="00400177"/>
    <w:rsid w:val="00400621"/>
    <w:rsid w:val="00400760"/>
    <w:rsid w:val="00400875"/>
    <w:rsid w:val="004015C4"/>
    <w:rsid w:val="00401909"/>
    <w:rsid w:val="00401989"/>
    <w:rsid w:val="004019EF"/>
    <w:rsid w:val="00401D0A"/>
    <w:rsid w:val="00401F17"/>
    <w:rsid w:val="004020AC"/>
    <w:rsid w:val="0040261C"/>
    <w:rsid w:val="0040286C"/>
    <w:rsid w:val="00402A63"/>
    <w:rsid w:val="00402BA0"/>
    <w:rsid w:val="00402ED5"/>
    <w:rsid w:val="00402FA5"/>
    <w:rsid w:val="0040307C"/>
    <w:rsid w:val="00403198"/>
    <w:rsid w:val="0040320A"/>
    <w:rsid w:val="0040371E"/>
    <w:rsid w:val="00403BA7"/>
    <w:rsid w:val="00403EC9"/>
    <w:rsid w:val="004046DA"/>
    <w:rsid w:val="00404896"/>
    <w:rsid w:val="004055AD"/>
    <w:rsid w:val="004056DF"/>
    <w:rsid w:val="004058AD"/>
    <w:rsid w:val="00405947"/>
    <w:rsid w:val="00405D37"/>
    <w:rsid w:val="00406C3E"/>
    <w:rsid w:val="00407128"/>
    <w:rsid w:val="00407708"/>
    <w:rsid w:val="0040779D"/>
    <w:rsid w:val="00407866"/>
    <w:rsid w:val="00407BF2"/>
    <w:rsid w:val="00407D1F"/>
    <w:rsid w:val="00407D89"/>
    <w:rsid w:val="004102B7"/>
    <w:rsid w:val="0041054E"/>
    <w:rsid w:val="00410570"/>
    <w:rsid w:val="00410765"/>
    <w:rsid w:val="004107C4"/>
    <w:rsid w:val="00410AA3"/>
    <w:rsid w:val="00410C39"/>
    <w:rsid w:val="00411098"/>
    <w:rsid w:val="0041133D"/>
    <w:rsid w:val="004117EE"/>
    <w:rsid w:val="00411CB4"/>
    <w:rsid w:val="00412488"/>
    <w:rsid w:val="00412491"/>
    <w:rsid w:val="004124A1"/>
    <w:rsid w:val="004126AA"/>
    <w:rsid w:val="00412955"/>
    <w:rsid w:val="00412970"/>
    <w:rsid w:val="00412A4B"/>
    <w:rsid w:val="00412DEA"/>
    <w:rsid w:val="00412F20"/>
    <w:rsid w:val="0041342C"/>
    <w:rsid w:val="00413506"/>
    <w:rsid w:val="00413573"/>
    <w:rsid w:val="0041389F"/>
    <w:rsid w:val="00413A48"/>
    <w:rsid w:val="00413E6F"/>
    <w:rsid w:val="004142D2"/>
    <w:rsid w:val="004145B2"/>
    <w:rsid w:val="00414699"/>
    <w:rsid w:val="004146C4"/>
    <w:rsid w:val="0041494E"/>
    <w:rsid w:val="00414DB5"/>
    <w:rsid w:val="00414ED6"/>
    <w:rsid w:val="004152D4"/>
    <w:rsid w:val="0041546C"/>
    <w:rsid w:val="00415A8A"/>
    <w:rsid w:val="00415E6F"/>
    <w:rsid w:val="00416269"/>
    <w:rsid w:val="00416871"/>
    <w:rsid w:val="00416E9F"/>
    <w:rsid w:val="00416FC4"/>
    <w:rsid w:val="00416FE0"/>
    <w:rsid w:val="004172ED"/>
    <w:rsid w:val="00417644"/>
    <w:rsid w:val="00417704"/>
    <w:rsid w:val="00417F6F"/>
    <w:rsid w:val="004200AF"/>
    <w:rsid w:val="00420140"/>
    <w:rsid w:val="00420434"/>
    <w:rsid w:val="004205FE"/>
    <w:rsid w:val="00420BC7"/>
    <w:rsid w:val="00420ED8"/>
    <w:rsid w:val="0042114E"/>
    <w:rsid w:val="00421174"/>
    <w:rsid w:val="004213EB"/>
    <w:rsid w:val="00421621"/>
    <w:rsid w:val="00421E65"/>
    <w:rsid w:val="00421F4E"/>
    <w:rsid w:val="00421FD8"/>
    <w:rsid w:val="004222E0"/>
    <w:rsid w:val="004224C5"/>
    <w:rsid w:val="004225A1"/>
    <w:rsid w:val="0042261D"/>
    <w:rsid w:val="00422721"/>
    <w:rsid w:val="00422793"/>
    <w:rsid w:val="0042297B"/>
    <w:rsid w:val="00422C22"/>
    <w:rsid w:val="00422E33"/>
    <w:rsid w:val="00422EB2"/>
    <w:rsid w:val="004230ED"/>
    <w:rsid w:val="0042312E"/>
    <w:rsid w:val="0042355C"/>
    <w:rsid w:val="00423606"/>
    <w:rsid w:val="0042369B"/>
    <w:rsid w:val="004236D5"/>
    <w:rsid w:val="0042374D"/>
    <w:rsid w:val="00423B7C"/>
    <w:rsid w:val="004243D9"/>
    <w:rsid w:val="004248CF"/>
    <w:rsid w:val="00424ADA"/>
    <w:rsid w:val="00425810"/>
    <w:rsid w:val="00425EEC"/>
    <w:rsid w:val="004265E3"/>
    <w:rsid w:val="00426A92"/>
    <w:rsid w:val="00426DB4"/>
    <w:rsid w:val="00427032"/>
    <w:rsid w:val="0042781A"/>
    <w:rsid w:val="0043041B"/>
    <w:rsid w:val="004304B0"/>
    <w:rsid w:val="00430B83"/>
    <w:rsid w:val="00430FFA"/>
    <w:rsid w:val="0043101C"/>
    <w:rsid w:val="004312A2"/>
    <w:rsid w:val="00431A68"/>
    <w:rsid w:val="004320D6"/>
    <w:rsid w:val="00432605"/>
    <w:rsid w:val="00432843"/>
    <w:rsid w:val="00432E60"/>
    <w:rsid w:val="00433032"/>
    <w:rsid w:val="004331E0"/>
    <w:rsid w:val="00433253"/>
    <w:rsid w:val="00433759"/>
    <w:rsid w:val="0043393F"/>
    <w:rsid w:val="00433986"/>
    <w:rsid w:val="00433AE6"/>
    <w:rsid w:val="00433EF4"/>
    <w:rsid w:val="004342BB"/>
    <w:rsid w:val="0043459F"/>
    <w:rsid w:val="00434897"/>
    <w:rsid w:val="0043490A"/>
    <w:rsid w:val="004349D5"/>
    <w:rsid w:val="00434E4F"/>
    <w:rsid w:val="00434F36"/>
    <w:rsid w:val="0043535A"/>
    <w:rsid w:val="0043536B"/>
    <w:rsid w:val="004356AF"/>
    <w:rsid w:val="004356B7"/>
    <w:rsid w:val="0043581D"/>
    <w:rsid w:val="00435B64"/>
    <w:rsid w:val="00435D88"/>
    <w:rsid w:val="00435DC0"/>
    <w:rsid w:val="00435E3D"/>
    <w:rsid w:val="00436B0D"/>
    <w:rsid w:val="00436C25"/>
    <w:rsid w:val="00436DCF"/>
    <w:rsid w:val="00436EED"/>
    <w:rsid w:val="00436F83"/>
    <w:rsid w:val="004371E1"/>
    <w:rsid w:val="004374DE"/>
    <w:rsid w:val="00437912"/>
    <w:rsid w:val="00437AA1"/>
    <w:rsid w:val="00440204"/>
    <w:rsid w:val="00440295"/>
    <w:rsid w:val="0044089C"/>
    <w:rsid w:val="004408CA"/>
    <w:rsid w:val="00440979"/>
    <w:rsid w:val="00440BED"/>
    <w:rsid w:val="00440FFE"/>
    <w:rsid w:val="00441362"/>
    <w:rsid w:val="004420D4"/>
    <w:rsid w:val="004420F2"/>
    <w:rsid w:val="004423F0"/>
    <w:rsid w:val="004424E7"/>
    <w:rsid w:val="0044261A"/>
    <w:rsid w:val="004426EE"/>
    <w:rsid w:val="00442A05"/>
    <w:rsid w:val="00443B7C"/>
    <w:rsid w:val="00444249"/>
    <w:rsid w:val="004442A3"/>
    <w:rsid w:val="00444313"/>
    <w:rsid w:val="00444D81"/>
    <w:rsid w:val="00444EF4"/>
    <w:rsid w:val="00444FD2"/>
    <w:rsid w:val="004451E4"/>
    <w:rsid w:val="004452FA"/>
    <w:rsid w:val="00445CDB"/>
    <w:rsid w:val="00445EB1"/>
    <w:rsid w:val="00445EC3"/>
    <w:rsid w:val="00445F91"/>
    <w:rsid w:val="0044600B"/>
    <w:rsid w:val="004461CA"/>
    <w:rsid w:val="004463BA"/>
    <w:rsid w:val="004464FB"/>
    <w:rsid w:val="00446602"/>
    <w:rsid w:val="0044670D"/>
    <w:rsid w:val="00447247"/>
    <w:rsid w:val="0044736E"/>
    <w:rsid w:val="00447FB9"/>
    <w:rsid w:val="004501C5"/>
    <w:rsid w:val="004502A4"/>
    <w:rsid w:val="00450A6D"/>
    <w:rsid w:val="00450C17"/>
    <w:rsid w:val="00451092"/>
    <w:rsid w:val="0045113C"/>
    <w:rsid w:val="00451156"/>
    <w:rsid w:val="00451789"/>
    <w:rsid w:val="00451CBE"/>
    <w:rsid w:val="00451F90"/>
    <w:rsid w:val="0045216E"/>
    <w:rsid w:val="00452213"/>
    <w:rsid w:val="00452274"/>
    <w:rsid w:val="00452541"/>
    <w:rsid w:val="00452576"/>
    <w:rsid w:val="00452839"/>
    <w:rsid w:val="00452F29"/>
    <w:rsid w:val="004531E3"/>
    <w:rsid w:val="004537DE"/>
    <w:rsid w:val="004537E7"/>
    <w:rsid w:val="00453D8D"/>
    <w:rsid w:val="00453E60"/>
    <w:rsid w:val="00453F0A"/>
    <w:rsid w:val="00453F4C"/>
    <w:rsid w:val="0045475B"/>
    <w:rsid w:val="004548D4"/>
    <w:rsid w:val="00454BAF"/>
    <w:rsid w:val="00454BC8"/>
    <w:rsid w:val="00454C24"/>
    <w:rsid w:val="00454F6C"/>
    <w:rsid w:val="00454F83"/>
    <w:rsid w:val="0045531E"/>
    <w:rsid w:val="004554AA"/>
    <w:rsid w:val="00455662"/>
    <w:rsid w:val="004556D7"/>
    <w:rsid w:val="00455903"/>
    <w:rsid w:val="00456340"/>
    <w:rsid w:val="004566BB"/>
    <w:rsid w:val="00456821"/>
    <w:rsid w:val="004569CC"/>
    <w:rsid w:val="00456A74"/>
    <w:rsid w:val="00456F95"/>
    <w:rsid w:val="00457081"/>
    <w:rsid w:val="004570B4"/>
    <w:rsid w:val="0045718A"/>
    <w:rsid w:val="004573F2"/>
    <w:rsid w:val="00457698"/>
    <w:rsid w:val="00457825"/>
    <w:rsid w:val="0045786C"/>
    <w:rsid w:val="00457B45"/>
    <w:rsid w:val="00457D64"/>
    <w:rsid w:val="00457D65"/>
    <w:rsid w:val="00457E14"/>
    <w:rsid w:val="00457F4E"/>
    <w:rsid w:val="004608D3"/>
    <w:rsid w:val="00460B07"/>
    <w:rsid w:val="00460E5B"/>
    <w:rsid w:val="004616E9"/>
    <w:rsid w:val="0046194E"/>
    <w:rsid w:val="00461BC3"/>
    <w:rsid w:val="00461C0B"/>
    <w:rsid w:val="00461C36"/>
    <w:rsid w:val="0046202C"/>
    <w:rsid w:val="004620F1"/>
    <w:rsid w:val="00462523"/>
    <w:rsid w:val="00462A43"/>
    <w:rsid w:val="00462AAE"/>
    <w:rsid w:val="00462FD3"/>
    <w:rsid w:val="0046361A"/>
    <w:rsid w:val="00463791"/>
    <w:rsid w:val="00463806"/>
    <w:rsid w:val="00463B40"/>
    <w:rsid w:val="00463CDD"/>
    <w:rsid w:val="00463CFB"/>
    <w:rsid w:val="00464232"/>
    <w:rsid w:val="00464306"/>
    <w:rsid w:val="00464711"/>
    <w:rsid w:val="004648DD"/>
    <w:rsid w:val="004652ED"/>
    <w:rsid w:val="00465306"/>
    <w:rsid w:val="004656FA"/>
    <w:rsid w:val="00465998"/>
    <w:rsid w:val="00465F39"/>
    <w:rsid w:val="00466285"/>
    <w:rsid w:val="00466320"/>
    <w:rsid w:val="004667E4"/>
    <w:rsid w:val="004667E5"/>
    <w:rsid w:val="00466A23"/>
    <w:rsid w:val="00466A8D"/>
    <w:rsid w:val="00466BD9"/>
    <w:rsid w:val="00466F13"/>
    <w:rsid w:val="0046717E"/>
    <w:rsid w:val="00467187"/>
    <w:rsid w:val="004673E2"/>
    <w:rsid w:val="00467629"/>
    <w:rsid w:val="00467C44"/>
    <w:rsid w:val="00467CAF"/>
    <w:rsid w:val="00467DD8"/>
    <w:rsid w:val="00467EAA"/>
    <w:rsid w:val="0047029B"/>
    <w:rsid w:val="004702B6"/>
    <w:rsid w:val="004704A6"/>
    <w:rsid w:val="00470B4F"/>
    <w:rsid w:val="00470C78"/>
    <w:rsid w:val="0047157B"/>
    <w:rsid w:val="00471B11"/>
    <w:rsid w:val="00471CE8"/>
    <w:rsid w:val="00472106"/>
    <w:rsid w:val="00472730"/>
    <w:rsid w:val="00472B4E"/>
    <w:rsid w:val="00472DD7"/>
    <w:rsid w:val="00472E9D"/>
    <w:rsid w:val="00473397"/>
    <w:rsid w:val="0047348B"/>
    <w:rsid w:val="0047350A"/>
    <w:rsid w:val="00473661"/>
    <w:rsid w:val="004741E5"/>
    <w:rsid w:val="00474A52"/>
    <w:rsid w:val="00474ECA"/>
    <w:rsid w:val="00475249"/>
    <w:rsid w:val="0047530A"/>
    <w:rsid w:val="00475599"/>
    <w:rsid w:val="0047593A"/>
    <w:rsid w:val="00475B13"/>
    <w:rsid w:val="00475B5B"/>
    <w:rsid w:val="004761D3"/>
    <w:rsid w:val="00476582"/>
    <w:rsid w:val="00476731"/>
    <w:rsid w:val="0047675F"/>
    <w:rsid w:val="00476AAF"/>
    <w:rsid w:val="00476ABF"/>
    <w:rsid w:val="00476B89"/>
    <w:rsid w:val="00476EC1"/>
    <w:rsid w:val="004770FC"/>
    <w:rsid w:val="00477104"/>
    <w:rsid w:val="004778E2"/>
    <w:rsid w:val="00477BFE"/>
    <w:rsid w:val="00477CF4"/>
    <w:rsid w:val="00477F55"/>
    <w:rsid w:val="00480096"/>
    <w:rsid w:val="0048054C"/>
    <w:rsid w:val="004805C1"/>
    <w:rsid w:val="004806FD"/>
    <w:rsid w:val="004808B6"/>
    <w:rsid w:val="0048096A"/>
    <w:rsid w:val="00480BCF"/>
    <w:rsid w:val="00480C23"/>
    <w:rsid w:val="00480D18"/>
    <w:rsid w:val="00480E93"/>
    <w:rsid w:val="00481229"/>
    <w:rsid w:val="00481532"/>
    <w:rsid w:val="004818E4"/>
    <w:rsid w:val="0048215A"/>
    <w:rsid w:val="0048226C"/>
    <w:rsid w:val="0048234C"/>
    <w:rsid w:val="004823DD"/>
    <w:rsid w:val="00482667"/>
    <w:rsid w:val="00482697"/>
    <w:rsid w:val="0048283D"/>
    <w:rsid w:val="00482DB4"/>
    <w:rsid w:val="00483087"/>
    <w:rsid w:val="004834C2"/>
    <w:rsid w:val="0048356E"/>
    <w:rsid w:val="00483810"/>
    <w:rsid w:val="00483884"/>
    <w:rsid w:val="00483A07"/>
    <w:rsid w:val="00483E65"/>
    <w:rsid w:val="00483F37"/>
    <w:rsid w:val="00483FE4"/>
    <w:rsid w:val="00484171"/>
    <w:rsid w:val="00484355"/>
    <w:rsid w:val="004844C5"/>
    <w:rsid w:val="0048475D"/>
    <w:rsid w:val="00484788"/>
    <w:rsid w:val="004851FF"/>
    <w:rsid w:val="004855C3"/>
    <w:rsid w:val="0048576A"/>
    <w:rsid w:val="00485A57"/>
    <w:rsid w:val="00485CD7"/>
    <w:rsid w:val="00486092"/>
    <w:rsid w:val="00486176"/>
    <w:rsid w:val="00486202"/>
    <w:rsid w:val="00486270"/>
    <w:rsid w:val="00486633"/>
    <w:rsid w:val="00486942"/>
    <w:rsid w:val="0048699B"/>
    <w:rsid w:val="00486E89"/>
    <w:rsid w:val="00486F83"/>
    <w:rsid w:val="00486FD4"/>
    <w:rsid w:val="00487887"/>
    <w:rsid w:val="00487EF9"/>
    <w:rsid w:val="00487F08"/>
    <w:rsid w:val="00490045"/>
    <w:rsid w:val="0049024E"/>
    <w:rsid w:val="00490870"/>
    <w:rsid w:val="0049106F"/>
    <w:rsid w:val="004910C6"/>
    <w:rsid w:val="0049110B"/>
    <w:rsid w:val="0049114B"/>
    <w:rsid w:val="00491668"/>
    <w:rsid w:val="0049178F"/>
    <w:rsid w:val="004918BD"/>
    <w:rsid w:val="00491A03"/>
    <w:rsid w:val="00491DBB"/>
    <w:rsid w:val="00491EC2"/>
    <w:rsid w:val="004922BA"/>
    <w:rsid w:val="0049231D"/>
    <w:rsid w:val="00492758"/>
    <w:rsid w:val="004927A4"/>
    <w:rsid w:val="0049290B"/>
    <w:rsid w:val="004929B5"/>
    <w:rsid w:val="0049311D"/>
    <w:rsid w:val="004932B7"/>
    <w:rsid w:val="00493311"/>
    <w:rsid w:val="0049377D"/>
    <w:rsid w:val="004937DB"/>
    <w:rsid w:val="00493A2A"/>
    <w:rsid w:val="00493B1C"/>
    <w:rsid w:val="00493FEC"/>
    <w:rsid w:val="00494180"/>
    <w:rsid w:val="00494239"/>
    <w:rsid w:val="0049451E"/>
    <w:rsid w:val="004947CC"/>
    <w:rsid w:val="00494ED9"/>
    <w:rsid w:val="00495039"/>
    <w:rsid w:val="004953D8"/>
    <w:rsid w:val="004954AB"/>
    <w:rsid w:val="00495539"/>
    <w:rsid w:val="004956C9"/>
    <w:rsid w:val="00495B5D"/>
    <w:rsid w:val="00496233"/>
    <w:rsid w:val="004968D0"/>
    <w:rsid w:val="00496970"/>
    <w:rsid w:val="00496BDA"/>
    <w:rsid w:val="00497551"/>
    <w:rsid w:val="0049759E"/>
    <w:rsid w:val="004975B8"/>
    <w:rsid w:val="00497778"/>
    <w:rsid w:val="00497A55"/>
    <w:rsid w:val="00497B55"/>
    <w:rsid w:val="00497E3F"/>
    <w:rsid w:val="004A067D"/>
    <w:rsid w:val="004A0BAC"/>
    <w:rsid w:val="004A0BD2"/>
    <w:rsid w:val="004A0D86"/>
    <w:rsid w:val="004A13A8"/>
    <w:rsid w:val="004A1659"/>
    <w:rsid w:val="004A17AB"/>
    <w:rsid w:val="004A1AE9"/>
    <w:rsid w:val="004A1DE6"/>
    <w:rsid w:val="004A201A"/>
    <w:rsid w:val="004A22F6"/>
    <w:rsid w:val="004A24A9"/>
    <w:rsid w:val="004A27CA"/>
    <w:rsid w:val="004A2974"/>
    <w:rsid w:val="004A2A0D"/>
    <w:rsid w:val="004A2A1B"/>
    <w:rsid w:val="004A2C8C"/>
    <w:rsid w:val="004A2CA5"/>
    <w:rsid w:val="004A3087"/>
    <w:rsid w:val="004A3646"/>
    <w:rsid w:val="004A396B"/>
    <w:rsid w:val="004A3A1D"/>
    <w:rsid w:val="004A3B2A"/>
    <w:rsid w:val="004A3C0E"/>
    <w:rsid w:val="004A3C3E"/>
    <w:rsid w:val="004A4054"/>
    <w:rsid w:val="004A4387"/>
    <w:rsid w:val="004A44F6"/>
    <w:rsid w:val="004A4A04"/>
    <w:rsid w:val="004A4A12"/>
    <w:rsid w:val="004A4CC5"/>
    <w:rsid w:val="004A5A0C"/>
    <w:rsid w:val="004A6267"/>
    <w:rsid w:val="004A68D0"/>
    <w:rsid w:val="004A6E70"/>
    <w:rsid w:val="004A6F9D"/>
    <w:rsid w:val="004A718F"/>
    <w:rsid w:val="004A76F7"/>
    <w:rsid w:val="004A771E"/>
    <w:rsid w:val="004A78F6"/>
    <w:rsid w:val="004A7E8F"/>
    <w:rsid w:val="004A7EE3"/>
    <w:rsid w:val="004B0610"/>
    <w:rsid w:val="004B077B"/>
    <w:rsid w:val="004B0A71"/>
    <w:rsid w:val="004B0B04"/>
    <w:rsid w:val="004B144A"/>
    <w:rsid w:val="004B1B97"/>
    <w:rsid w:val="004B1D58"/>
    <w:rsid w:val="004B1ED5"/>
    <w:rsid w:val="004B1F9D"/>
    <w:rsid w:val="004B3C87"/>
    <w:rsid w:val="004B3FD2"/>
    <w:rsid w:val="004B41EB"/>
    <w:rsid w:val="004B443B"/>
    <w:rsid w:val="004B45AB"/>
    <w:rsid w:val="004B45B9"/>
    <w:rsid w:val="004B49AE"/>
    <w:rsid w:val="004B55D9"/>
    <w:rsid w:val="004B55E8"/>
    <w:rsid w:val="004B5783"/>
    <w:rsid w:val="004B5989"/>
    <w:rsid w:val="004B5B06"/>
    <w:rsid w:val="004B5DDA"/>
    <w:rsid w:val="004B5E0E"/>
    <w:rsid w:val="004B606A"/>
    <w:rsid w:val="004B65B4"/>
    <w:rsid w:val="004B6738"/>
    <w:rsid w:val="004B67A3"/>
    <w:rsid w:val="004B6965"/>
    <w:rsid w:val="004B6C2B"/>
    <w:rsid w:val="004B6F5A"/>
    <w:rsid w:val="004B7203"/>
    <w:rsid w:val="004B723D"/>
    <w:rsid w:val="004B726B"/>
    <w:rsid w:val="004B7929"/>
    <w:rsid w:val="004B79B1"/>
    <w:rsid w:val="004B7C80"/>
    <w:rsid w:val="004B7E49"/>
    <w:rsid w:val="004C022D"/>
    <w:rsid w:val="004C0428"/>
    <w:rsid w:val="004C0911"/>
    <w:rsid w:val="004C0C79"/>
    <w:rsid w:val="004C0DC6"/>
    <w:rsid w:val="004C0FF8"/>
    <w:rsid w:val="004C123E"/>
    <w:rsid w:val="004C1378"/>
    <w:rsid w:val="004C1775"/>
    <w:rsid w:val="004C17CD"/>
    <w:rsid w:val="004C1815"/>
    <w:rsid w:val="004C194C"/>
    <w:rsid w:val="004C1A57"/>
    <w:rsid w:val="004C1B28"/>
    <w:rsid w:val="004C1EBA"/>
    <w:rsid w:val="004C22E2"/>
    <w:rsid w:val="004C239F"/>
    <w:rsid w:val="004C246E"/>
    <w:rsid w:val="004C2487"/>
    <w:rsid w:val="004C248D"/>
    <w:rsid w:val="004C2775"/>
    <w:rsid w:val="004C2973"/>
    <w:rsid w:val="004C2E13"/>
    <w:rsid w:val="004C2FDA"/>
    <w:rsid w:val="004C3216"/>
    <w:rsid w:val="004C3A80"/>
    <w:rsid w:val="004C3ABD"/>
    <w:rsid w:val="004C48F6"/>
    <w:rsid w:val="004C4954"/>
    <w:rsid w:val="004C4A57"/>
    <w:rsid w:val="004C4AD3"/>
    <w:rsid w:val="004C4F6C"/>
    <w:rsid w:val="004C54BC"/>
    <w:rsid w:val="004C5542"/>
    <w:rsid w:val="004C559A"/>
    <w:rsid w:val="004C5AB4"/>
    <w:rsid w:val="004C5DFE"/>
    <w:rsid w:val="004C5F7B"/>
    <w:rsid w:val="004C6014"/>
    <w:rsid w:val="004C6133"/>
    <w:rsid w:val="004C6287"/>
    <w:rsid w:val="004C6792"/>
    <w:rsid w:val="004C6C68"/>
    <w:rsid w:val="004C6D5B"/>
    <w:rsid w:val="004C6F94"/>
    <w:rsid w:val="004C71D8"/>
    <w:rsid w:val="004C73D8"/>
    <w:rsid w:val="004C741B"/>
    <w:rsid w:val="004C7B34"/>
    <w:rsid w:val="004C7CD9"/>
    <w:rsid w:val="004C7D4D"/>
    <w:rsid w:val="004D068F"/>
    <w:rsid w:val="004D06D9"/>
    <w:rsid w:val="004D0809"/>
    <w:rsid w:val="004D0951"/>
    <w:rsid w:val="004D0A2B"/>
    <w:rsid w:val="004D0C82"/>
    <w:rsid w:val="004D0D3E"/>
    <w:rsid w:val="004D10CC"/>
    <w:rsid w:val="004D10DC"/>
    <w:rsid w:val="004D16B3"/>
    <w:rsid w:val="004D19DA"/>
    <w:rsid w:val="004D1B8B"/>
    <w:rsid w:val="004D1C18"/>
    <w:rsid w:val="004D1C5A"/>
    <w:rsid w:val="004D1E84"/>
    <w:rsid w:val="004D21D1"/>
    <w:rsid w:val="004D2839"/>
    <w:rsid w:val="004D29B6"/>
    <w:rsid w:val="004D3260"/>
    <w:rsid w:val="004D3296"/>
    <w:rsid w:val="004D34F6"/>
    <w:rsid w:val="004D379D"/>
    <w:rsid w:val="004D3D92"/>
    <w:rsid w:val="004D3EB3"/>
    <w:rsid w:val="004D4094"/>
    <w:rsid w:val="004D4182"/>
    <w:rsid w:val="004D48CE"/>
    <w:rsid w:val="004D4F31"/>
    <w:rsid w:val="004D52F8"/>
    <w:rsid w:val="004D5417"/>
    <w:rsid w:val="004D546E"/>
    <w:rsid w:val="004D54DB"/>
    <w:rsid w:val="004D558F"/>
    <w:rsid w:val="004D560C"/>
    <w:rsid w:val="004D577E"/>
    <w:rsid w:val="004D59B2"/>
    <w:rsid w:val="004D5D65"/>
    <w:rsid w:val="004D5E80"/>
    <w:rsid w:val="004D6151"/>
    <w:rsid w:val="004D623F"/>
    <w:rsid w:val="004D6393"/>
    <w:rsid w:val="004D65F3"/>
    <w:rsid w:val="004D66BD"/>
    <w:rsid w:val="004D68EF"/>
    <w:rsid w:val="004D6A87"/>
    <w:rsid w:val="004D6B66"/>
    <w:rsid w:val="004D6C6E"/>
    <w:rsid w:val="004D6E8D"/>
    <w:rsid w:val="004D72DF"/>
    <w:rsid w:val="004D7485"/>
    <w:rsid w:val="004D74F8"/>
    <w:rsid w:val="004D7565"/>
    <w:rsid w:val="004D768B"/>
    <w:rsid w:val="004D76E6"/>
    <w:rsid w:val="004D7773"/>
    <w:rsid w:val="004D78E4"/>
    <w:rsid w:val="004E0166"/>
    <w:rsid w:val="004E02C4"/>
    <w:rsid w:val="004E0517"/>
    <w:rsid w:val="004E0701"/>
    <w:rsid w:val="004E08FD"/>
    <w:rsid w:val="004E1021"/>
    <w:rsid w:val="004E1349"/>
    <w:rsid w:val="004E162D"/>
    <w:rsid w:val="004E1769"/>
    <w:rsid w:val="004E1B0D"/>
    <w:rsid w:val="004E222F"/>
    <w:rsid w:val="004E2550"/>
    <w:rsid w:val="004E2632"/>
    <w:rsid w:val="004E271B"/>
    <w:rsid w:val="004E2736"/>
    <w:rsid w:val="004E28A2"/>
    <w:rsid w:val="004E2949"/>
    <w:rsid w:val="004E2E0B"/>
    <w:rsid w:val="004E3267"/>
    <w:rsid w:val="004E34A9"/>
    <w:rsid w:val="004E34B4"/>
    <w:rsid w:val="004E37E2"/>
    <w:rsid w:val="004E3B8E"/>
    <w:rsid w:val="004E3C34"/>
    <w:rsid w:val="004E3D53"/>
    <w:rsid w:val="004E3EE6"/>
    <w:rsid w:val="004E3F0D"/>
    <w:rsid w:val="004E3F3E"/>
    <w:rsid w:val="004E40C5"/>
    <w:rsid w:val="004E415E"/>
    <w:rsid w:val="004E4289"/>
    <w:rsid w:val="004E447C"/>
    <w:rsid w:val="004E478D"/>
    <w:rsid w:val="004E48CA"/>
    <w:rsid w:val="004E4D31"/>
    <w:rsid w:val="004E54D0"/>
    <w:rsid w:val="004E5561"/>
    <w:rsid w:val="004E5689"/>
    <w:rsid w:val="004E58CB"/>
    <w:rsid w:val="004E5A70"/>
    <w:rsid w:val="004E5DC7"/>
    <w:rsid w:val="004E6109"/>
    <w:rsid w:val="004E6AAE"/>
    <w:rsid w:val="004E766C"/>
    <w:rsid w:val="004E7AC0"/>
    <w:rsid w:val="004E7D13"/>
    <w:rsid w:val="004F0C0B"/>
    <w:rsid w:val="004F0E9B"/>
    <w:rsid w:val="004F10A0"/>
    <w:rsid w:val="004F12BC"/>
    <w:rsid w:val="004F13A5"/>
    <w:rsid w:val="004F1502"/>
    <w:rsid w:val="004F195D"/>
    <w:rsid w:val="004F1FD7"/>
    <w:rsid w:val="004F2818"/>
    <w:rsid w:val="004F285B"/>
    <w:rsid w:val="004F28AB"/>
    <w:rsid w:val="004F2C87"/>
    <w:rsid w:val="004F2E06"/>
    <w:rsid w:val="004F3394"/>
    <w:rsid w:val="004F33D1"/>
    <w:rsid w:val="004F3A50"/>
    <w:rsid w:val="004F3F02"/>
    <w:rsid w:val="004F3FD1"/>
    <w:rsid w:val="004F3FFE"/>
    <w:rsid w:val="004F40EF"/>
    <w:rsid w:val="004F413B"/>
    <w:rsid w:val="004F4368"/>
    <w:rsid w:val="004F4521"/>
    <w:rsid w:val="004F4C85"/>
    <w:rsid w:val="004F4C8C"/>
    <w:rsid w:val="004F4FB1"/>
    <w:rsid w:val="004F50AB"/>
    <w:rsid w:val="004F5729"/>
    <w:rsid w:val="004F5979"/>
    <w:rsid w:val="004F5A18"/>
    <w:rsid w:val="004F5B9D"/>
    <w:rsid w:val="004F5FB9"/>
    <w:rsid w:val="004F60FD"/>
    <w:rsid w:val="004F62FE"/>
    <w:rsid w:val="004F66F5"/>
    <w:rsid w:val="004F67FB"/>
    <w:rsid w:val="004F69AD"/>
    <w:rsid w:val="004F6AC4"/>
    <w:rsid w:val="004F6D0C"/>
    <w:rsid w:val="004F6E66"/>
    <w:rsid w:val="004F7552"/>
    <w:rsid w:val="004F75FC"/>
    <w:rsid w:val="004F7632"/>
    <w:rsid w:val="004F7866"/>
    <w:rsid w:val="005000CC"/>
    <w:rsid w:val="0050034F"/>
    <w:rsid w:val="00500A69"/>
    <w:rsid w:val="00500CC7"/>
    <w:rsid w:val="00500D0F"/>
    <w:rsid w:val="00500DDD"/>
    <w:rsid w:val="00500F74"/>
    <w:rsid w:val="005014FD"/>
    <w:rsid w:val="00501B19"/>
    <w:rsid w:val="00501DC1"/>
    <w:rsid w:val="005021A2"/>
    <w:rsid w:val="005021BB"/>
    <w:rsid w:val="0050245F"/>
    <w:rsid w:val="005024C9"/>
    <w:rsid w:val="00502FAA"/>
    <w:rsid w:val="00503F95"/>
    <w:rsid w:val="005047C4"/>
    <w:rsid w:val="005049F1"/>
    <w:rsid w:val="00504BBB"/>
    <w:rsid w:val="00504F50"/>
    <w:rsid w:val="0050500A"/>
    <w:rsid w:val="00505093"/>
    <w:rsid w:val="00505287"/>
    <w:rsid w:val="00505289"/>
    <w:rsid w:val="00505303"/>
    <w:rsid w:val="0050583B"/>
    <w:rsid w:val="00505FF4"/>
    <w:rsid w:val="00506683"/>
    <w:rsid w:val="00506DB5"/>
    <w:rsid w:val="00506F0A"/>
    <w:rsid w:val="00507127"/>
    <w:rsid w:val="00507302"/>
    <w:rsid w:val="005073D1"/>
    <w:rsid w:val="005073DF"/>
    <w:rsid w:val="0050743C"/>
    <w:rsid w:val="005079A4"/>
    <w:rsid w:val="00507DA1"/>
    <w:rsid w:val="00507FB3"/>
    <w:rsid w:val="005106D6"/>
    <w:rsid w:val="00510989"/>
    <w:rsid w:val="005109E2"/>
    <w:rsid w:val="00510F1F"/>
    <w:rsid w:val="00510FD6"/>
    <w:rsid w:val="00511058"/>
    <w:rsid w:val="0051123C"/>
    <w:rsid w:val="005113DE"/>
    <w:rsid w:val="0051150E"/>
    <w:rsid w:val="00511596"/>
    <w:rsid w:val="005118F5"/>
    <w:rsid w:val="00512912"/>
    <w:rsid w:val="00512A75"/>
    <w:rsid w:val="00512AA6"/>
    <w:rsid w:val="00512B1C"/>
    <w:rsid w:val="00513182"/>
    <w:rsid w:val="00513532"/>
    <w:rsid w:val="00513738"/>
    <w:rsid w:val="00513C56"/>
    <w:rsid w:val="00513D4F"/>
    <w:rsid w:val="00513F95"/>
    <w:rsid w:val="005142CF"/>
    <w:rsid w:val="005149BA"/>
    <w:rsid w:val="00514BBD"/>
    <w:rsid w:val="0051500A"/>
    <w:rsid w:val="005151EE"/>
    <w:rsid w:val="0051536A"/>
    <w:rsid w:val="005157E1"/>
    <w:rsid w:val="00515A9E"/>
    <w:rsid w:val="00515C64"/>
    <w:rsid w:val="00515D88"/>
    <w:rsid w:val="00515DBB"/>
    <w:rsid w:val="00515E7C"/>
    <w:rsid w:val="005163E4"/>
    <w:rsid w:val="0051666D"/>
    <w:rsid w:val="00516747"/>
    <w:rsid w:val="0051685A"/>
    <w:rsid w:val="00516B10"/>
    <w:rsid w:val="00516ECC"/>
    <w:rsid w:val="00516F9A"/>
    <w:rsid w:val="005171E0"/>
    <w:rsid w:val="00517436"/>
    <w:rsid w:val="00517663"/>
    <w:rsid w:val="00517C2C"/>
    <w:rsid w:val="0052024B"/>
    <w:rsid w:val="00520947"/>
    <w:rsid w:val="0052098A"/>
    <w:rsid w:val="00520A19"/>
    <w:rsid w:val="00520D29"/>
    <w:rsid w:val="00520DD7"/>
    <w:rsid w:val="00520E57"/>
    <w:rsid w:val="00521029"/>
    <w:rsid w:val="00521431"/>
    <w:rsid w:val="00521637"/>
    <w:rsid w:val="00521818"/>
    <w:rsid w:val="00521D71"/>
    <w:rsid w:val="00521DB3"/>
    <w:rsid w:val="00521F97"/>
    <w:rsid w:val="0052224A"/>
    <w:rsid w:val="00522702"/>
    <w:rsid w:val="005231B7"/>
    <w:rsid w:val="005231CC"/>
    <w:rsid w:val="005235F8"/>
    <w:rsid w:val="005238D4"/>
    <w:rsid w:val="00523D3D"/>
    <w:rsid w:val="00523E7E"/>
    <w:rsid w:val="00524351"/>
    <w:rsid w:val="00524420"/>
    <w:rsid w:val="00524607"/>
    <w:rsid w:val="00524742"/>
    <w:rsid w:val="00524CAC"/>
    <w:rsid w:val="00524DF6"/>
    <w:rsid w:val="00525063"/>
    <w:rsid w:val="00525180"/>
    <w:rsid w:val="00525C29"/>
    <w:rsid w:val="00525F9B"/>
    <w:rsid w:val="00526D54"/>
    <w:rsid w:val="00526ED4"/>
    <w:rsid w:val="00526EEE"/>
    <w:rsid w:val="00526F8A"/>
    <w:rsid w:val="0052735B"/>
    <w:rsid w:val="005273BF"/>
    <w:rsid w:val="005276DA"/>
    <w:rsid w:val="00527B1C"/>
    <w:rsid w:val="005302B1"/>
    <w:rsid w:val="00530394"/>
    <w:rsid w:val="0053042F"/>
    <w:rsid w:val="005304F3"/>
    <w:rsid w:val="005305A9"/>
    <w:rsid w:val="00530696"/>
    <w:rsid w:val="00530FF7"/>
    <w:rsid w:val="00531139"/>
    <w:rsid w:val="00531223"/>
    <w:rsid w:val="00531A08"/>
    <w:rsid w:val="00531AB9"/>
    <w:rsid w:val="00531ED4"/>
    <w:rsid w:val="005322B3"/>
    <w:rsid w:val="00532FBF"/>
    <w:rsid w:val="0053347D"/>
    <w:rsid w:val="0053361B"/>
    <w:rsid w:val="00533CF9"/>
    <w:rsid w:val="00533D81"/>
    <w:rsid w:val="00534075"/>
    <w:rsid w:val="005344AA"/>
    <w:rsid w:val="005345A7"/>
    <w:rsid w:val="0053480A"/>
    <w:rsid w:val="00534B95"/>
    <w:rsid w:val="0053547B"/>
    <w:rsid w:val="005357C5"/>
    <w:rsid w:val="00535B46"/>
    <w:rsid w:val="00535F4A"/>
    <w:rsid w:val="00535FAC"/>
    <w:rsid w:val="005363A6"/>
    <w:rsid w:val="00536532"/>
    <w:rsid w:val="0053662C"/>
    <w:rsid w:val="0053679F"/>
    <w:rsid w:val="00536885"/>
    <w:rsid w:val="0053692A"/>
    <w:rsid w:val="00536989"/>
    <w:rsid w:val="00536BB5"/>
    <w:rsid w:val="00536C0E"/>
    <w:rsid w:val="00536CC4"/>
    <w:rsid w:val="00536E4C"/>
    <w:rsid w:val="00536FB2"/>
    <w:rsid w:val="0053728E"/>
    <w:rsid w:val="00537667"/>
    <w:rsid w:val="00537849"/>
    <w:rsid w:val="00537888"/>
    <w:rsid w:val="0053794C"/>
    <w:rsid w:val="00537A16"/>
    <w:rsid w:val="00537AB3"/>
    <w:rsid w:val="00537B51"/>
    <w:rsid w:val="00537F88"/>
    <w:rsid w:val="0054000B"/>
    <w:rsid w:val="005400C8"/>
    <w:rsid w:val="00540282"/>
    <w:rsid w:val="00540360"/>
    <w:rsid w:val="0054054D"/>
    <w:rsid w:val="00540707"/>
    <w:rsid w:val="00540721"/>
    <w:rsid w:val="00540941"/>
    <w:rsid w:val="005409B2"/>
    <w:rsid w:val="00540DC9"/>
    <w:rsid w:val="0054136F"/>
    <w:rsid w:val="005413F9"/>
    <w:rsid w:val="005416FE"/>
    <w:rsid w:val="0054170E"/>
    <w:rsid w:val="005417F0"/>
    <w:rsid w:val="00541D76"/>
    <w:rsid w:val="00541E03"/>
    <w:rsid w:val="00541E23"/>
    <w:rsid w:val="00542225"/>
    <w:rsid w:val="005424C3"/>
    <w:rsid w:val="00542894"/>
    <w:rsid w:val="0054368A"/>
    <w:rsid w:val="0054372B"/>
    <w:rsid w:val="005437F6"/>
    <w:rsid w:val="00543A03"/>
    <w:rsid w:val="00543B5B"/>
    <w:rsid w:val="00543CFD"/>
    <w:rsid w:val="00543D6F"/>
    <w:rsid w:val="00543FC6"/>
    <w:rsid w:val="0054404B"/>
    <w:rsid w:val="00544238"/>
    <w:rsid w:val="00544335"/>
    <w:rsid w:val="005443FC"/>
    <w:rsid w:val="00544695"/>
    <w:rsid w:val="005446DE"/>
    <w:rsid w:val="00544DC1"/>
    <w:rsid w:val="005458C9"/>
    <w:rsid w:val="00545C19"/>
    <w:rsid w:val="00545E58"/>
    <w:rsid w:val="00546486"/>
    <w:rsid w:val="00546C86"/>
    <w:rsid w:val="00546E7F"/>
    <w:rsid w:val="00547057"/>
    <w:rsid w:val="005471DE"/>
    <w:rsid w:val="00547A1F"/>
    <w:rsid w:val="00547BF0"/>
    <w:rsid w:val="00547C89"/>
    <w:rsid w:val="00550531"/>
    <w:rsid w:val="005507C2"/>
    <w:rsid w:val="00550BC2"/>
    <w:rsid w:val="00550C0A"/>
    <w:rsid w:val="00550CF1"/>
    <w:rsid w:val="00550F25"/>
    <w:rsid w:val="00551074"/>
    <w:rsid w:val="00551338"/>
    <w:rsid w:val="00551699"/>
    <w:rsid w:val="005517A9"/>
    <w:rsid w:val="005517D8"/>
    <w:rsid w:val="00551E78"/>
    <w:rsid w:val="00551EE0"/>
    <w:rsid w:val="00551F6C"/>
    <w:rsid w:val="00551FAF"/>
    <w:rsid w:val="005520E2"/>
    <w:rsid w:val="0055280F"/>
    <w:rsid w:val="0055293F"/>
    <w:rsid w:val="00552B84"/>
    <w:rsid w:val="00552C8B"/>
    <w:rsid w:val="0055316E"/>
    <w:rsid w:val="005533BE"/>
    <w:rsid w:val="00553540"/>
    <w:rsid w:val="00553782"/>
    <w:rsid w:val="00553EBD"/>
    <w:rsid w:val="00553FB0"/>
    <w:rsid w:val="0055433A"/>
    <w:rsid w:val="005546B8"/>
    <w:rsid w:val="0055475A"/>
    <w:rsid w:val="00554D30"/>
    <w:rsid w:val="005554A4"/>
    <w:rsid w:val="005554D7"/>
    <w:rsid w:val="00555AE5"/>
    <w:rsid w:val="00555F1D"/>
    <w:rsid w:val="005568D3"/>
    <w:rsid w:val="00556ACE"/>
    <w:rsid w:val="00556D51"/>
    <w:rsid w:val="00556E8D"/>
    <w:rsid w:val="00556EDA"/>
    <w:rsid w:val="00556FF6"/>
    <w:rsid w:val="0055776A"/>
    <w:rsid w:val="00557A37"/>
    <w:rsid w:val="00557B9A"/>
    <w:rsid w:val="00557C52"/>
    <w:rsid w:val="00557EAC"/>
    <w:rsid w:val="00560086"/>
    <w:rsid w:val="005614F8"/>
    <w:rsid w:val="00561931"/>
    <w:rsid w:val="00561A95"/>
    <w:rsid w:val="005620CA"/>
    <w:rsid w:val="00562270"/>
    <w:rsid w:val="005623DF"/>
    <w:rsid w:val="005624D8"/>
    <w:rsid w:val="00562517"/>
    <w:rsid w:val="00562C08"/>
    <w:rsid w:val="00562E43"/>
    <w:rsid w:val="005630F3"/>
    <w:rsid w:val="005633F2"/>
    <w:rsid w:val="005634A4"/>
    <w:rsid w:val="00563746"/>
    <w:rsid w:val="005638CF"/>
    <w:rsid w:val="005638DF"/>
    <w:rsid w:val="00563B53"/>
    <w:rsid w:val="00563B6D"/>
    <w:rsid w:val="00564031"/>
    <w:rsid w:val="0056410A"/>
    <w:rsid w:val="0056480B"/>
    <w:rsid w:val="00564818"/>
    <w:rsid w:val="00564B13"/>
    <w:rsid w:val="005651B4"/>
    <w:rsid w:val="005656DB"/>
    <w:rsid w:val="00565796"/>
    <w:rsid w:val="00565AD0"/>
    <w:rsid w:val="00565B4E"/>
    <w:rsid w:val="00565E64"/>
    <w:rsid w:val="00565E99"/>
    <w:rsid w:val="005660CF"/>
    <w:rsid w:val="005666CF"/>
    <w:rsid w:val="00566C2E"/>
    <w:rsid w:val="00567092"/>
    <w:rsid w:val="0056726E"/>
    <w:rsid w:val="00567687"/>
    <w:rsid w:val="005679CB"/>
    <w:rsid w:val="00567A26"/>
    <w:rsid w:val="00567DBB"/>
    <w:rsid w:val="00567DF6"/>
    <w:rsid w:val="00567E1E"/>
    <w:rsid w:val="005700C8"/>
    <w:rsid w:val="00570596"/>
    <w:rsid w:val="00570774"/>
    <w:rsid w:val="00570A6F"/>
    <w:rsid w:val="00570EB8"/>
    <w:rsid w:val="005711B2"/>
    <w:rsid w:val="00571614"/>
    <w:rsid w:val="005718FF"/>
    <w:rsid w:val="00571CBA"/>
    <w:rsid w:val="00572C8D"/>
    <w:rsid w:val="00572FD2"/>
    <w:rsid w:val="005730E8"/>
    <w:rsid w:val="0057346E"/>
    <w:rsid w:val="00573829"/>
    <w:rsid w:val="0057394E"/>
    <w:rsid w:val="00573D6D"/>
    <w:rsid w:val="00573EA0"/>
    <w:rsid w:val="00573EAB"/>
    <w:rsid w:val="005742D6"/>
    <w:rsid w:val="0057492C"/>
    <w:rsid w:val="00574D11"/>
    <w:rsid w:val="00574EF8"/>
    <w:rsid w:val="00574F3F"/>
    <w:rsid w:val="005755A6"/>
    <w:rsid w:val="00575998"/>
    <w:rsid w:val="00575C8A"/>
    <w:rsid w:val="00575C9A"/>
    <w:rsid w:val="00575F15"/>
    <w:rsid w:val="00575F36"/>
    <w:rsid w:val="00576621"/>
    <w:rsid w:val="005769F3"/>
    <w:rsid w:val="00576EA7"/>
    <w:rsid w:val="0057767C"/>
    <w:rsid w:val="00577F64"/>
    <w:rsid w:val="005802A5"/>
    <w:rsid w:val="005802AF"/>
    <w:rsid w:val="005806B8"/>
    <w:rsid w:val="00580755"/>
    <w:rsid w:val="005810F4"/>
    <w:rsid w:val="005815A4"/>
    <w:rsid w:val="0058161F"/>
    <w:rsid w:val="00581669"/>
    <w:rsid w:val="005817DE"/>
    <w:rsid w:val="00581D22"/>
    <w:rsid w:val="00581E44"/>
    <w:rsid w:val="00581E86"/>
    <w:rsid w:val="00581F01"/>
    <w:rsid w:val="0058208B"/>
    <w:rsid w:val="00582C4A"/>
    <w:rsid w:val="00582E31"/>
    <w:rsid w:val="00582EAB"/>
    <w:rsid w:val="00582F3F"/>
    <w:rsid w:val="005831DB"/>
    <w:rsid w:val="00583227"/>
    <w:rsid w:val="0058339E"/>
    <w:rsid w:val="0058385E"/>
    <w:rsid w:val="00583966"/>
    <w:rsid w:val="00583AD3"/>
    <w:rsid w:val="00583F1D"/>
    <w:rsid w:val="00584091"/>
    <w:rsid w:val="0058448A"/>
    <w:rsid w:val="005847A8"/>
    <w:rsid w:val="00584895"/>
    <w:rsid w:val="00584B0C"/>
    <w:rsid w:val="00584C26"/>
    <w:rsid w:val="00584E2A"/>
    <w:rsid w:val="0058532A"/>
    <w:rsid w:val="00585648"/>
    <w:rsid w:val="0058584D"/>
    <w:rsid w:val="00585894"/>
    <w:rsid w:val="00585961"/>
    <w:rsid w:val="00585A4D"/>
    <w:rsid w:val="00585B7A"/>
    <w:rsid w:val="00585E25"/>
    <w:rsid w:val="005862EA"/>
    <w:rsid w:val="0058652C"/>
    <w:rsid w:val="005866F2"/>
    <w:rsid w:val="00586743"/>
    <w:rsid w:val="005868AD"/>
    <w:rsid w:val="00586A9D"/>
    <w:rsid w:val="00586BFF"/>
    <w:rsid w:val="00587252"/>
    <w:rsid w:val="0058773C"/>
    <w:rsid w:val="00587C9C"/>
    <w:rsid w:val="00587DEC"/>
    <w:rsid w:val="0059095E"/>
    <w:rsid w:val="00590AB2"/>
    <w:rsid w:val="00590AE1"/>
    <w:rsid w:val="00591116"/>
    <w:rsid w:val="0059173F"/>
    <w:rsid w:val="005918C3"/>
    <w:rsid w:val="00591A5F"/>
    <w:rsid w:val="0059249C"/>
    <w:rsid w:val="0059284E"/>
    <w:rsid w:val="005929AD"/>
    <w:rsid w:val="00592B6D"/>
    <w:rsid w:val="00592F8E"/>
    <w:rsid w:val="005930C6"/>
    <w:rsid w:val="005932E9"/>
    <w:rsid w:val="0059394C"/>
    <w:rsid w:val="00593A11"/>
    <w:rsid w:val="00593A13"/>
    <w:rsid w:val="00593AD0"/>
    <w:rsid w:val="00593B8D"/>
    <w:rsid w:val="005945C3"/>
    <w:rsid w:val="00594E34"/>
    <w:rsid w:val="00595475"/>
    <w:rsid w:val="005954A6"/>
    <w:rsid w:val="00595785"/>
    <w:rsid w:val="0059579E"/>
    <w:rsid w:val="00595CF7"/>
    <w:rsid w:val="00595E18"/>
    <w:rsid w:val="00595F51"/>
    <w:rsid w:val="005960C1"/>
    <w:rsid w:val="0059610E"/>
    <w:rsid w:val="00596147"/>
    <w:rsid w:val="0059676F"/>
    <w:rsid w:val="0059679E"/>
    <w:rsid w:val="00596A0C"/>
    <w:rsid w:val="00596A56"/>
    <w:rsid w:val="00596E47"/>
    <w:rsid w:val="00596EBA"/>
    <w:rsid w:val="005976EF"/>
    <w:rsid w:val="00597A68"/>
    <w:rsid w:val="005A02EE"/>
    <w:rsid w:val="005A097D"/>
    <w:rsid w:val="005A0E1A"/>
    <w:rsid w:val="005A0E75"/>
    <w:rsid w:val="005A0F9F"/>
    <w:rsid w:val="005A1562"/>
    <w:rsid w:val="005A162B"/>
    <w:rsid w:val="005A1766"/>
    <w:rsid w:val="005A1B67"/>
    <w:rsid w:val="005A2197"/>
    <w:rsid w:val="005A249B"/>
    <w:rsid w:val="005A268D"/>
    <w:rsid w:val="005A2C31"/>
    <w:rsid w:val="005A2D11"/>
    <w:rsid w:val="005A2D5C"/>
    <w:rsid w:val="005A2FFD"/>
    <w:rsid w:val="005A36A1"/>
    <w:rsid w:val="005A39EC"/>
    <w:rsid w:val="005A3BBC"/>
    <w:rsid w:val="005A3E00"/>
    <w:rsid w:val="005A3F76"/>
    <w:rsid w:val="005A4320"/>
    <w:rsid w:val="005A485B"/>
    <w:rsid w:val="005A4CE8"/>
    <w:rsid w:val="005A50F8"/>
    <w:rsid w:val="005A51E1"/>
    <w:rsid w:val="005A5F1E"/>
    <w:rsid w:val="005A66FA"/>
    <w:rsid w:val="005A6851"/>
    <w:rsid w:val="005A6AA2"/>
    <w:rsid w:val="005A6B71"/>
    <w:rsid w:val="005A6B95"/>
    <w:rsid w:val="005A6FF7"/>
    <w:rsid w:val="005A7990"/>
    <w:rsid w:val="005A7A79"/>
    <w:rsid w:val="005A7E6E"/>
    <w:rsid w:val="005B01E6"/>
    <w:rsid w:val="005B02D8"/>
    <w:rsid w:val="005B06A3"/>
    <w:rsid w:val="005B0A42"/>
    <w:rsid w:val="005B0DC8"/>
    <w:rsid w:val="005B0E4D"/>
    <w:rsid w:val="005B0F00"/>
    <w:rsid w:val="005B1132"/>
    <w:rsid w:val="005B139B"/>
    <w:rsid w:val="005B1578"/>
    <w:rsid w:val="005B1686"/>
    <w:rsid w:val="005B1939"/>
    <w:rsid w:val="005B1CC8"/>
    <w:rsid w:val="005B1EB4"/>
    <w:rsid w:val="005B1F4D"/>
    <w:rsid w:val="005B2065"/>
    <w:rsid w:val="005B2136"/>
    <w:rsid w:val="005B26B2"/>
    <w:rsid w:val="005B2EEB"/>
    <w:rsid w:val="005B3329"/>
    <w:rsid w:val="005B37C2"/>
    <w:rsid w:val="005B3830"/>
    <w:rsid w:val="005B3D02"/>
    <w:rsid w:val="005B3DDD"/>
    <w:rsid w:val="005B3E2D"/>
    <w:rsid w:val="005B429E"/>
    <w:rsid w:val="005B446B"/>
    <w:rsid w:val="005B44F8"/>
    <w:rsid w:val="005B478A"/>
    <w:rsid w:val="005B4EA8"/>
    <w:rsid w:val="005B54D0"/>
    <w:rsid w:val="005B5A28"/>
    <w:rsid w:val="005B5C7D"/>
    <w:rsid w:val="005B5D65"/>
    <w:rsid w:val="005B5F58"/>
    <w:rsid w:val="005B65CB"/>
    <w:rsid w:val="005B73B9"/>
    <w:rsid w:val="005B751B"/>
    <w:rsid w:val="005B76D4"/>
    <w:rsid w:val="005B77E4"/>
    <w:rsid w:val="005B7F7C"/>
    <w:rsid w:val="005C0465"/>
    <w:rsid w:val="005C067D"/>
    <w:rsid w:val="005C0916"/>
    <w:rsid w:val="005C0BE4"/>
    <w:rsid w:val="005C0C00"/>
    <w:rsid w:val="005C0CE6"/>
    <w:rsid w:val="005C0ED5"/>
    <w:rsid w:val="005C11E0"/>
    <w:rsid w:val="005C17C6"/>
    <w:rsid w:val="005C1A50"/>
    <w:rsid w:val="005C1B65"/>
    <w:rsid w:val="005C1BEF"/>
    <w:rsid w:val="005C2171"/>
    <w:rsid w:val="005C22EB"/>
    <w:rsid w:val="005C2878"/>
    <w:rsid w:val="005C291B"/>
    <w:rsid w:val="005C29CE"/>
    <w:rsid w:val="005C2BB0"/>
    <w:rsid w:val="005C2CDC"/>
    <w:rsid w:val="005C2E96"/>
    <w:rsid w:val="005C3066"/>
    <w:rsid w:val="005C30C7"/>
    <w:rsid w:val="005C35AF"/>
    <w:rsid w:val="005C3CC9"/>
    <w:rsid w:val="005C3DA1"/>
    <w:rsid w:val="005C4002"/>
    <w:rsid w:val="005C419B"/>
    <w:rsid w:val="005C4338"/>
    <w:rsid w:val="005C44F9"/>
    <w:rsid w:val="005C459E"/>
    <w:rsid w:val="005C465C"/>
    <w:rsid w:val="005C46AF"/>
    <w:rsid w:val="005C4AA0"/>
    <w:rsid w:val="005C4C6F"/>
    <w:rsid w:val="005C4DF3"/>
    <w:rsid w:val="005C5145"/>
    <w:rsid w:val="005C5167"/>
    <w:rsid w:val="005C5286"/>
    <w:rsid w:val="005C528A"/>
    <w:rsid w:val="005C54A1"/>
    <w:rsid w:val="005C56B9"/>
    <w:rsid w:val="005C5730"/>
    <w:rsid w:val="005C589B"/>
    <w:rsid w:val="005C58AB"/>
    <w:rsid w:val="005C58E5"/>
    <w:rsid w:val="005C60E2"/>
    <w:rsid w:val="005C61CF"/>
    <w:rsid w:val="005C6580"/>
    <w:rsid w:val="005C65C2"/>
    <w:rsid w:val="005C663B"/>
    <w:rsid w:val="005C6A30"/>
    <w:rsid w:val="005C6EA9"/>
    <w:rsid w:val="005C7266"/>
    <w:rsid w:val="005C7371"/>
    <w:rsid w:val="005C7413"/>
    <w:rsid w:val="005C7562"/>
    <w:rsid w:val="005C758C"/>
    <w:rsid w:val="005C78AA"/>
    <w:rsid w:val="005C7FF2"/>
    <w:rsid w:val="005D01C6"/>
    <w:rsid w:val="005D04C8"/>
    <w:rsid w:val="005D0744"/>
    <w:rsid w:val="005D07A8"/>
    <w:rsid w:val="005D088F"/>
    <w:rsid w:val="005D0B04"/>
    <w:rsid w:val="005D0BA9"/>
    <w:rsid w:val="005D0D43"/>
    <w:rsid w:val="005D0F92"/>
    <w:rsid w:val="005D12EE"/>
    <w:rsid w:val="005D140E"/>
    <w:rsid w:val="005D14C0"/>
    <w:rsid w:val="005D19E8"/>
    <w:rsid w:val="005D1D8A"/>
    <w:rsid w:val="005D2343"/>
    <w:rsid w:val="005D25AC"/>
    <w:rsid w:val="005D28F5"/>
    <w:rsid w:val="005D2A2D"/>
    <w:rsid w:val="005D2D5E"/>
    <w:rsid w:val="005D2D89"/>
    <w:rsid w:val="005D30DD"/>
    <w:rsid w:val="005D3D36"/>
    <w:rsid w:val="005D3DC4"/>
    <w:rsid w:val="005D3E4B"/>
    <w:rsid w:val="005D3F69"/>
    <w:rsid w:val="005D4320"/>
    <w:rsid w:val="005D4915"/>
    <w:rsid w:val="005D498D"/>
    <w:rsid w:val="005D49F4"/>
    <w:rsid w:val="005D4A7D"/>
    <w:rsid w:val="005D4BAD"/>
    <w:rsid w:val="005D4EA8"/>
    <w:rsid w:val="005D5A96"/>
    <w:rsid w:val="005D5C07"/>
    <w:rsid w:val="005D5EDC"/>
    <w:rsid w:val="005D64AD"/>
    <w:rsid w:val="005D64F5"/>
    <w:rsid w:val="005D65A4"/>
    <w:rsid w:val="005D6804"/>
    <w:rsid w:val="005D6B14"/>
    <w:rsid w:val="005D719A"/>
    <w:rsid w:val="005D73F5"/>
    <w:rsid w:val="005D74B7"/>
    <w:rsid w:val="005D7619"/>
    <w:rsid w:val="005D7672"/>
    <w:rsid w:val="005D7929"/>
    <w:rsid w:val="005D7BCE"/>
    <w:rsid w:val="005D7C2D"/>
    <w:rsid w:val="005D7C4A"/>
    <w:rsid w:val="005D7DEA"/>
    <w:rsid w:val="005E03CB"/>
    <w:rsid w:val="005E0736"/>
    <w:rsid w:val="005E07F9"/>
    <w:rsid w:val="005E0805"/>
    <w:rsid w:val="005E0848"/>
    <w:rsid w:val="005E0D04"/>
    <w:rsid w:val="005E0D1A"/>
    <w:rsid w:val="005E10C9"/>
    <w:rsid w:val="005E1425"/>
    <w:rsid w:val="005E1627"/>
    <w:rsid w:val="005E1AA8"/>
    <w:rsid w:val="005E1AC7"/>
    <w:rsid w:val="005E1C6C"/>
    <w:rsid w:val="005E2096"/>
    <w:rsid w:val="005E2113"/>
    <w:rsid w:val="005E21A9"/>
    <w:rsid w:val="005E231A"/>
    <w:rsid w:val="005E244B"/>
    <w:rsid w:val="005E254A"/>
    <w:rsid w:val="005E271C"/>
    <w:rsid w:val="005E2902"/>
    <w:rsid w:val="005E2921"/>
    <w:rsid w:val="005E2AAB"/>
    <w:rsid w:val="005E2F13"/>
    <w:rsid w:val="005E2F99"/>
    <w:rsid w:val="005E3153"/>
    <w:rsid w:val="005E38F0"/>
    <w:rsid w:val="005E3C86"/>
    <w:rsid w:val="005E3DE5"/>
    <w:rsid w:val="005E4067"/>
    <w:rsid w:val="005E4232"/>
    <w:rsid w:val="005E4480"/>
    <w:rsid w:val="005E4553"/>
    <w:rsid w:val="005E4808"/>
    <w:rsid w:val="005E481A"/>
    <w:rsid w:val="005E4D32"/>
    <w:rsid w:val="005E4DCB"/>
    <w:rsid w:val="005E5005"/>
    <w:rsid w:val="005E50F6"/>
    <w:rsid w:val="005E520F"/>
    <w:rsid w:val="005E5276"/>
    <w:rsid w:val="005E533C"/>
    <w:rsid w:val="005E567C"/>
    <w:rsid w:val="005E56DD"/>
    <w:rsid w:val="005E57B5"/>
    <w:rsid w:val="005E5A0D"/>
    <w:rsid w:val="005E5C0F"/>
    <w:rsid w:val="005E5C7D"/>
    <w:rsid w:val="005E628D"/>
    <w:rsid w:val="005E65AA"/>
    <w:rsid w:val="005E6628"/>
    <w:rsid w:val="005E670C"/>
    <w:rsid w:val="005E6909"/>
    <w:rsid w:val="005E6ADC"/>
    <w:rsid w:val="005E6E2B"/>
    <w:rsid w:val="005E6F94"/>
    <w:rsid w:val="005E7170"/>
    <w:rsid w:val="005E737E"/>
    <w:rsid w:val="005E7A87"/>
    <w:rsid w:val="005E7FE8"/>
    <w:rsid w:val="005F016E"/>
    <w:rsid w:val="005F042B"/>
    <w:rsid w:val="005F04FB"/>
    <w:rsid w:val="005F07A6"/>
    <w:rsid w:val="005F0830"/>
    <w:rsid w:val="005F0835"/>
    <w:rsid w:val="005F08D3"/>
    <w:rsid w:val="005F0A97"/>
    <w:rsid w:val="005F0BFE"/>
    <w:rsid w:val="005F0C49"/>
    <w:rsid w:val="005F0E08"/>
    <w:rsid w:val="005F1022"/>
    <w:rsid w:val="005F1408"/>
    <w:rsid w:val="005F191F"/>
    <w:rsid w:val="005F1C98"/>
    <w:rsid w:val="005F1DB5"/>
    <w:rsid w:val="005F2174"/>
    <w:rsid w:val="005F25BA"/>
    <w:rsid w:val="005F2713"/>
    <w:rsid w:val="005F27F0"/>
    <w:rsid w:val="005F2983"/>
    <w:rsid w:val="005F2A75"/>
    <w:rsid w:val="005F30F1"/>
    <w:rsid w:val="005F32AE"/>
    <w:rsid w:val="005F3F4F"/>
    <w:rsid w:val="005F41BB"/>
    <w:rsid w:val="005F4568"/>
    <w:rsid w:val="005F484E"/>
    <w:rsid w:val="005F498D"/>
    <w:rsid w:val="005F49FC"/>
    <w:rsid w:val="005F4C98"/>
    <w:rsid w:val="005F4EED"/>
    <w:rsid w:val="005F4FD0"/>
    <w:rsid w:val="005F534F"/>
    <w:rsid w:val="005F544D"/>
    <w:rsid w:val="005F5575"/>
    <w:rsid w:val="005F57D6"/>
    <w:rsid w:val="005F5B64"/>
    <w:rsid w:val="005F5E4D"/>
    <w:rsid w:val="005F647F"/>
    <w:rsid w:val="005F66FD"/>
    <w:rsid w:val="005F6AA9"/>
    <w:rsid w:val="005F6D62"/>
    <w:rsid w:val="005F6F08"/>
    <w:rsid w:val="005F727C"/>
    <w:rsid w:val="005F728F"/>
    <w:rsid w:val="005F74AD"/>
    <w:rsid w:val="005F7BB3"/>
    <w:rsid w:val="005F7DEF"/>
    <w:rsid w:val="005F7EDE"/>
    <w:rsid w:val="006005D2"/>
    <w:rsid w:val="006009E4"/>
    <w:rsid w:val="00600C14"/>
    <w:rsid w:val="00601274"/>
    <w:rsid w:val="00601383"/>
    <w:rsid w:val="00601DCB"/>
    <w:rsid w:val="00602099"/>
    <w:rsid w:val="006021B0"/>
    <w:rsid w:val="00602353"/>
    <w:rsid w:val="006025E5"/>
    <w:rsid w:val="00602736"/>
    <w:rsid w:val="006027BE"/>
    <w:rsid w:val="0060280D"/>
    <w:rsid w:val="00602BC5"/>
    <w:rsid w:val="00602E64"/>
    <w:rsid w:val="006034E8"/>
    <w:rsid w:val="00603979"/>
    <w:rsid w:val="00603E7F"/>
    <w:rsid w:val="00603F11"/>
    <w:rsid w:val="00604711"/>
    <w:rsid w:val="006059D3"/>
    <w:rsid w:val="00605D07"/>
    <w:rsid w:val="00605E36"/>
    <w:rsid w:val="00605EA6"/>
    <w:rsid w:val="006062B8"/>
    <w:rsid w:val="00606327"/>
    <w:rsid w:val="00606371"/>
    <w:rsid w:val="0060669F"/>
    <w:rsid w:val="00606829"/>
    <w:rsid w:val="00606C0A"/>
    <w:rsid w:val="006076B9"/>
    <w:rsid w:val="00607AB1"/>
    <w:rsid w:val="00607C51"/>
    <w:rsid w:val="00607C55"/>
    <w:rsid w:val="006100A5"/>
    <w:rsid w:val="006105FF"/>
    <w:rsid w:val="00610C79"/>
    <w:rsid w:val="00610CEE"/>
    <w:rsid w:val="00610EC0"/>
    <w:rsid w:val="00611103"/>
    <w:rsid w:val="006111DE"/>
    <w:rsid w:val="00611357"/>
    <w:rsid w:val="0061154D"/>
    <w:rsid w:val="0061174D"/>
    <w:rsid w:val="006117DC"/>
    <w:rsid w:val="00611905"/>
    <w:rsid w:val="00611913"/>
    <w:rsid w:val="006119EA"/>
    <w:rsid w:val="00611A10"/>
    <w:rsid w:val="00611BF8"/>
    <w:rsid w:val="00611D08"/>
    <w:rsid w:val="00612A10"/>
    <w:rsid w:val="00612BF0"/>
    <w:rsid w:val="00612ED4"/>
    <w:rsid w:val="0061331D"/>
    <w:rsid w:val="00613827"/>
    <w:rsid w:val="006138D3"/>
    <w:rsid w:val="00613AFE"/>
    <w:rsid w:val="00613C1B"/>
    <w:rsid w:val="0061410C"/>
    <w:rsid w:val="00614429"/>
    <w:rsid w:val="006147C1"/>
    <w:rsid w:val="00614CDF"/>
    <w:rsid w:val="00615322"/>
    <w:rsid w:val="0061577C"/>
    <w:rsid w:val="00615A21"/>
    <w:rsid w:val="00615E56"/>
    <w:rsid w:val="006160A4"/>
    <w:rsid w:val="00616899"/>
    <w:rsid w:val="006168B5"/>
    <w:rsid w:val="00616E6B"/>
    <w:rsid w:val="006170B8"/>
    <w:rsid w:val="00617140"/>
    <w:rsid w:val="0061723D"/>
    <w:rsid w:val="006173EB"/>
    <w:rsid w:val="0061754A"/>
    <w:rsid w:val="0061776C"/>
    <w:rsid w:val="00617A5A"/>
    <w:rsid w:val="00617EAC"/>
    <w:rsid w:val="00620020"/>
    <w:rsid w:val="006203F2"/>
    <w:rsid w:val="00620787"/>
    <w:rsid w:val="006208B4"/>
    <w:rsid w:val="00620B4C"/>
    <w:rsid w:val="00620CF6"/>
    <w:rsid w:val="00620D7F"/>
    <w:rsid w:val="006212C7"/>
    <w:rsid w:val="006214EB"/>
    <w:rsid w:val="00621685"/>
    <w:rsid w:val="00621AD1"/>
    <w:rsid w:val="00621D87"/>
    <w:rsid w:val="00621E66"/>
    <w:rsid w:val="0062317C"/>
    <w:rsid w:val="006231BB"/>
    <w:rsid w:val="006231FB"/>
    <w:rsid w:val="00623432"/>
    <w:rsid w:val="0062343C"/>
    <w:rsid w:val="00623B66"/>
    <w:rsid w:val="00623D95"/>
    <w:rsid w:val="00623E8D"/>
    <w:rsid w:val="00624159"/>
    <w:rsid w:val="006249D8"/>
    <w:rsid w:val="00624A38"/>
    <w:rsid w:val="00624A92"/>
    <w:rsid w:val="00624AC9"/>
    <w:rsid w:val="006250D4"/>
    <w:rsid w:val="00625169"/>
    <w:rsid w:val="006251BD"/>
    <w:rsid w:val="00625491"/>
    <w:rsid w:val="006254C9"/>
    <w:rsid w:val="006255A3"/>
    <w:rsid w:val="006256D3"/>
    <w:rsid w:val="00625A9C"/>
    <w:rsid w:val="00625D7A"/>
    <w:rsid w:val="00626187"/>
    <w:rsid w:val="0062677D"/>
    <w:rsid w:val="0062730D"/>
    <w:rsid w:val="0062758F"/>
    <w:rsid w:val="006275C5"/>
    <w:rsid w:val="00627A46"/>
    <w:rsid w:val="00627ABA"/>
    <w:rsid w:val="00627C37"/>
    <w:rsid w:val="00627E7F"/>
    <w:rsid w:val="00627ECC"/>
    <w:rsid w:val="00627F1A"/>
    <w:rsid w:val="006307F5"/>
    <w:rsid w:val="00630810"/>
    <w:rsid w:val="00630962"/>
    <w:rsid w:val="00630FF0"/>
    <w:rsid w:val="00631192"/>
    <w:rsid w:val="00631243"/>
    <w:rsid w:val="00631D07"/>
    <w:rsid w:val="006322A6"/>
    <w:rsid w:val="006323F4"/>
    <w:rsid w:val="006325F0"/>
    <w:rsid w:val="006329BF"/>
    <w:rsid w:val="00632A1F"/>
    <w:rsid w:val="00632D56"/>
    <w:rsid w:val="0063310B"/>
    <w:rsid w:val="0063325E"/>
    <w:rsid w:val="00633AD1"/>
    <w:rsid w:val="00633B9B"/>
    <w:rsid w:val="00634901"/>
    <w:rsid w:val="00634AD2"/>
    <w:rsid w:val="00634BE9"/>
    <w:rsid w:val="00634C21"/>
    <w:rsid w:val="00634E90"/>
    <w:rsid w:val="00635330"/>
    <w:rsid w:val="006353AA"/>
    <w:rsid w:val="0063595C"/>
    <w:rsid w:val="00635DAF"/>
    <w:rsid w:val="0063614D"/>
    <w:rsid w:val="00636546"/>
    <w:rsid w:val="0063665E"/>
    <w:rsid w:val="00636C8B"/>
    <w:rsid w:val="00636D9B"/>
    <w:rsid w:val="00637231"/>
    <w:rsid w:val="00637262"/>
    <w:rsid w:val="0063774A"/>
    <w:rsid w:val="00637B58"/>
    <w:rsid w:val="00637F48"/>
    <w:rsid w:val="006400EA"/>
    <w:rsid w:val="006401F7"/>
    <w:rsid w:val="00640615"/>
    <w:rsid w:val="00640632"/>
    <w:rsid w:val="006406E2"/>
    <w:rsid w:val="006409B2"/>
    <w:rsid w:val="00641030"/>
    <w:rsid w:val="00641140"/>
    <w:rsid w:val="00641265"/>
    <w:rsid w:val="0064144D"/>
    <w:rsid w:val="006415AA"/>
    <w:rsid w:val="00641993"/>
    <w:rsid w:val="00641A57"/>
    <w:rsid w:val="00641B1B"/>
    <w:rsid w:val="00641F52"/>
    <w:rsid w:val="006422BA"/>
    <w:rsid w:val="0064238D"/>
    <w:rsid w:val="00642539"/>
    <w:rsid w:val="00642DB7"/>
    <w:rsid w:val="00642F7E"/>
    <w:rsid w:val="00643093"/>
    <w:rsid w:val="00643344"/>
    <w:rsid w:val="00643851"/>
    <w:rsid w:val="00643AA6"/>
    <w:rsid w:val="00643AB1"/>
    <w:rsid w:val="00643AEF"/>
    <w:rsid w:val="006441DC"/>
    <w:rsid w:val="0064436B"/>
    <w:rsid w:val="0064470A"/>
    <w:rsid w:val="0064487B"/>
    <w:rsid w:val="00644A5C"/>
    <w:rsid w:val="00644AA4"/>
    <w:rsid w:val="00644C82"/>
    <w:rsid w:val="0064533E"/>
    <w:rsid w:val="00645403"/>
    <w:rsid w:val="006457D6"/>
    <w:rsid w:val="00645B3C"/>
    <w:rsid w:val="00645C05"/>
    <w:rsid w:val="00645C0B"/>
    <w:rsid w:val="00645CB8"/>
    <w:rsid w:val="00645D2B"/>
    <w:rsid w:val="00645D37"/>
    <w:rsid w:val="00646260"/>
    <w:rsid w:val="006464F9"/>
    <w:rsid w:val="00646659"/>
    <w:rsid w:val="0064697F"/>
    <w:rsid w:val="00646BBA"/>
    <w:rsid w:val="00646BD9"/>
    <w:rsid w:val="00646F73"/>
    <w:rsid w:val="006470CF"/>
    <w:rsid w:val="00647A86"/>
    <w:rsid w:val="0065002A"/>
    <w:rsid w:val="00650102"/>
    <w:rsid w:val="00650251"/>
    <w:rsid w:val="0065032A"/>
    <w:rsid w:val="0065034C"/>
    <w:rsid w:val="006506BF"/>
    <w:rsid w:val="006506D2"/>
    <w:rsid w:val="006506DF"/>
    <w:rsid w:val="006507E4"/>
    <w:rsid w:val="00650954"/>
    <w:rsid w:val="00650B68"/>
    <w:rsid w:val="00650BF6"/>
    <w:rsid w:val="00650ED2"/>
    <w:rsid w:val="00651090"/>
    <w:rsid w:val="0065110C"/>
    <w:rsid w:val="00651A1A"/>
    <w:rsid w:val="00651D14"/>
    <w:rsid w:val="00651DA1"/>
    <w:rsid w:val="00651E18"/>
    <w:rsid w:val="00652473"/>
    <w:rsid w:val="006524F7"/>
    <w:rsid w:val="006526F3"/>
    <w:rsid w:val="00652A0A"/>
    <w:rsid w:val="006536C3"/>
    <w:rsid w:val="006536CE"/>
    <w:rsid w:val="0065386D"/>
    <w:rsid w:val="006538A4"/>
    <w:rsid w:val="00654223"/>
    <w:rsid w:val="006542F6"/>
    <w:rsid w:val="006544D5"/>
    <w:rsid w:val="00654663"/>
    <w:rsid w:val="00654A62"/>
    <w:rsid w:val="00654E91"/>
    <w:rsid w:val="006550E7"/>
    <w:rsid w:val="00655650"/>
    <w:rsid w:val="0065582F"/>
    <w:rsid w:val="00655A5B"/>
    <w:rsid w:val="00655B0C"/>
    <w:rsid w:val="00655E09"/>
    <w:rsid w:val="00655F96"/>
    <w:rsid w:val="006563EA"/>
    <w:rsid w:val="00656423"/>
    <w:rsid w:val="00656684"/>
    <w:rsid w:val="006567E7"/>
    <w:rsid w:val="00656AA4"/>
    <w:rsid w:val="00656CBC"/>
    <w:rsid w:val="00656FFD"/>
    <w:rsid w:val="006570F5"/>
    <w:rsid w:val="00657443"/>
    <w:rsid w:val="00657450"/>
    <w:rsid w:val="00657511"/>
    <w:rsid w:val="0065751D"/>
    <w:rsid w:val="006575DC"/>
    <w:rsid w:val="00657CCC"/>
    <w:rsid w:val="00657E9B"/>
    <w:rsid w:val="00660334"/>
    <w:rsid w:val="00660869"/>
    <w:rsid w:val="0066086F"/>
    <w:rsid w:val="0066094E"/>
    <w:rsid w:val="00661011"/>
    <w:rsid w:val="0066103D"/>
    <w:rsid w:val="0066108E"/>
    <w:rsid w:val="00661324"/>
    <w:rsid w:val="0066140C"/>
    <w:rsid w:val="00661574"/>
    <w:rsid w:val="00661CAC"/>
    <w:rsid w:val="00661E62"/>
    <w:rsid w:val="006621D4"/>
    <w:rsid w:val="00662680"/>
    <w:rsid w:val="0066275F"/>
    <w:rsid w:val="00662D8B"/>
    <w:rsid w:val="006631D0"/>
    <w:rsid w:val="006634D1"/>
    <w:rsid w:val="006635D4"/>
    <w:rsid w:val="006635FC"/>
    <w:rsid w:val="006637DD"/>
    <w:rsid w:val="006638B1"/>
    <w:rsid w:val="00663A01"/>
    <w:rsid w:val="00663DC8"/>
    <w:rsid w:val="00663EF1"/>
    <w:rsid w:val="006641D4"/>
    <w:rsid w:val="00664527"/>
    <w:rsid w:val="006647A9"/>
    <w:rsid w:val="00664832"/>
    <w:rsid w:val="006648F3"/>
    <w:rsid w:val="00664AE6"/>
    <w:rsid w:val="00664B6A"/>
    <w:rsid w:val="00665359"/>
    <w:rsid w:val="006655BC"/>
    <w:rsid w:val="006660A0"/>
    <w:rsid w:val="006664B6"/>
    <w:rsid w:val="00666563"/>
    <w:rsid w:val="0066666E"/>
    <w:rsid w:val="006668E3"/>
    <w:rsid w:val="0066699E"/>
    <w:rsid w:val="00666BA6"/>
    <w:rsid w:val="00666F59"/>
    <w:rsid w:val="0066739B"/>
    <w:rsid w:val="006675D8"/>
    <w:rsid w:val="0066772B"/>
    <w:rsid w:val="006677E1"/>
    <w:rsid w:val="006678DD"/>
    <w:rsid w:val="00667C06"/>
    <w:rsid w:val="00667CCC"/>
    <w:rsid w:val="00667ED0"/>
    <w:rsid w:val="006700AC"/>
    <w:rsid w:val="00670445"/>
    <w:rsid w:val="00670A9A"/>
    <w:rsid w:val="00670DFE"/>
    <w:rsid w:val="0067141B"/>
    <w:rsid w:val="006715CC"/>
    <w:rsid w:val="006716AA"/>
    <w:rsid w:val="006719BC"/>
    <w:rsid w:val="006719CD"/>
    <w:rsid w:val="00671C9B"/>
    <w:rsid w:val="00671EEE"/>
    <w:rsid w:val="00672554"/>
    <w:rsid w:val="00672799"/>
    <w:rsid w:val="00672890"/>
    <w:rsid w:val="00672ADC"/>
    <w:rsid w:val="00672DA0"/>
    <w:rsid w:val="00672FB0"/>
    <w:rsid w:val="00673122"/>
    <w:rsid w:val="0067340D"/>
    <w:rsid w:val="0067341E"/>
    <w:rsid w:val="0067372C"/>
    <w:rsid w:val="00673786"/>
    <w:rsid w:val="00673DAC"/>
    <w:rsid w:val="00674137"/>
    <w:rsid w:val="006746DB"/>
    <w:rsid w:val="0067476D"/>
    <w:rsid w:val="00674C72"/>
    <w:rsid w:val="00674D57"/>
    <w:rsid w:val="00674D77"/>
    <w:rsid w:val="00675556"/>
    <w:rsid w:val="006756EB"/>
    <w:rsid w:val="0067570E"/>
    <w:rsid w:val="00675EDF"/>
    <w:rsid w:val="006761A8"/>
    <w:rsid w:val="0067634D"/>
    <w:rsid w:val="00676666"/>
    <w:rsid w:val="006768E3"/>
    <w:rsid w:val="006768E5"/>
    <w:rsid w:val="00676D14"/>
    <w:rsid w:val="00676F12"/>
    <w:rsid w:val="00677050"/>
    <w:rsid w:val="0067718F"/>
    <w:rsid w:val="006771AC"/>
    <w:rsid w:val="00677594"/>
    <w:rsid w:val="00677796"/>
    <w:rsid w:val="00677813"/>
    <w:rsid w:val="00677E45"/>
    <w:rsid w:val="00677E62"/>
    <w:rsid w:val="00677F03"/>
    <w:rsid w:val="00677FBE"/>
    <w:rsid w:val="00677FDA"/>
    <w:rsid w:val="00680849"/>
    <w:rsid w:val="00680AA9"/>
    <w:rsid w:val="00680B11"/>
    <w:rsid w:val="00680BCC"/>
    <w:rsid w:val="00681003"/>
    <w:rsid w:val="006810DE"/>
    <w:rsid w:val="00681FA6"/>
    <w:rsid w:val="006820E7"/>
    <w:rsid w:val="00682191"/>
    <w:rsid w:val="006823CB"/>
    <w:rsid w:val="006825B8"/>
    <w:rsid w:val="0068265F"/>
    <w:rsid w:val="00682D66"/>
    <w:rsid w:val="006832DF"/>
    <w:rsid w:val="006836B5"/>
    <w:rsid w:val="006836CE"/>
    <w:rsid w:val="00683842"/>
    <w:rsid w:val="00683A78"/>
    <w:rsid w:val="00683C81"/>
    <w:rsid w:val="006842D3"/>
    <w:rsid w:val="00684C12"/>
    <w:rsid w:val="00684D24"/>
    <w:rsid w:val="006855D3"/>
    <w:rsid w:val="006856F7"/>
    <w:rsid w:val="006858D2"/>
    <w:rsid w:val="00685B6E"/>
    <w:rsid w:val="00685DFC"/>
    <w:rsid w:val="00685F18"/>
    <w:rsid w:val="0068625D"/>
    <w:rsid w:val="00686276"/>
    <w:rsid w:val="0068630C"/>
    <w:rsid w:val="0068649D"/>
    <w:rsid w:val="00686E3A"/>
    <w:rsid w:val="006870FB"/>
    <w:rsid w:val="006872EC"/>
    <w:rsid w:val="006876A9"/>
    <w:rsid w:val="006876EF"/>
    <w:rsid w:val="00687820"/>
    <w:rsid w:val="00687B8F"/>
    <w:rsid w:val="00687E17"/>
    <w:rsid w:val="00687F16"/>
    <w:rsid w:val="00690227"/>
    <w:rsid w:val="00690531"/>
    <w:rsid w:val="00690578"/>
    <w:rsid w:val="006909E0"/>
    <w:rsid w:val="00690B75"/>
    <w:rsid w:val="00690CEC"/>
    <w:rsid w:val="00690F08"/>
    <w:rsid w:val="0069145A"/>
    <w:rsid w:val="0069159F"/>
    <w:rsid w:val="006916E2"/>
    <w:rsid w:val="00691FC1"/>
    <w:rsid w:val="0069286D"/>
    <w:rsid w:val="00692B8B"/>
    <w:rsid w:val="00692CC3"/>
    <w:rsid w:val="00692DD3"/>
    <w:rsid w:val="00692E05"/>
    <w:rsid w:val="006933FE"/>
    <w:rsid w:val="00694289"/>
    <w:rsid w:val="00694572"/>
    <w:rsid w:val="006946BA"/>
    <w:rsid w:val="00694773"/>
    <w:rsid w:val="0069481B"/>
    <w:rsid w:val="00694CFE"/>
    <w:rsid w:val="00694E75"/>
    <w:rsid w:val="00694EA2"/>
    <w:rsid w:val="00694EF9"/>
    <w:rsid w:val="00694F11"/>
    <w:rsid w:val="0069507F"/>
    <w:rsid w:val="00695663"/>
    <w:rsid w:val="00695993"/>
    <w:rsid w:val="00695D1B"/>
    <w:rsid w:val="00696096"/>
    <w:rsid w:val="006961A8"/>
    <w:rsid w:val="00696208"/>
    <w:rsid w:val="00696825"/>
    <w:rsid w:val="00696D34"/>
    <w:rsid w:val="00696DFE"/>
    <w:rsid w:val="00696E43"/>
    <w:rsid w:val="00697936"/>
    <w:rsid w:val="00697C0F"/>
    <w:rsid w:val="00697CFC"/>
    <w:rsid w:val="00697EFE"/>
    <w:rsid w:val="00697F19"/>
    <w:rsid w:val="00697F92"/>
    <w:rsid w:val="006A029D"/>
    <w:rsid w:val="006A05CF"/>
    <w:rsid w:val="006A0641"/>
    <w:rsid w:val="006A09E9"/>
    <w:rsid w:val="006A0A1A"/>
    <w:rsid w:val="006A0ED8"/>
    <w:rsid w:val="006A0FA5"/>
    <w:rsid w:val="006A1235"/>
    <w:rsid w:val="006A169E"/>
    <w:rsid w:val="006A21C4"/>
    <w:rsid w:val="006A2301"/>
    <w:rsid w:val="006A23FD"/>
    <w:rsid w:val="006A25DB"/>
    <w:rsid w:val="006A25EC"/>
    <w:rsid w:val="006A2749"/>
    <w:rsid w:val="006A29D5"/>
    <w:rsid w:val="006A2A98"/>
    <w:rsid w:val="006A2DCB"/>
    <w:rsid w:val="006A301C"/>
    <w:rsid w:val="006A341A"/>
    <w:rsid w:val="006A3450"/>
    <w:rsid w:val="006A368A"/>
    <w:rsid w:val="006A39BC"/>
    <w:rsid w:val="006A39D1"/>
    <w:rsid w:val="006A3D89"/>
    <w:rsid w:val="006A401A"/>
    <w:rsid w:val="006A4BAC"/>
    <w:rsid w:val="006A4E92"/>
    <w:rsid w:val="006A518A"/>
    <w:rsid w:val="006A5831"/>
    <w:rsid w:val="006A5A56"/>
    <w:rsid w:val="006A5CCE"/>
    <w:rsid w:val="006A5F54"/>
    <w:rsid w:val="006A615A"/>
    <w:rsid w:val="006A623C"/>
    <w:rsid w:val="006A6286"/>
    <w:rsid w:val="006A6715"/>
    <w:rsid w:val="006A6C8B"/>
    <w:rsid w:val="006A733B"/>
    <w:rsid w:val="006A73BD"/>
    <w:rsid w:val="006A73D8"/>
    <w:rsid w:val="006A763B"/>
    <w:rsid w:val="006A764F"/>
    <w:rsid w:val="006A779C"/>
    <w:rsid w:val="006A7B04"/>
    <w:rsid w:val="006B04F2"/>
    <w:rsid w:val="006B07EE"/>
    <w:rsid w:val="006B0FE5"/>
    <w:rsid w:val="006B1462"/>
    <w:rsid w:val="006B1677"/>
    <w:rsid w:val="006B1A20"/>
    <w:rsid w:val="006B1A7D"/>
    <w:rsid w:val="006B1D6D"/>
    <w:rsid w:val="006B2243"/>
    <w:rsid w:val="006B22A7"/>
    <w:rsid w:val="006B23AC"/>
    <w:rsid w:val="006B25AD"/>
    <w:rsid w:val="006B29D6"/>
    <w:rsid w:val="006B3498"/>
    <w:rsid w:val="006B360C"/>
    <w:rsid w:val="006B3854"/>
    <w:rsid w:val="006B3A92"/>
    <w:rsid w:val="006B3D00"/>
    <w:rsid w:val="006B3D14"/>
    <w:rsid w:val="006B3D39"/>
    <w:rsid w:val="006B3E9F"/>
    <w:rsid w:val="006B44B8"/>
    <w:rsid w:val="006B4532"/>
    <w:rsid w:val="006B4AC3"/>
    <w:rsid w:val="006B4BE2"/>
    <w:rsid w:val="006B4C5C"/>
    <w:rsid w:val="006B4E0A"/>
    <w:rsid w:val="006B4E52"/>
    <w:rsid w:val="006B5184"/>
    <w:rsid w:val="006B52A0"/>
    <w:rsid w:val="006B5FD0"/>
    <w:rsid w:val="006B6026"/>
    <w:rsid w:val="006B605D"/>
    <w:rsid w:val="006B6310"/>
    <w:rsid w:val="006B63B9"/>
    <w:rsid w:val="006B6764"/>
    <w:rsid w:val="006B6A58"/>
    <w:rsid w:val="006B6F5B"/>
    <w:rsid w:val="006B7537"/>
    <w:rsid w:val="006B7736"/>
    <w:rsid w:val="006B7A62"/>
    <w:rsid w:val="006B7C08"/>
    <w:rsid w:val="006C01D6"/>
    <w:rsid w:val="006C07EC"/>
    <w:rsid w:val="006C0AC6"/>
    <w:rsid w:val="006C0B56"/>
    <w:rsid w:val="006C0BBB"/>
    <w:rsid w:val="006C0D1B"/>
    <w:rsid w:val="006C0D63"/>
    <w:rsid w:val="006C0E67"/>
    <w:rsid w:val="006C0E98"/>
    <w:rsid w:val="006C13EB"/>
    <w:rsid w:val="006C1577"/>
    <w:rsid w:val="006C16CA"/>
    <w:rsid w:val="006C1C4A"/>
    <w:rsid w:val="006C1E9A"/>
    <w:rsid w:val="006C2276"/>
    <w:rsid w:val="006C242E"/>
    <w:rsid w:val="006C2A32"/>
    <w:rsid w:val="006C2E45"/>
    <w:rsid w:val="006C3098"/>
    <w:rsid w:val="006C31C4"/>
    <w:rsid w:val="006C32F4"/>
    <w:rsid w:val="006C356B"/>
    <w:rsid w:val="006C35F3"/>
    <w:rsid w:val="006C3687"/>
    <w:rsid w:val="006C36AD"/>
    <w:rsid w:val="006C371C"/>
    <w:rsid w:val="006C38C3"/>
    <w:rsid w:val="006C3AE2"/>
    <w:rsid w:val="006C3AF5"/>
    <w:rsid w:val="006C3B85"/>
    <w:rsid w:val="006C3DE8"/>
    <w:rsid w:val="006C40E5"/>
    <w:rsid w:val="006C41B2"/>
    <w:rsid w:val="006C4686"/>
    <w:rsid w:val="006C4EF3"/>
    <w:rsid w:val="006C519D"/>
    <w:rsid w:val="006C5353"/>
    <w:rsid w:val="006C544E"/>
    <w:rsid w:val="006C554E"/>
    <w:rsid w:val="006C57C7"/>
    <w:rsid w:val="006C5835"/>
    <w:rsid w:val="006C590A"/>
    <w:rsid w:val="006C5AFA"/>
    <w:rsid w:val="006C6019"/>
    <w:rsid w:val="006C62F7"/>
    <w:rsid w:val="006C6770"/>
    <w:rsid w:val="006C69CA"/>
    <w:rsid w:val="006C6A56"/>
    <w:rsid w:val="006C6B81"/>
    <w:rsid w:val="006C7161"/>
    <w:rsid w:val="006C7233"/>
    <w:rsid w:val="006C725A"/>
    <w:rsid w:val="006C72BF"/>
    <w:rsid w:val="006C72D5"/>
    <w:rsid w:val="006C73F2"/>
    <w:rsid w:val="006C7753"/>
    <w:rsid w:val="006C77E1"/>
    <w:rsid w:val="006C78B2"/>
    <w:rsid w:val="006C7912"/>
    <w:rsid w:val="006C7A51"/>
    <w:rsid w:val="006C7FA9"/>
    <w:rsid w:val="006D002F"/>
    <w:rsid w:val="006D0244"/>
    <w:rsid w:val="006D048A"/>
    <w:rsid w:val="006D0A4C"/>
    <w:rsid w:val="006D0E32"/>
    <w:rsid w:val="006D191B"/>
    <w:rsid w:val="006D1D43"/>
    <w:rsid w:val="006D1DFF"/>
    <w:rsid w:val="006D1F6D"/>
    <w:rsid w:val="006D2181"/>
    <w:rsid w:val="006D235F"/>
    <w:rsid w:val="006D264A"/>
    <w:rsid w:val="006D2B01"/>
    <w:rsid w:val="006D2B96"/>
    <w:rsid w:val="006D31ED"/>
    <w:rsid w:val="006D36FC"/>
    <w:rsid w:val="006D3948"/>
    <w:rsid w:val="006D39BC"/>
    <w:rsid w:val="006D3B24"/>
    <w:rsid w:val="006D3E53"/>
    <w:rsid w:val="006D439E"/>
    <w:rsid w:val="006D45BE"/>
    <w:rsid w:val="006D46EC"/>
    <w:rsid w:val="006D4754"/>
    <w:rsid w:val="006D4875"/>
    <w:rsid w:val="006D4F88"/>
    <w:rsid w:val="006D5141"/>
    <w:rsid w:val="006D52C3"/>
    <w:rsid w:val="006D5577"/>
    <w:rsid w:val="006D5A82"/>
    <w:rsid w:val="006D5B10"/>
    <w:rsid w:val="006D5B6A"/>
    <w:rsid w:val="006D5C85"/>
    <w:rsid w:val="006D5DF5"/>
    <w:rsid w:val="006D5E76"/>
    <w:rsid w:val="006D5E90"/>
    <w:rsid w:val="006D5EB1"/>
    <w:rsid w:val="006D5F10"/>
    <w:rsid w:val="006D6162"/>
    <w:rsid w:val="006D6175"/>
    <w:rsid w:val="006D621A"/>
    <w:rsid w:val="006D6506"/>
    <w:rsid w:val="006D6734"/>
    <w:rsid w:val="006D687E"/>
    <w:rsid w:val="006D69AB"/>
    <w:rsid w:val="006D6A57"/>
    <w:rsid w:val="006D6D69"/>
    <w:rsid w:val="006D6F79"/>
    <w:rsid w:val="006D7564"/>
    <w:rsid w:val="006D75D5"/>
    <w:rsid w:val="006D7924"/>
    <w:rsid w:val="006D79FF"/>
    <w:rsid w:val="006D7A78"/>
    <w:rsid w:val="006D7B4B"/>
    <w:rsid w:val="006D7C1E"/>
    <w:rsid w:val="006D7D12"/>
    <w:rsid w:val="006E0137"/>
    <w:rsid w:val="006E0D98"/>
    <w:rsid w:val="006E0F99"/>
    <w:rsid w:val="006E0FE6"/>
    <w:rsid w:val="006E1248"/>
    <w:rsid w:val="006E17FD"/>
    <w:rsid w:val="006E194D"/>
    <w:rsid w:val="006E1D64"/>
    <w:rsid w:val="006E1DF3"/>
    <w:rsid w:val="006E21AF"/>
    <w:rsid w:val="006E2764"/>
    <w:rsid w:val="006E2B01"/>
    <w:rsid w:val="006E3003"/>
    <w:rsid w:val="006E39C6"/>
    <w:rsid w:val="006E39CA"/>
    <w:rsid w:val="006E3BEB"/>
    <w:rsid w:val="006E3C17"/>
    <w:rsid w:val="006E4133"/>
    <w:rsid w:val="006E4248"/>
    <w:rsid w:val="006E4337"/>
    <w:rsid w:val="006E433F"/>
    <w:rsid w:val="006E4478"/>
    <w:rsid w:val="006E44FB"/>
    <w:rsid w:val="006E4617"/>
    <w:rsid w:val="006E4777"/>
    <w:rsid w:val="006E47E6"/>
    <w:rsid w:val="006E482A"/>
    <w:rsid w:val="006E4B6A"/>
    <w:rsid w:val="006E4CF2"/>
    <w:rsid w:val="006E4D2C"/>
    <w:rsid w:val="006E509C"/>
    <w:rsid w:val="006E554F"/>
    <w:rsid w:val="006E5874"/>
    <w:rsid w:val="006E5909"/>
    <w:rsid w:val="006E5A89"/>
    <w:rsid w:val="006E5B24"/>
    <w:rsid w:val="006E5B70"/>
    <w:rsid w:val="006E5CF5"/>
    <w:rsid w:val="006E5E5A"/>
    <w:rsid w:val="006E5F99"/>
    <w:rsid w:val="006E6067"/>
    <w:rsid w:val="006E6280"/>
    <w:rsid w:val="006E6532"/>
    <w:rsid w:val="006E6DC9"/>
    <w:rsid w:val="006E7791"/>
    <w:rsid w:val="006E7842"/>
    <w:rsid w:val="006E7C14"/>
    <w:rsid w:val="006E7F3E"/>
    <w:rsid w:val="006F00BE"/>
    <w:rsid w:val="006F0BFF"/>
    <w:rsid w:val="006F0DD3"/>
    <w:rsid w:val="006F0FA1"/>
    <w:rsid w:val="006F128D"/>
    <w:rsid w:val="006F1528"/>
    <w:rsid w:val="006F1D09"/>
    <w:rsid w:val="006F22AD"/>
    <w:rsid w:val="006F261F"/>
    <w:rsid w:val="006F2D85"/>
    <w:rsid w:val="006F2FC2"/>
    <w:rsid w:val="006F3E66"/>
    <w:rsid w:val="006F3E8F"/>
    <w:rsid w:val="006F4E9F"/>
    <w:rsid w:val="006F5334"/>
    <w:rsid w:val="006F57F8"/>
    <w:rsid w:val="006F595E"/>
    <w:rsid w:val="006F59C3"/>
    <w:rsid w:val="006F5CF4"/>
    <w:rsid w:val="006F602A"/>
    <w:rsid w:val="006F61FF"/>
    <w:rsid w:val="006F62F3"/>
    <w:rsid w:val="006F6C07"/>
    <w:rsid w:val="006F6CBE"/>
    <w:rsid w:val="006F794E"/>
    <w:rsid w:val="006F7C31"/>
    <w:rsid w:val="006F7CBB"/>
    <w:rsid w:val="006F7FEC"/>
    <w:rsid w:val="007003F1"/>
    <w:rsid w:val="00700585"/>
    <w:rsid w:val="0070059A"/>
    <w:rsid w:val="00700942"/>
    <w:rsid w:val="00700B1E"/>
    <w:rsid w:val="00700BA2"/>
    <w:rsid w:val="007016E3"/>
    <w:rsid w:val="007017B9"/>
    <w:rsid w:val="007019D7"/>
    <w:rsid w:val="00701C51"/>
    <w:rsid w:val="00701FBB"/>
    <w:rsid w:val="00702613"/>
    <w:rsid w:val="007026AD"/>
    <w:rsid w:val="007028BA"/>
    <w:rsid w:val="007028F7"/>
    <w:rsid w:val="00702D91"/>
    <w:rsid w:val="007030E3"/>
    <w:rsid w:val="00703283"/>
    <w:rsid w:val="007033B1"/>
    <w:rsid w:val="00703438"/>
    <w:rsid w:val="007039EF"/>
    <w:rsid w:val="00703EBD"/>
    <w:rsid w:val="00703F6E"/>
    <w:rsid w:val="0070424C"/>
    <w:rsid w:val="00704367"/>
    <w:rsid w:val="007044A2"/>
    <w:rsid w:val="00704560"/>
    <w:rsid w:val="00704940"/>
    <w:rsid w:val="007049AD"/>
    <w:rsid w:val="007049BB"/>
    <w:rsid w:val="00704A07"/>
    <w:rsid w:val="00704D60"/>
    <w:rsid w:val="00704E59"/>
    <w:rsid w:val="007051A9"/>
    <w:rsid w:val="0070521C"/>
    <w:rsid w:val="007053D0"/>
    <w:rsid w:val="007053EE"/>
    <w:rsid w:val="0070555B"/>
    <w:rsid w:val="00705870"/>
    <w:rsid w:val="00705B3D"/>
    <w:rsid w:val="00705C90"/>
    <w:rsid w:val="00706267"/>
    <w:rsid w:val="007064B6"/>
    <w:rsid w:val="00706C48"/>
    <w:rsid w:val="00707261"/>
    <w:rsid w:val="00710605"/>
    <w:rsid w:val="00710685"/>
    <w:rsid w:val="007107E8"/>
    <w:rsid w:val="007114D5"/>
    <w:rsid w:val="00711A46"/>
    <w:rsid w:val="00711FEB"/>
    <w:rsid w:val="007121A2"/>
    <w:rsid w:val="007121DA"/>
    <w:rsid w:val="00712494"/>
    <w:rsid w:val="0071251F"/>
    <w:rsid w:val="00712735"/>
    <w:rsid w:val="00712BAE"/>
    <w:rsid w:val="00713145"/>
    <w:rsid w:val="0071341F"/>
    <w:rsid w:val="007137F1"/>
    <w:rsid w:val="00713833"/>
    <w:rsid w:val="007141DE"/>
    <w:rsid w:val="0071443B"/>
    <w:rsid w:val="0071484E"/>
    <w:rsid w:val="007149F9"/>
    <w:rsid w:val="00714A49"/>
    <w:rsid w:val="00714B3E"/>
    <w:rsid w:val="0071501D"/>
    <w:rsid w:val="007150E7"/>
    <w:rsid w:val="007156F1"/>
    <w:rsid w:val="00715789"/>
    <w:rsid w:val="00715D56"/>
    <w:rsid w:val="007160BC"/>
    <w:rsid w:val="007160F6"/>
    <w:rsid w:val="00716424"/>
    <w:rsid w:val="00716454"/>
    <w:rsid w:val="00716EBB"/>
    <w:rsid w:val="007172F4"/>
    <w:rsid w:val="007174D4"/>
    <w:rsid w:val="0071762F"/>
    <w:rsid w:val="0071776B"/>
    <w:rsid w:val="007178B5"/>
    <w:rsid w:val="00717A44"/>
    <w:rsid w:val="00717E17"/>
    <w:rsid w:val="007205BB"/>
    <w:rsid w:val="007206BE"/>
    <w:rsid w:val="007206FC"/>
    <w:rsid w:val="00720B6D"/>
    <w:rsid w:val="00721073"/>
    <w:rsid w:val="00721390"/>
    <w:rsid w:val="007213AD"/>
    <w:rsid w:val="0072177B"/>
    <w:rsid w:val="007217AE"/>
    <w:rsid w:val="00721E63"/>
    <w:rsid w:val="0072284B"/>
    <w:rsid w:val="007229C5"/>
    <w:rsid w:val="00722A5C"/>
    <w:rsid w:val="00722E53"/>
    <w:rsid w:val="00722EAB"/>
    <w:rsid w:val="00723312"/>
    <w:rsid w:val="007233EE"/>
    <w:rsid w:val="007235D5"/>
    <w:rsid w:val="00723B0C"/>
    <w:rsid w:val="00723C6C"/>
    <w:rsid w:val="007240D5"/>
    <w:rsid w:val="007242D8"/>
    <w:rsid w:val="00724316"/>
    <w:rsid w:val="00724BC1"/>
    <w:rsid w:val="00724EDC"/>
    <w:rsid w:val="007253B9"/>
    <w:rsid w:val="0072547E"/>
    <w:rsid w:val="007254A8"/>
    <w:rsid w:val="00725919"/>
    <w:rsid w:val="00725DC2"/>
    <w:rsid w:val="00725E98"/>
    <w:rsid w:val="00725EC6"/>
    <w:rsid w:val="0072654D"/>
    <w:rsid w:val="0072669D"/>
    <w:rsid w:val="007269AC"/>
    <w:rsid w:val="007270B2"/>
    <w:rsid w:val="00727371"/>
    <w:rsid w:val="0072738F"/>
    <w:rsid w:val="00727769"/>
    <w:rsid w:val="007278ED"/>
    <w:rsid w:val="0072797C"/>
    <w:rsid w:val="00727AF1"/>
    <w:rsid w:val="007302CD"/>
    <w:rsid w:val="007306C2"/>
    <w:rsid w:val="00730798"/>
    <w:rsid w:val="00731111"/>
    <w:rsid w:val="00731171"/>
    <w:rsid w:val="00731535"/>
    <w:rsid w:val="007316CE"/>
    <w:rsid w:val="0073222C"/>
    <w:rsid w:val="007322AD"/>
    <w:rsid w:val="0073260C"/>
    <w:rsid w:val="007326C0"/>
    <w:rsid w:val="0073313F"/>
    <w:rsid w:val="0073360A"/>
    <w:rsid w:val="007336C8"/>
    <w:rsid w:val="00733AB9"/>
    <w:rsid w:val="00733C82"/>
    <w:rsid w:val="00733DD3"/>
    <w:rsid w:val="0073440B"/>
    <w:rsid w:val="0073476C"/>
    <w:rsid w:val="00734E2A"/>
    <w:rsid w:val="00734F52"/>
    <w:rsid w:val="007350FB"/>
    <w:rsid w:val="007352A4"/>
    <w:rsid w:val="007355A2"/>
    <w:rsid w:val="00735F1E"/>
    <w:rsid w:val="00736055"/>
    <w:rsid w:val="0073641B"/>
    <w:rsid w:val="007364F3"/>
    <w:rsid w:val="00736E65"/>
    <w:rsid w:val="00737129"/>
    <w:rsid w:val="00737642"/>
    <w:rsid w:val="007376BF"/>
    <w:rsid w:val="00737738"/>
    <w:rsid w:val="00737B31"/>
    <w:rsid w:val="00737D53"/>
    <w:rsid w:val="00737DC8"/>
    <w:rsid w:val="007407F0"/>
    <w:rsid w:val="007407F9"/>
    <w:rsid w:val="007411E5"/>
    <w:rsid w:val="007411E7"/>
    <w:rsid w:val="007411FC"/>
    <w:rsid w:val="007415F4"/>
    <w:rsid w:val="0074177A"/>
    <w:rsid w:val="00741922"/>
    <w:rsid w:val="00741961"/>
    <w:rsid w:val="00741C76"/>
    <w:rsid w:val="00741CD3"/>
    <w:rsid w:val="007422CE"/>
    <w:rsid w:val="007425D6"/>
    <w:rsid w:val="00742708"/>
    <w:rsid w:val="00742B02"/>
    <w:rsid w:val="00742D5A"/>
    <w:rsid w:val="007432F5"/>
    <w:rsid w:val="00743487"/>
    <w:rsid w:val="00743873"/>
    <w:rsid w:val="00743B33"/>
    <w:rsid w:val="00743F3E"/>
    <w:rsid w:val="007441D8"/>
    <w:rsid w:val="0074431E"/>
    <w:rsid w:val="00745295"/>
    <w:rsid w:val="00745870"/>
    <w:rsid w:val="00745D57"/>
    <w:rsid w:val="00745F40"/>
    <w:rsid w:val="007464E5"/>
    <w:rsid w:val="00746641"/>
    <w:rsid w:val="00746938"/>
    <w:rsid w:val="00746EF9"/>
    <w:rsid w:val="00746FF9"/>
    <w:rsid w:val="00746FFE"/>
    <w:rsid w:val="007471C3"/>
    <w:rsid w:val="00747242"/>
    <w:rsid w:val="0074758D"/>
    <w:rsid w:val="00747726"/>
    <w:rsid w:val="00747F54"/>
    <w:rsid w:val="00747FD8"/>
    <w:rsid w:val="007501F3"/>
    <w:rsid w:val="00750237"/>
    <w:rsid w:val="00750483"/>
    <w:rsid w:val="00750582"/>
    <w:rsid w:val="00750A33"/>
    <w:rsid w:val="00750D7F"/>
    <w:rsid w:val="00750ED6"/>
    <w:rsid w:val="00750FE1"/>
    <w:rsid w:val="00751072"/>
    <w:rsid w:val="00751234"/>
    <w:rsid w:val="007512F2"/>
    <w:rsid w:val="007512FD"/>
    <w:rsid w:val="00751334"/>
    <w:rsid w:val="007519A6"/>
    <w:rsid w:val="00751BBF"/>
    <w:rsid w:val="00751DDC"/>
    <w:rsid w:val="00751F8A"/>
    <w:rsid w:val="007520C6"/>
    <w:rsid w:val="007522F5"/>
    <w:rsid w:val="00752595"/>
    <w:rsid w:val="007529F4"/>
    <w:rsid w:val="00752D89"/>
    <w:rsid w:val="00753B0D"/>
    <w:rsid w:val="00753B29"/>
    <w:rsid w:val="00753D06"/>
    <w:rsid w:val="00753D60"/>
    <w:rsid w:val="00753DB5"/>
    <w:rsid w:val="0075432A"/>
    <w:rsid w:val="0075456E"/>
    <w:rsid w:val="00754794"/>
    <w:rsid w:val="00754DF5"/>
    <w:rsid w:val="00754F24"/>
    <w:rsid w:val="00755282"/>
    <w:rsid w:val="0075563F"/>
    <w:rsid w:val="007557F2"/>
    <w:rsid w:val="00755BFE"/>
    <w:rsid w:val="00755C3B"/>
    <w:rsid w:val="00755EE0"/>
    <w:rsid w:val="00755F0A"/>
    <w:rsid w:val="007563F9"/>
    <w:rsid w:val="007564BD"/>
    <w:rsid w:val="007565F3"/>
    <w:rsid w:val="00756644"/>
    <w:rsid w:val="00756692"/>
    <w:rsid w:val="007566E4"/>
    <w:rsid w:val="00756846"/>
    <w:rsid w:val="00757149"/>
    <w:rsid w:val="00757665"/>
    <w:rsid w:val="00757C93"/>
    <w:rsid w:val="00757E16"/>
    <w:rsid w:val="00757E1A"/>
    <w:rsid w:val="00757F08"/>
    <w:rsid w:val="0076002F"/>
    <w:rsid w:val="00760516"/>
    <w:rsid w:val="007609C2"/>
    <w:rsid w:val="0076110E"/>
    <w:rsid w:val="00761714"/>
    <w:rsid w:val="00761C84"/>
    <w:rsid w:val="00761E71"/>
    <w:rsid w:val="007627F2"/>
    <w:rsid w:val="00762B81"/>
    <w:rsid w:val="00762B93"/>
    <w:rsid w:val="00763239"/>
    <w:rsid w:val="00763E8A"/>
    <w:rsid w:val="00763FDC"/>
    <w:rsid w:val="00764088"/>
    <w:rsid w:val="00764177"/>
    <w:rsid w:val="00764354"/>
    <w:rsid w:val="007646B6"/>
    <w:rsid w:val="007646D6"/>
    <w:rsid w:val="0076489C"/>
    <w:rsid w:val="0076495B"/>
    <w:rsid w:val="00764A67"/>
    <w:rsid w:val="00764E29"/>
    <w:rsid w:val="00765064"/>
    <w:rsid w:val="007654CF"/>
    <w:rsid w:val="00765606"/>
    <w:rsid w:val="00765B23"/>
    <w:rsid w:val="00765BE0"/>
    <w:rsid w:val="00765C44"/>
    <w:rsid w:val="00765DEE"/>
    <w:rsid w:val="00766156"/>
    <w:rsid w:val="0076627E"/>
    <w:rsid w:val="00766453"/>
    <w:rsid w:val="0076652A"/>
    <w:rsid w:val="00766564"/>
    <w:rsid w:val="007665E7"/>
    <w:rsid w:val="007667F1"/>
    <w:rsid w:val="00767240"/>
    <w:rsid w:val="00767542"/>
    <w:rsid w:val="0076784E"/>
    <w:rsid w:val="0076799C"/>
    <w:rsid w:val="007679D0"/>
    <w:rsid w:val="00767F8C"/>
    <w:rsid w:val="00770560"/>
    <w:rsid w:val="007705FF"/>
    <w:rsid w:val="007706FB"/>
    <w:rsid w:val="00770A52"/>
    <w:rsid w:val="00770C24"/>
    <w:rsid w:val="00770E1C"/>
    <w:rsid w:val="00770EA6"/>
    <w:rsid w:val="00770FE7"/>
    <w:rsid w:val="0077126A"/>
    <w:rsid w:val="007713B0"/>
    <w:rsid w:val="00771D9B"/>
    <w:rsid w:val="007722E6"/>
    <w:rsid w:val="007725AC"/>
    <w:rsid w:val="00772796"/>
    <w:rsid w:val="00772AC8"/>
    <w:rsid w:val="00772B17"/>
    <w:rsid w:val="00772EAD"/>
    <w:rsid w:val="007730E5"/>
    <w:rsid w:val="007739A6"/>
    <w:rsid w:val="00773DAC"/>
    <w:rsid w:val="00773E5C"/>
    <w:rsid w:val="00774C8E"/>
    <w:rsid w:val="00774CB7"/>
    <w:rsid w:val="00774D27"/>
    <w:rsid w:val="00774DFF"/>
    <w:rsid w:val="00775038"/>
    <w:rsid w:val="00775B1F"/>
    <w:rsid w:val="00775BAE"/>
    <w:rsid w:val="00775CA5"/>
    <w:rsid w:val="007763E5"/>
    <w:rsid w:val="0077647D"/>
    <w:rsid w:val="007765BF"/>
    <w:rsid w:val="007767A4"/>
    <w:rsid w:val="00776BEF"/>
    <w:rsid w:val="007773B0"/>
    <w:rsid w:val="0077751A"/>
    <w:rsid w:val="007776AE"/>
    <w:rsid w:val="007776DE"/>
    <w:rsid w:val="007776F8"/>
    <w:rsid w:val="0077792D"/>
    <w:rsid w:val="007779BE"/>
    <w:rsid w:val="00777B23"/>
    <w:rsid w:val="00777CAF"/>
    <w:rsid w:val="00777D44"/>
    <w:rsid w:val="00777EB3"/>
    <w:rsid w:val="00777FDE"/>
    <w:rsid w:val="0078022D"/>
    <w:rsid w:val="0078065E"/>
    <w:rsid w:val="00780E15"/>
    <w:rsid w:val="00780FF5"/>
    <w:rsid w:val="007814D3"/>
    <w:rsid w:val="007817D1"/>
    <w:rsid w:val="007818D8"/>
    <w:rsid w:val="00781B1D"/>
    <w:rsid w:val="00781C53"/>
    <w:rsid w:val="00781D16"/>
    <w:rsid w:val="00781F7E"/>
    <w:rsid w:val="00781F82"/>
    <w:rsid w:val="0078217E"/>
    <w:rsid w:val="0078243A"/>
    <w:rsid w:val="00782651"/>
    <w:rsid w:val="00782B4F"/>
    <w:rsid w:val="0078306F"/>
    <w:rsid w:val="00783440"/>
    <w:rsid w:val="00783649"/>
    <w:rsid w:val="0078366C"/>
    <w:rsid w:val="00783A32"/>
    <w:rsid w:val="00783A49"/>
    <w:rsid w:val="00783CF2"/>
    <w:rsid w:val="00783D63"/>
    <w:rsid w:val="00784144"/>
    <w:rsid w:val="007842CF"/>
    <w:rsid w:val="00784445"/>
    <w:rsid w:val="0078473A"/>
    <w:rsid w:val="007847C1"/>
    <w:rsid w:val="00784BA0"/>
    <w:rsid w:val="00784EE6"/>
    <w:rsid w:val="0078517B"/>
    <w:rsid w:val="0078540C"/>
    <w:rsid w:val="00786036"/>
    <w:rsid w:val="007861FB"/>
    <w:rsid w:val="00786453"/>
    <w:rsid w:val="00786A27"/>
    <w:rsid w:val="00786B73"/>
    <w:rsid w:val="00786D83"/>
    <w:rsid w:val="0078715A"/>
    <w:rsid w:val="007872B0"/>
    <w:rsid w:val="00787320"/>
    <w:rsid w:val="007876D6"/>
    <w:rsid w:val="00787831"/>
    <w:rsid w:val="007878E6"/>
    <w:rsid w:val="00787E49"/>
    <w:rsid w:val="00787F40"/>
    <w:rsid w:val="00790141"/>
    <w:rsid w:val="00790174"/>
    <w:rsid w:val="00790781"/>
    <w:rsid w:val="0079093E"/>
    <w:rsid w:val="007909B0"/>
    <w:rsid w:val="00790E62"/>
    <w:rsid w:val="00791220"/>
    <w:rsid w:val="007914B4"/>
    <w:rsid w:val="007914E7"/>
    <w:rsid w:val="007916DA"/>
    <w:rsid w:val="0079175E"/>
    <w:rsid w:val="00791B20"/>
    <w:rsid w:val="00791C75"/>
    <w:rsid w:val="0079258F"/>
    <w:rsid w:val="00792779"/>
    <w:rsid w:val="007929AD"/>
    <w:rsid w:val="00792B1C"/>
    <w:rsid w:val="00792C99"/>
    <w:rsid w:val="00792DAD"/>
    <w:rsid w:val="00792E8B"/>
    <w:rsid w:val="00792FD3"/>
    <w:rsid w:val="00793217"/>
    <w:rsid w:val="007938CE"/>
    <w:rsid w:val="00793A59"/>
    <w:rsid w:val="00793CE2"/>
    <w:rsid w:val="00793D8C"/>
    <w:rsid w:val="007945A6"/>
    <w:rsid w:val="00794632"/>
    <w:rsid w:val="00794720"/>
    <w:rsid w:val="00794A15"/>
    <w:rsid w:val="00794AD7"/>
    <w:rsid w:val="00794E87"/>
    <w:rsid w:val="00794F82"/>
    <w:rsid w:val="00795059"/>
    <w:rsid w:val="007952B3"/>
    <w:rsid w:val="007955A7"/>
    <w:rsid w:val="007957AA"/>
    <w:rsid w:val="007959E4"/>
    <w:rsid w:val="00795A00"/>
    <w:rsid w:val="00795B96"/>
    <w:rsid w:val="00795C50"/>
    <w:rsid w:val="00795F1A"/>
    <w:rsid w:val="00796121"/>
    <w:rsid w:val="00796219"/>
    <w:rsid w:val="00796F30"/>
    <w:rsid w:val="0079712A"/>
    <w:rsid w:val="007971B8"/>
    <w:rsid w:val="00797434"/>
    <w:rsid w:val="00797436"/>
    <w:rsid w:val="00797B27"/>
    <w:rsid w:val="00797CD3"/>
    <w:rsid w:val="007A0157"/>
    <w:rsid w:val="007A06E8"/>
    <w:rsid w:val="007A0817"/>
    <w:rsid w:val="007A0A9F"/>
    <w:rsid w:val="007A0AFC"/>
    <w:rsid w:val="007A0BE1"/>
    <w:rsid w:val="007A0C2E"/>
    <w:rsid w:val="007A0F8B"/>
    <w:rsid w:val="007A1535"/>
    <w:rsid w:val="007A18BE"/>
    <w:rsid w:val="007A1A79"/>
    <w:rsid w:val="007A1E99"/>
    <w:rsid w:val="007A24EF"/>
    <w:rsid w:val="007A26AE"/>
    <w:rsid w:val="007A2C4A"/>
    <w:rsid w:val="007A2D12"/>
    <w:rsid w:val="007A2EFE"/>
    <w:rsid w:val="007A30B8"/>
    <w:rsid w:val="007A367D"/>
    <w:rsid w:val="007A379E"/>
    <w:rsid w:val="007A386F"/>
    <w:rsid w:val="007A3BD0"/>
    <w:rsid w:val="007A3DB9"/>
    <w:rsid w:val="007A3DEE"/>
    <w:rsid w:val="007A3EA5"/>
    <w:rsid w:val="007A3F3E"/>
    <w:rsid w:val="007A4259"/>
    <w:rsid w:val="007A4378"/>
    <w:rsid w:val="007A455E"/>
    <w:rsid w:val="007A4B4D"/>
    <w:rsid w:val="007A4EC1"/>
    <w:rsid w:val="007A57EF"/>
    <w:rsid w:val="007A5D1A"/>
    <w:rsid w:val="007A6021"/>
    <w:rsid w:val="007A6053"/>
    <w:rsid w:val="007A6272"/>
    <w:rsid w:val="007A63AC"/>
    <w:rsid w:val="007A64B0"/>
    <w:rsid w:val="007A6903"/>
    <w:rsid w:val="007A6AFE"/>
    <w:rsid w:val="007A6D28"/>
    <w:rsid w:val="007A6F29"/>
    <w:rsid w:val="007A74EF"/>
    <w:rsid w:val="007A75F4"/>
    <w:rsid w:val="007A7682"/>
    <w:rsid w:val="007A76B0"/>
    <w:rsid w:val="007A7986"/>
    <w:rsid w:val="007A7AE4"/>
    <w:rsid w:val="007A7C03"/>
    <w:rsid w:val="007A7C58"/>
    <w:rsid w:val="007A7F36"/>
    <w:rsid w:val="007B046C"/>
    <w:rsid w:val="007B0661"/>
    <w:rsid w:val="007B1074"/>
    <w:rsid w:val="007B10EB"/>
    <w:rsid w:val="007B1151"/>
    <w:rsid w:val="007B124C"/>
    <w:rsid w:val="007B1331"/>
    <w:rsid w:val="007B16E2"/>
    <w:rsid w:val="007B1B66"/>
    <w:rsid w:val="007B1FB7"/>
    <w:rsid w:val="007B206F"/>
    <w:rsid w:val="007B21B6"/>
    <w:rsid w:val="007B25EB"/>
    <w:rsid w:val="007B2648"/>
    <w:rsid w:val="007B26EB"/>
    <w:rsid w:val="007B2AE3"/>
    <w:rsid w:val="007B2E2B"/>
    <w:rsid w:val="007B3119"/>
    <w:rsid w:val="007B34FB"/>
    <w:rsid w:val="007B3573"/>
    <w:rsid w:val="007B3DE4"/>
    <w:rsid w:val="007B4340"/>
    <w:rsid w:val="007B478A"/>
    <w:rsid w:val="007B4F39"/>
    <w:rsid w:val="007B514F"/>
    <w:rsid w:val="007B5315"/>
    <w:rsid w:val="007B55E4"/>
    <w:rsid w:val="007B5695"/>
    <w:rsid w:val="007B573A"/>
    <w:rsid w:val="007B5AB9"/>
    <w:rsid w:val="007B5B27"/>
    <w:rsid w:val="007B5DD4"/>
    <w:rsid w:val="007B5E7A"/>
    <w:rsid w:val="007B5F50"/>
    <w:rsid w:val="007B64BA"/>
    <w:rsid w:val="007B6513"/>
    <w:rsid w:val="007B6570"/>
    <w:rsid w:val="007B65FF"/>
    <w:rsid w:val="007B705F"/>
    <w:rsid w:val="007B7169"/>
    <w:rsid w:val="007B784E"/>
    <w:rsid w:val="007C0A24"/>
    <w:rsid w:val="007C0CED"/>
    <w:rsid w:val="007C1A12"/>
    <w:rsid w:val="007C1A24"/>
    <w:rsid w:val="007C209B"/>
    <w:rsid w:val="007C20CE"/>
    <w:rsid w:val="007C216E"/>
    <w:rsid w:val="007C263B"/>
    <w:rsid w:val="007C268B"/>
    <w:rsid w:val="007C2F7C"/>
    <w:rsid w:val="007C2FE5"/>
    <w:rsid w:val="007C3091"/>
    <w:rsid w:val="007C33B3"/>
    <w:rsid w:val="007C35F6"/>
    <w:rsid w:val="007C36AB"/>
    <w:rsid w:val="007C36CB"/>
    <w:rsid w:val="007C3A80"/>
    <w:rsid w:val="007C3C5C"/>
    <w:rsid w:val="007C3C7B"/>
    <w:rsid w:val="007C4045"/>
    <w:rsid w:val="007C405D"/>
    <w:rsid w:val="007C4075"/>
    <w:rsid w:val="007C420C"/>
    <w:rsid w:val="007C4A20"/>
    <w:rsid w:val="007C5344"/>
    <w:rsid w:val="007C53A6"/>
    <w:rsid w:val="007C570F"/>
    <w:rsid w:val="007C5734"/>
    <w:rsid w:val="007C57A0"/>
    <w:rsid w:val="007C5B8D"/>
    <w:rsid w:val="007C6585"/>
    <w:rsid w:val="007C68E7"/>
    <w:rsid w:val="007C6A75"/>
    <w:rsid w:val="007C6CC5"/>
    <w:rsid w:val="007C6CFE"/>
    <w:rsid w:val="007C7068"/>
    <w:rsid w:val="007C7658"/>
    <w:rsid w:val="007C7670"/>
    <w:rsid w:val="007C78BF"/>
    <w:rsid w:val="007C79BA"/>
    <w:rsid w:val="007C7A19"/>
    <w:rsid w:val="007C7D82"/>
    <w:rsid w:val="007C7DB0"/>
    <w:rsid w:val="007C7F88"/>
    <w:rsid w:val="007D071A"/>
    <w:rsid w:val="007D0A66"/>
    <w:rsid w:val="007D0EE4"/>
    <w:rsid w:val="007D10E0"/>
    <w:rsid w:val="007D1106"/>
    <w:rsid w:val="007D1414"/>
    <w:rsid w:val="007D143F"/>
    <w:rsid w:val="007D1626"/>
    <w:rsid w:val="007D185E"/>
    <w:rsid w:val="007D19EC"/>
    <w:rsid w:val="007D1A77"/>
    <w:rsid w:val="007D1E6D"/>
    <w:rsid w:val="007D2116"/>
    <w:rsid w:val="007D230C"/>
    <w:rsid w:val="007D2585"/>
    <w:rsid w:val="007D2604"/>
    <w:rsid w:val="007D2C4E"/>
    <w:rsid w:val="007D3192"/>
    <w:rsid w:val="007D341E"/>
    <w:rsid w:val="007D374F"/>
    <w:rsid w:val="007D3A6F"/>
    <w:rsid w:val="007D3CF0"/>
    <w:rsid w:val="007D3E78"/>
    <w:rsid w:val="007D41FB"/>
    <w:rsid w:val="007D4717"/>
    <w:rsid w:val="007D4732"/>
    <w:rsid w:val="007D4A12"/>
    <w:rsid w:val="007D5040"/>
    <w:rsid w:val="007D511C"/>
    <w:rsid w:val="007D542E"/>
    <w:rsid w:val="007D5447"/>
    <w:rsid w:val="007D5809"/>
    <w:rsid w:val="007D5A79"/>
    <w:rsid w:val="007D5BD0"/>
    <w:rsid w:val="007D5FFB"/>
    <w:rsid w:val="007D60EB"/>
    <w:rsid w:val="007D634F"/>
    <w:rsid w:val="007D6886"/>
    <w:rsid w:val="007D693D"/>
    <w:rsid w:val="007D6A78"/>
    <w:rsid w:val="007D6ACB"/>
    <w:rsid w:val="007D74DD"/>
    <w:rsid w:val="007D7893"/>
    <w:rsid w:val="007D78A1"/>
    <w:rsid w:val="007D7AA0"/>
    <w:rsid w:val="007D7B01"/>
    <w:rsid w:val="007D7D79"/>
    <w:rsid w:val="007D7E17"/>
    <w:rsid w:val="007D7E67"/>
    <w:rsid w:val="007D7FFC"/>
    <w:rsid w:val="007E0011"/>
    <w:rsid w:val="007E01D5"/>
    <w:rsid w:val="007E01E0"/>
    <w:rsid w:val="007E0299"/>
    <w:rsid w:val="007E08CB"/>
    <w:rsid w:val="007E1004"/>
    <w:rsid w:val="007E10AC"/>
    <w:rsid w:val="007E115B"/>
    <w:rsid w:val="007E1527"/>
    <w:rsid w:val="007E1626"/>
    <w:rsid w:val="007E18CF"/>
    <w:rsid w:val="007E1991"/>
    <w:rsid w:val="007E1C3A"/>
    <w:rsid w:val="007E1CD2"/>
    <w:rsid w:val="007E1E31"/>
    <w:rsid w:val="007E2648"/>
    <w:rsid w:val="007E276A"/>
    <w:rsid w:val="007E288A"/>
    <w:rsid w:val="007E28C1"/>
    <w:rsid w:val="007E29BB"/>
    <w:rsid w:val="007E2A0C"/>
    <w:rsid w:val="007E321E"/>
    <w:rsid w:val="007E3274"/>
    <w:rsid w:val="007E34EE"/>
    <w:rsid w:val="007E3A9D"/>
    <w:rsid w:val="007E4309"/>
    <w:rsid w:val="007E452F"/>
    <w:rsid w:val="007E4569"/>
    <w:rsid w:val="007E45ED"/>
    <w:rsid w:val="007E4757"/>
    <w:rsid w:val="007E4844"/>
    <w:rsid w:val="007E4888"/>
    <w:rsid w:val="007E48C5"/>
    <w:rsid w:val="007E4A72"/>
    <w:rsid w:val="007E4A96"/>
    <w:rsid w:val="007E4E0C"/>
    <w:rsid w:val="007E51AB"/>
    <w:rsid w:val="007E5399"/>
    <w:rsid w:val="007E5614"/>
    <w:rsid w:val="007E59AC"/>
    <w:rsid w:val="007E5C35"/>
    <w:rsid w:val="007E5FC4"/>
    <w:rsid w:val="007E6078"/>
    <w:rsid w:val="007E67C4"/>
    <w:rsid w:val="007E6D0D"/>
    <w:rsid w:val="007E70E0"/>
    <w:rsid w:val="007E711E"/>
    <w:rsid w:val="007E7375"/>
    <w:rsid w:val="007E757D"/>
    <w:rsid w:val="007E7611"/>
    <w:rsid w:val="007E7ABD"/>
    <w:rsid w:val="007E7BB1"/>
    <w:rsid w:val="007E7CD7"/>
    <w:rsid w:val="007E7DB4"/>
    <w:rsid w:val="007F0030"/>
    <w:rsid w:val="007F040E"/>
    <w:rsid w:val="007F0617"/>
    <w:rsid w:val="007F0A82"/>
    <w:rsid w:val="007F0A87"/>
    <w:rsid w:val="007F0B68"/>
    <w:rsid w:val="007F0EC4"/>
    <w:rsid w:val="007F12D2"/>
    <w:rsid w:val="007F1D1A"/>
    <w:rsid w:val="007F1F0A"/>
    <w:rsid w:val="007F23FF"/>
    <w:rsid w:val="007F2771"/>
    <w:rsid w:val="007F28BD"/>
    <w:rsid w:val="007F28DE"/>
    <w:rsid w:val="007F2998"/>
    <w:rsid w:val="007F2D5F"/>
    <w:rsid w:val="007F3315"/>
    <w:rsid w:val="007F3641"/>
    <w:rsid w:val="007F36D2"/>
    <w:rsid w:val="007F375A"/>
    <w:rsid w:val="007F3B62"/>
    <w:rsid w:val="007F3C5E"/>
    <w:rsid w:val="007F3F7B"/>
    <w:rsid w:val="007F40E6"/>
    <w:rsid w:val="007F41EC"/>
    <w:rsid w:val="007F41FC"/>
    <w:rsid w:val="007F453E"/>
    <w:rsid w:val="007F4E3F"/>
    <w:rsid w:val="007F5181"/>
    <w:rsid w:val="007F5343"/>
    <w:rsid w:val="007F53D0"/>
    <w:rsid w:val="007F56EA"/>
    <w:rsid w:val="007F5A40"/>
    <w:rsid w:val="007F62F1"/>
    <w:rsid w:val="007F67AC"/>
    <w:rsid w:val="007F6956"/>
    <w:rsid w:val="007F69FB"/>
    <w:rsid w:val="007F6AB7"/>
    <w:rsid w:val="007F6FFC"/>
    <w:rsid w:val="007F7013"/>
    <w:rsid w:val="007F7378"/>
    <w:rsid w:val="007F7495"/>
    <w:rsid w:val="007F7AE1"/>
    <w:rsid w:val="007F7B40"/>
    <w:rsid w:val="008002FC"/>
    <w:rsid w:val="00800656"/>
    <w:rsid w:val="00800688"/>
    <w:rsid w:val="00800804"/>
    <w:rsid w:val="0080109D"/>
    <w:rsid w:val="0080111D"/>
    <w:rsid w:val="008012A3"/>
    <w:rsid w:val="008017E6"/>
    <w:rsid w:val="00801B2E"/>
    <w:rsid w:val="00802B96"/>
    <w:rsid w:val="0080359E"/>
    <w:rsid w:val="008038AA"/>
    <w:rsid w:val="00803E7B"/>
    <w:rsid w:val="00803E94"/>
    <w:rsid w:val="00803FC9"/>
    <w:rsid w:val="00804412"/>
    <w:rsid w:val="0080470E"/>
    <w:rsid w:val="00804BF7"/>
    <w:rsid w:val="00804CF4"/>
    <w:rsid w:val="00804ECA"/>
    <w:rsid w:val="008055EB"/>
    <w:rsid w:val="0080565E"/>
    <w:rsid w:val="00805672"/>
    <w:rsid w:val="00805799"/>
    <w:rsid w:val="008058D4"/>
    <w:rsid w:val="00805B9D"/>
    <w:rsid w:val="00805BBA"/>
    <w:rsid w:val="00805F48"/>
    <w:rsid w:val="00805F49"/>
    <w:rsid w:val="008061B4"/>
    <w:rsid w:val="00806810"/>
    <w:rsid w:val="00806D4F"/>
    <w:rsid w:val="00806DAD"/>
    <w:rsid w:val="00806E53"/>
    <w:rsid w:val="00806EF4"/>
    <w:rsid w:val="00806FF4"/>
    <w:rsid w:val="00807059"/>
    <w:rsid w:val="008072A8"/>
    <w:rsid w:val="00807C77"/>
    <w:rsid w:val="00807F01"/>
    <w:rsid w:val="008103B3"/>
    <w:rsid w:val="00810482"/>
    <w:rsid w:val="008105AD"/>
    <w:rsid w:val="00810684"/>
    <w:rsid w:val="0081126F"/>
    <w:rsid w:val="00811B0F"/>
    <w:rsid w:val="00811BE3"/>
    <w:rsid w:val="00811EFC"/>
    <w:rsid w:val="00812118"/>
    <w:rsid w:val="008126F4"/>
    <w:rsid w:val="008130BE"/>
    <w:rsid w:val="008131C0"/>
    <w:rsid w:val="00813A7F"/>
    <w:rsid w:val="00813D1C"/>
    <w:rsid w:val="00813D99"/>
    <w:rsid w:val="00814064"/>
    <w:rsid w:val="008145E5"/>
    <w:rsid w:val="008146C6"/>
    <w:rsid w:val="0081491F"/>
    <w:rsid w:val="00814BDC"/>
    <w:rsid w:val="00814D6C"/>
    <w:rsid w:val="00815192"/>
    <w:rsid w:val="00815275"/>
    <w:rsid w:val="008155A8"/>
    <w:rsid w:val="008156C1"/>
    <w:rsid w:val="00815D3C"/>
    <w:rsid w:val="0081664A"/>
    <w:rsid w:val="00816699"/>
    <w:rsid w:val="008168BA"/>
    <w:rsid w:val="00817042"/>
    <w:rsid w:val="00817070"/>
    <w:rsid w:val="008171D2"/>
    <w:rsid w:val="00817252"/>
    <w:rsid w:val="008174E9"/>
    <w:rsid w:val="00817753"/>
    <w:rsid w:val="00817758"/>
    <w:rsid w:val="00817AEC"/>
    <w:rsid w:val="00817B22"/>
    <w:rsid w:val="00817BF3"/>
    <w:rsid w:val="00820876"/>
    <w:rsid w:val="008209C1"/>
    <w:rsid w:val="00820DE4"/>
    <w:rsid w:val="00820F19"/>
    <w:rsid w:val="008210E3"/>
    <w:rsid w:val="00821191"/>
    <w:rsid w:val="008212C8"/>
    <w:rsid w:val="00821389"/>
    <w:rsid w:val="00821498"/>
    <w:rsid w:val="00822296"/>
    <w:rsid w:val="00822302"/>
    <w:rsid w:val="00822338"/>
    <w:rsid w:val="008228B1"/>
    <w:rsid w:val="00822A95"/>
    <w:rsid w:val="00822BC8"/>
    <w:rsid w:val="00822BF8"/>
    <w:rsid w:val="00822E55"/>
    <w:rsid w:val="00822EAB"/>
    <w:rsid w:val="0082313C"/>
    <w:rsid w:val="0082332D"/>
    <w:rsid w:val="008237A7"/>
    <w:rsid w:val="008238EF"/>
    <w:rsid w:val="00823B87"/>
    <w:rsid w:val="00823D7A"/>
    <w:rsid w:val="00823DF5"/>
    <w:rsid w:val="00824222"/>
    <w:rsid w:val="008247F5"/>
    <w:rsid w:val="00825A74"/>
    <w:rsid w:val="00825AB8"/>
    <w:rsid w:val="00825F8F"/>
    <w:rsid w:val="0082638F"/>
    <w:rsid w:val="00826983"/>
    <w:rsid w:val="00826DA5"/>
    <w:rsid w:val="0082712C"/>
    <w:rsid w:val="00827225"/>
    <w:rsid w:val="00827602"/>
    <w:rsid w:val="008278BB"/>
    <w:rsid w:val="008279B5"/>
    <w:rsid w:val="00827B5C"/>
    <w:rsid w:val="00827BDA"/>
    <w:rsid w:val="00827CA9"/>
    <w:rsid w:val="008302DD"/>
    <w:rsid w:val="0083041D"/>
    <w:rsid w:val="00830724"/>
    <w:rsid w:val="008307A4"/>
    <w:rsid w:val="008308DF"/>
    <w:rsid w:val="00830C42"/>
    <w:rsid w:val="008311FD"/>
    <w:rsid w:val="00831CE7"/>
    <w:rsid w:val="00831DAE"/>
    <w:rsid w:val="00831E63"/>
    <w:rsid w:val="00832084"/>
    <w:rsid w:val="008324C9"/>
    <w:rsid w:val="00832A6F"/>
    <w:rsid w:val="00833040"/>
    <w:rsid w:val="008337BC"/>
    <w:rsid w:val="00833CAD"/>
    <w:rsid w:val="00834078"/>
    <w:rsid w:val="00834503"/>
    <w:rsid w:val="0083468E"/>
    <w:rsid w:val="008347E8"/>
    <w:rsid w:val="00834976"/>
    <w:rsid w:val="00834A7E"/>
    <w:rsid w:val="00834AF4"/>
    <w:rsid w:val="00834FC5"/>
    <w:rsid w:val="008355DC"/>
    <w:rsid w:val="008358AB"/>
    <w:rsid w:val="008358B3"/>
    <w:rsid w:val="00835E92"/>
    <w:rsid w:val="008364EF"/>
    <w:rsid w:val="0083655C"/>
    <w:rsid w:val="00836A5A"/>
    <w:rsid w:val="00836B15"/>
    <w:rsid w:val="00836DA5"/>
    <w:rsid w:val="00837261"/>
    <w:rsid w:val="0083762E"/>
    <w:rsid w:val="00837F06"/>
    <w:rsid w:val="00837FFD"/>
    <w:rsid w:val="0084007E"/>
    <w:rsid w:val="008400CF"/>
    <w:rsid w:val="00840175"/>
    <w:rsid w:val="008403C0"/>
    <w:rsid w:val="0084103E"/>
    <w:rsid w:val="008410F0"/>
    <w:rsid w:val="00841464"/>
    <w:rsid w:val="008416D9"/>
    <w:rsid w:val="00841ABA"/>
    <w:rsid w:val="00841ACF"/>
    <w:rsid w:val="00841E29"/>
    <w:rsid w:val="00842279"/>
    <w:rsid w:val="00842519"/>
    <w:rsid w:val="008425B7"/>
    <w:rsid w:val="008426DA"/>
    <w:rsid w:val="00842864"/>
    <w:rsid w:val="00842A34"/>
    <w:rsid w:val="00842E42"/>
    <w:rsid w:val="00842EF6"/>
    <w:rsid w:val="008432A2"/>
    <w:rsid w:val="008433C7"/>
    <w:rsid w:val="00843692"/>
    <w:rsid w:val="00844493"/>
    <w:rsid w:val="008444C2"/>
    <w:rsid w:val="008445CE"/>
    <w:rsid w:val="008447E3"/>
    <w:rsid w:val="00844806"/>
    <w:rsid w:val="008449A8"/>
    <w:rsid w:val="00844B14"/>
    <w:rsid w:val="008450B4"/>
    <w:rsid w:val="00845348"/>
    <w:rsid w:val="00845390"/>
    <w:rsid w:val="0084595A"/>
    <w:rsid w:val="00845BB5"/>
    <w:rsid w:val="00845E11"/>
    <w:rsid w:val="008460E3"/>
    <w:rsid w:val="00846279"/>
    <w:rsid w:val="008463F4"/>
    <w:rsid w:val="008465E1"/>
    <w:rsid w:val="00846777"/>
    <w:rsid w:val="00846B00"/>
    <w:rsid w:val="0084714D"/>
    <w:rsid w:val="00847505"/>
    <w:rsid w:val="0084788F"/>
    <w:rsid w:val="0085010E"/>
    <w:rsid w:val="0085043C"/>
    <w:rsid w:val="00850502"/>
    <w:rsid w:val="00850682"/>
    <w:rsid w:val="008508FA"/>
    <w:rsid w:val="008509F8"/>
    <w:rsid w:val="00850ECD"/>
    <w:rsid w:val="0085103C"/>
    <w:rsid w:val="00851767"/>
    <w:rsid w:val="008517C5"/>
    <w:rsid w:val="00851AB1"/>
    <w:rsid w:val="00851CB1"/>
    <w:rsid w:val="008521AE"/>
    <w:rsid w:val="0085221D"/>
    <w:rsid w:val="008522CB"/>
    <w:rsid w:val="008527F4"/>
    <w:rsid w:val="00852A00"/>
    <w:rsid w:val="0085319E"/>
    <w:rsid w:val="008532DC"/>
    <w:rsid w:val="00853650"/>
    <w:rsid w:val="00853F99"/>
    <w:rsid w:val="0085400F"/>
    <w:rsid w:val="008547AC"/>
    <w:rsid w:val="008547D6"/>
    <w:rsid w:val="00854ADA"/>
    <w:rsid w:val="00854AE3"/>
    <w:rsid w:val="00855629"/>
    <w:rsid w:val="008557C4"/>
    <w:rsid w:val="00855F3A"/>
    <w:rsid w:val="00855F71"/>
    <w:rsid w:val="00856023"/>
    <w:rsid w:val="008560C1"/>
    <w:rsid w:val="0085671D"/>
    <w:rsid w:val="008568DF"/>
    <w:rsid w:val="00856C09"/>
    <w:rsid w:val="00856C64"/>
    <w:rsid w:val="00857262"/>
    <w:rsid w:val="008572F4"/>
    <w:rsid w:val="0085762D"/>
    <w:rsid w:val="00857689"/>
    <w:rsid w:val="00857ABF"/>
    <w:rsid w:val="00860134"/>
    <w:rsid w:val="0086029B"/>
    <w:rsid w:val="00860381"/>
    <w:rsid w:val="0086040A"/>
    <w:rsid w:val="008604F2"/>
    <w:rsid w:val="00860538"/>
    <w:rsid w:val="008605CE"/>
    <w:rsid w:val="008605F6"/>
    <w:rsid w:val="00860CA4"/>
    <w:rsid w:val="00860F55"/>
    <w:rsid w:val="0086157F"/>
    <w:rsid w:val="008619D6"/>
    <w:rsid w:val="008619EC"/>
    <w:rsid w:val="00861AF3"/>
    <w:rsid w:val="00861F7D"/>
    <w:rsid w:val="008622C3"/>
    <w:rsid w:val="008623A7"/>
    <w:rsid w:val="00862477"/>
    <w:rsid w:val="008625A3"/>
    <w:rsid w:val="00862BED"/>
    <w:rsid w:val="00862C25"/>
    <w:rsid w:val="0086375C"/>
    <w:rsid w:val="00863791"/>
    <w:rsid w:val="008637A1"/>
    <w:rsid w:val="0086381C"/>
    <w:rsid w:val="008638C8"/>
    <w:rsid w:val="0086399A"/>
    <w:rsid w:val="00863B4E"/>
    <w:rsid w:val="00863ECC"/>
    <w:rsid w:val="00864444"/>
    <w:rsid w:val="00864583"/>
    <w:rsid w:val="008645EE"/>
    <w:rsid w:val="00864CAC"/>
    <w:rsid w:val="00864E8D"/>
    <w:rsid w:val="00864EC5"/>
    <w:rsid w:val="00864FB8"/>
    <w:rsid w:val="0086500A"/>
    <w:rsid w:val="0086535E"/>
    <w:rsid w:val="008656B2"/>
    <w:rsid w:val="0086623F"/>
    <w:rsid w:val="00866506"/>
    <w:rsid w:val="00866553"/>
    <w:rsid w:val="008668D5"/>
    <w:rsid w:val="008669D3"/>
    <w:rsid w:val="00866C0C"/>
    <w:rsid w:val="008672E6"/>
    <w:rsid w:val="008678AE"/>
    <w:rsid w:val="008678E5"/>
    <w:rsid w:val="00867922"/>
    <w:rsid w:val="008679BF"/>
    <w:rsid w:val="00867C43"/>
    <w:rsid w:val="00867D3D"/>
    <w:rsid w:val="00870042"/>
    <w:rsid w:val="00870369"/>
    <w:rsid w:val="0087072E"/>
    <w:rsid w:val="00870BF9"/>
    <w:rsid w:val="00870D71"/>
    <w:rsid w:val="00870DC9"/>
    <w:rsid w:val="00871934"/>
    <w:rsid w:val="00872295"/>
    <w:rsid w:val="008723C3"/>
    <w:rsid w:val="008723CE"/>
    <w:rsid w:val="008724DE"/>
    <w:rsid w:val="0087255D"/>
    <w:rsid w:val="00872602"/>
    <w:rsid w:val="008726A7"/>
    <w:rsid w:val="0087282A"/>
    <w:rsid w:val="0087342E"/>
    <w:rsid w:val="0087352D"/>
    <w:rsid w:val="00873685"/>
    <w:rsid w:val="008738DE"/>
    <w:rsid w:val="00873A18"/>
    <w:rsid w:val="00874113"/>
    <w:rsid w:val="0087488B"/>
    <w:rsid w:val="008748FF"/>
    <w:rsid w:val="00874B2B"/>
    <w:rsid w:val="00874FE2"/>
    <w:rsid w:val="008750C4"/>
    <w:rsid w:val="00875748"/>
    <w:rsid w:val="008757D9"/>
    <w:rsid w:val="00875DEB"/>
    <w:rsid w:val="00875F98"/>
    <w:rsid w:val="0087603D"/>
    <w:rsid w:val="00876174"/>
    <w:rsid w:val="00876180"/>
    <w:rsid w:val="008761EB"/>
    <w:rsid w:val="00876265"/>
    <w:rsid w:val="00876271"/>
    <w:rsid w:val="008763AC"/>
    <w:rsid w:val="008764EE"/>
    <w:rsid w:val="008766FD"/>
    <w:rsid w:val="00876978"/>
    <w:rsid w:val="008769DA"/>
    <w:rsid w:val="00876E46"/>
    <w:rsid w:val="008774D9"/>
    <w:rsid w:val="008777B5"/>
    <w:rsid w:val="0087780F"/>
    <w:rsid w:val="0087793A"/>
    <w:rsid w:val="00877A16"/>
    <w:rsid w:val="00877FF8"/>
    <w:rsid w:val="0088025E"/>
    <w:rsid w:val="00880400"/>
    <w:rsid w:val="0088066F"/>
    <w:rsid w:val="008809C3"/>
    <w:rsid w:val="00880A21"/>
    <w:rsid w:val="00880BEF"/>
    <w:rsid w:val="00880D83"/>
    <w:rsid w:val="00880E5B"/>
    <w:rsid w:val="00881277"/>
    <w:rsid w:val="008812C3"/>
    <w:rsid w:val="0088137E"/>
    <w:rsid w:val="00881A37"/>
    <w:rsid w:val="00881D3C"/>
    <w:rsid w:val="00882181"/>
    <w:rsid w:val="008826E1"/>
    <w:rsid w:val="008826F2"/>
    <w:rsid w:val="00882863"/>
    <w:rsid w:val="008828B6"/>
    <w:rsid w:val="00882BFD"/>
    <w:rsid w:val="008835ED"/>
    <w:rsid w:val="00883977"/>
    <w:rsid w:val="00883D62"/>
    <w:rsid w:val="00884196"/>
    <w:rsid w:val="00884651"/>
    <w:rsid w:val="008846B0"/>
    <w:rsid w:val="00884764"/>
    <w:rsid w:val="00884A22"/>
    <w:rsid w:val="00884E47"/>
    <w:rsid w:val="00884EC1"/>
    <w:rsid w:val="00884F37"/>
    <w:rsid w:val="00884F70"/>
    <w:rsid w:val="0088514D"/>
    <w:rsid w:val="008852E7"/>
    <w:rsid w:val="0088558A"/>
    <w:rsid w:val="00885638"/>
    <w:rsid w:val="008856A8"/>
    <w:rsid w:val="00885824"/>
    <w:rsid w:val="0088589F"/>
    <w:rsid w:val="00885C7A"/>
    <w:rsid w:val="00885D09"/>
    <w:rsid w:val="0088603A"/>
    <w:rsid w:val="008860AD"/>
    <w:rsid w:val="0088675F"/>
    <w:rsid w:val="0088695C"/>
    <w:rsid w:val="00886F89"/>
    <w:rsid w:val="00886FAE"/>
    <w:rsid w:val="0088711A"/>
    <w:rsid w:val="00887196"/>
    <w:rsid w:val="00887699"/>
    <w:rsid w:val="008878B7"/>
    <w:rsid w:val="00887FB5"/>
    <w:rsid w:val="008902A8"/>
    <w:rsid w:val="008902B4"/>
    <w:rsid w:val="00891189"/>
    <w:rsid w:val="008911D4"/>
    <w:rsid w:val="0089195F"/>
    <w:rsid w:val="00891B0A"/>
    <w:rsid w:val="00891D7E"/>
    <w:rsid w:val="00891E15"/>
    <w:rsid w:val="008927E2"/>
    <w:rsid w:val="00892847"/>
    <w:rsid w:val="00892974"/>
    <w:rsid w:val="00892DAF"/>
    <w:rsid w:val="00892F57"/>
    <w:rsid w:val="00893051"/>
    <w:rsid w:val="00893228"/>
    <w:rsid w:val="00893741"/>
    <w:rsid w:val="00893969"/>
    <w:rsid w:val="00893A67"/>
    <w:rsid w:val="00893F5B"/>
    <w:rsid w:val="00893FF3"/>
    <w:rsid w:val="008940AF"/>
    <w:rsid w:val="008942AB"/>
    <w:rsid w:val="00894A19"/>
    <w:rsid w:val="00894A4F"/>
    <w:rsid w:val="00895096"/>
    <w:rsid w:val="008950AC"/>
    <w:rsid w:val="00895210"/>
    <w:rsid w:val="008952D8"/>
    <w:rsid w:val="0089539D"/>
    <w:rsid w:val="008953A8"/>
    <w:rsid w:val="00895F2C"/>
    <w:rsid w:val="00896018"/>
    <w:rsid w:val="00896091"/>
    <w:rsid w:val="00896817"/>
    <w:rsid w:val="00896B40"/>
    <w:rsid w:val="00896BBD"/>
    <w:rsid w:val="00897222"/>
    <w:rsid w:val="00897462"/>
    <w:rsid w:val="00897593"/>
    <w:rsid w:val="00897845"/>
    <w:rsid w:val="008A04E6"/>
    <w:rsid w:val="008A050A"/>
    <w:rsid w:val="008A08FC"/>
    <w:rsid w:val="008A090F"/>
    <w:rsid w:val="008A094C"/>
    <w:rsid w:val="008A0A73"/>
    <w:rsid w:val="008A0E63"/>
    <w:rsid w:val="008A12C2"/>
    <w:rsid w:val="008A1325"/>
    <w:rsid w:val="008A16F5"/>
    <w:rsid w:val="008A1B9B"/>
    <w:rsid w:val="008A1CDD"/>
    <w:rsid w:val="008A1F49"/>
    <w:rsid w:val="008A1FAE"/>
    <w:rsid w:val="008A2474"/>
    <w:rsid w:val="008A2A6F"/>
    <w:rsid w:val="008A2C9C"/>
    <w:rsid w:val="008A2E90"/>
    <w:rsid w:val="008A3296"/>
    <w:rsid w:val="008A33E7"/>
    <w:rsid w:val="008A38B6"/>
    <w:rsid w:val="008A39BA"/>
    <w:rsid w:val="008A3AA6"/>
    <w:rsid w:val="008A3C92"/>
    <w:rsid w:val="008A3F97"/>
    <w:rsid w:val="008A3FAF"/>
    <w:rsid w:val="008A4089"/>
    <w:rsid w:val="008A4487"/>
    <w:rsid w:val="008A45BA"/>
    <w:rsid w:val="008A533C"/>
    <w:rsid w:val="008A53B0"/>
    <w:rsid w:val="008A55FA"/>
    <w:rsid w:val="008A56E8"/>
    <w:rsid w:val="008A575E"/>
    <w:rsid w:val="008A5830"/>
    <w:rsid w:val="008A590A"/>
    <w:rsid w:val="008A5A59"/>
    <w:rsid w:val="008A5B4A"/>
    <w:rsid w:val="008A5D18"/>
    <w:rsid w:val="008A5FB8"/>
    <w:rsid w:val="008A6054"/>
    <w:rsid w:val="008A6130"/>
    <w:rsid w:val="008A69B0"/>
    <w:rsid w:val="008A6E26"/>
    <w:rsid w:val="008A6F72"/>
    <w:rsid w:val="008A702F"/>
    <w:rsid w:val="008B01B9"/>
    <w:rsid w:val="008B04CC"/>
    <w:rsid w:val="008B0632"/>
    <w:rsid w:val="008B0665"/>
    <w:rsid w:val="008B0F59"/>
    <w:rsid w:val="008B10AE"/>
    <w:rsid w:val="008B1ADC"/>
    <w:rsid w:val="008B1CF5"/>
    <w:rsid w:val="008B1F7B"/>
    <w:rsid w:val="008B21EA"/>
    <w:rsid w:val="008B28A4"/>
    <w:rsid w:val="008B2A9E"/>
    <w:rsid w:val="008B2E47"/>
    <w:rsid w:val="008B2E71"/>
    <w:rsid w:val="008B2F35"/>
    <w:rsid w:val="008B2F84"/>
    <w:rsid w:val="008B30AB"/>
    <w:rsid w:val="008B324F"/>
    <w:rsid w:val="008B34C8"/>
    <w:rsid w:val="008B397E"/>
    <w:rsid w:val="008B3E8A"/>
    <w:rsid w:val="008B3EF8"/>
    <w:rsid w:val="008B4141"/>
    <w:rsid w:val="008B4797"/>
    <w:rsid w:val="008B4805"/>
    <w:rsid w:val="008B4A1B"/>
    <w:rsid w:val="008B4A20"/>
    <w:rsid w:val="008B4EF7"/>
    <w:rsid w:val="008B52EF"/>
    <w:rsid w:val="008B539A"/>
    <w:rsid w:val="008B5473"/>
    <w:rsid w:val="008B5595"/>
    <w:rsid w:val="008B5632"/>
    <w:rsid w:val="008B5773"/>
    <w:rsid w:val="008B59B7"/>
    <w:rsid w:val="008B5A37"/>
    <w:rsid w:val="008B6A77"/>
    <w:rsid w:val="008B6C5F"/>
    <w:rsid w:val="008B707F"/>
    <w:rsid w:val="008B70C7"/>
    <w:rsid w:val="008B72EB"/>
    <w:rsid w:val="008B76B8"/>
    <w:rsid w:val="008B79E1"/>
    <w:rsid w:val="008B7A0A"/>
    <w:rsid w:val="008B7AFD"/>
    <w:rsid w:val="008C0022"/>
    <w:rsid w:val="008C0215"/>
    <w:rsid w:val="008C0272"/>
    <w:rsid w:val="008C03CD"/>
    <w:rsid w:val="008C08C0"/>
    <w:rsid w:val="008C0A35"/>
    <w:rsid w:val="008C0CD3"/>
    <w:rsid w:val="008C0CDB"/>
    <w:rsid w:val="008C1049"/>
    <w:rsid w:val="008C1138"/>
    <w:rsid w:val="008C130D"/>
    <w:rsid w:val="008C1815"/>
    <w:rsid w:val="008C2277"/>
    <w:rsid w:val="008C25BE"/>
    <w:rsid w:val="008C2A8D"/>
    <w:rsid w:val="008C2BD9"/>
    <w:rsid w:val="008C2EFB"/>
    <w:rsid w:val="008C328D"/>
    <w:rsid w:val="008C352F"/>
    <w:rsid w:val="008C3622"/>
    <w:rsid w:val="008C3999"/>
    <w:rsid w:val="008C3A9C"/>
    <w:rsid w:val="008C3BAD"/>
    <w:rsid w:val="008C3BD8"/>
    <w:rsid w:val="008C3D72"/>
    <w:rsid w:val="008C3E33"/>
    <w:rsid w:val="008C4008"/>
    <w:rsid w:val="008C4010"/>
    <w:rsid w:val="008C406F"/>
    <w:rsid w:val="008C4312"/>
    <w:rsid w:val="008C4A72"/>
    <w:rsid w:val="008C4C18"/>
    <w:rsid w:val="008C5160"/>
    <w:rsid w:val="008C531C"/>
    <w:rsid w:val="008C588F"/>
    <w:rsid w:val="008C59C1"/>
    <w:rsid w:val="008C5B4E"/>
    <w:rsid w:val="008C618D"/>
    <w:rsid w:val="008C6379"/>
    <w:rsid w:val="008C6476"/>
    <w:rsid w:val="008C651F"/>
    <w:rsid w:val="008C6842"/>
    <w:rsid w:val="008C6ECE"/>
    <w:rsid w:val="008C7370"/>
    <w:rsid w:val="008C748E"/>
    <w:rsid w:val="008C7695"/>
    <w:rsid w:val="008C76B7"/>
    <w:rsid w:val="008C7DB7"/>
    <w:rsid w:val="008D07CE"/>
    <w:rsid w:val="008D0911"/>
    <w:rsid w:val="008D0DA6"/>
    <w:rsid w:val="008D0FC8"/>
    <w:rsid w:val="008D12EF"/>
    <w:rsid w:val="008D1388"/>
    <w:rsid w:val="008D1539"/>
    <w:rsid w:val="008D15CF"/>
    <w:rsid w:val="008D1758"/>
    <w:rsid w:val="008D1763"/>
    <w:rsid w:val="008D1DEA"/>
    <w:rsid w:val="008D20EC"/>
    <w:rsid w:val="008D23E9"/>
    <w:rsid w:val="008D26CB"/>
    <w:rsid w:val="008D2759"/>
    <w:rsid w:val="008D29FE"/>
    <w:rsid w:val="008D2D66"/>
    <w:rsid w:val="008D320E"/>
    <w:rsid w:val="008D3391"/>
    <w:rsid w:val="008D366A"/>
    <w:rsid w:val="008D3AF2"/>
    <w:rsid w:val="008D3EC2"/>
    <w:rsid w:val="008D46AC"/>
    <w:rsid w:val="008D4871"/>
    <w:rsid w:val="008D493F"/>
    <w:rsid w:val="008D5036"/>
    <w:rsid w:val="008D5170"/>
    <w:rsid w:val="008D54CC"/>
    <w:rsid w:val="008D55A5"/>
    <w:rsid w:val="008D55C7"/>
    <w:rsid w:val="008D55D6"/>
    <w:rsid w:val="008D5908"/>
    <w:rsid w:val="008D5B2A"/>
    <w:rsid w:val="008D5E5D"/>
    <w:rsid w:val="008D631B"/>
    <w:rsid w:val="008D7017"/>
    <w:rsid w:val="008D7148"/>
    <w:rsid w:val="008D7167"/>
    <w:rsid w:val="008D717C"/>
    <w:rsid w:val="008D74CC"/>
    <w:rsid w:val="008D791E"/>
    <w:rsid w:val="008D7AA7"/>
    <w:rsid w:val="008D7BED"/>
    <w:rsid w:val="008D7D39"/>
    <w:rsid w:val="008E02AA"/>
    <w:rsid w:val="008E06E5"/>
    <w:rsid w:val="008E0AD7"/>
    <w:rsid w:val="008E0B8C"/>
    <w:rsid w:val="008E0BD1"/>
    <w:rsid w:val="008E1301"/>
    <w:rsid w:val="008E14E4"/>
    <w:rsid w:val="008E186B"/>
    <w:rsid w:val="008E18F0"/>
    <w:rsid w:val="008E1B3F"/>
    <w:rsid w:val="008E1B44"/>
    <w:rsid w:val="008E1E82"/>
    <w:rsid w:val="008E1F4E"/>
    <w:rsid w:val="008E1FE3"/>
    <w:rsid w:val="008E2201"/>
    <w:rsid w:val="008E23FC"/>
    <w:rsid w:val="008E24D7"/>
    <w:rsid w:val="008E254A"/>
    <w:rsid w:val="008E271E"/>
    <w:rsid w:val="008E2B1C"/>
    <w:rsid w:val="008E2D3D"/>
    <w:rsid w:val="008E2E74"/>
    <w:rsid w:val="008E307D"/>
    <w:rsid w:val="008E32E7"/>
    <w:rsid w:val="008E3C73"/>
    <w:rsid w:val="008E4594"/>
    <w:rsid w:val="008E4712"/>
    <w:rsid w:val="008E4C4A"/>
    <w:rsid w:val="008E4D57"/>
    <w:rsid w:val="008E4DE4"/>
    <w:rsid w:val="008E551A"/>
    <w:rsid w:val="008E583A"/>
    <w:rsid w:val="008E5938"/>
    <w:rsid w:val="008E6066"/>
    <w:rsid w:val="008E625E"/>
    <w:rsid w:val="008E6C3B"/>
    <w:rsid w:val="008E6C72"/>
    <w:rsid w:val="008E6DC0"/>
    <w:rsid w:val="008E6FC9"/>
    <w:rsid w:val="008E7095"/>
    <w:rsid w:val="008E718D"/>
    <w:rsid w:val="008F03AC"/>
    <w:rsid w:val="008F03D8"/>
    <w:rsid w:val="008F0601"/>
    <w:rsid w:val="008F0874"/>
    <w:rsid w:val="008F0A6E"/>
    <w:rsid w:val="008F0EB4"/>
    <w:rsid w:val="008F0EBD"/>
    <w:rsid w:val="008F0F45"/>
    <w:rsid w:val="008F0FC2"/>
    <w:rsid w:val="008F1633"/>
    <w:rsid w:val="008F183C"/>
    <w:rsid w:val="008F1C05"/>
    <w:rsid w:val="008F1E09"/>
    <w:rsid w:val="008F1F14"/>
    <w:rsid w:val="008F25C6"/>
    <w:rsid w:val="008F2D6A"/>
    <w:rsid w:val="008F31B8"/>
    <w:rsid w:val="008F32C1"/>
    <w:rsid w:val="008F3A61"/>
    <w:rsid w:val="008F3AB0"/>
    <w:rsid w:val="008F414F"/>
    <w:rsid w:val="008F4312"/>
    <w:rsid w:val="008F43AA"/>
    <w:rsid w:val="008F45E4"/>
    <w:rsid w:val="008F4690"/>
    <w:rsid w:val="008F4B0C"/>
    <w:rsid w:val="008F4B2A"/>
    <w:rsid w:val="008F53D8"/>
    <w:rsid w:val="008F544B"/>
    <w:rsid w:val="008F54EF"/>
    <w:rsid w:val="008F56E4"/>
    <w:rsid w:val="008F5A5C"/>
    <w:rsid w:val="008F6097"/>
    <w:rsid w:val="008F62D4"/>
    <w:rsid w:val="008F6462"/>
    <w:rsid w:val="008F6484"/>
    <w:rsid w:val="008F65A2"/>
    <w:rsid w:val="008F6902"/>
    <w:rsid w:val="008F6BBE"/>
    <w:rsid w:val="008F6C44"/>
    <w:rsid w:val="008F6C4D"/>
    <w:rsid w:val="008F6C72"/>
    <w:rsid w:val="008F7329"/>
    <w:rsid w:val="008F738F"/>
    <w:rsid w:val="008F7D86"/>
    <w:rsid w:val="00900084"/>
    <w:rsid w:val="0090055C"/>
    <w:rsid w:val="009006B0"/>
    <w:rsid w:val="00900923"/>
    <w:rsid w:val="00900AD8"/>
    <w:rsid w:val="00900CEE"/>
    <w:rsid w:val="00900D9D"/>
    <w:rsid w:val="00900F86"/>
    <w:rsid w:val="00901134"/>
    <w:rsid w:val="009012F5"/>
    <w:rsid w:val="00901300"/>
    <w:rsid w:val="00901401"/>
    <w:rsid w:val="00901410"/>
    <w:rsid w:val="0090147A"/>
    <w:rsid w:val="009014EB"/>
    <w:rsid w:val="0090160F"/>
    <w:rsid w:val="00901A10"/>
    <w:rsid w:val="00901A2E"/>
    <w:rsid w:val="00901A9D"/>
    <w:rsid w:val="00901F33"/>
    <w:rsid w:val="00901F60"/>
    <w:rsid w:val="009024AA"/>
    <w:rsid w:val="00902733"/>
    <w:rsid w:val="00902967"/>
    <w:rsid w:val="00902B32"/>
    <w:rsid w:val="00902C64"/>
    <w:rsid w:val="00903B4F"/>
    <w:rsid w:val="00903C40"/>
    <w:rsid w:val="00903D1A"/>
    <w:rsid w:val="00903DC3"/>
    <w:rsid w:val="00903ED8"/>
    <w:rsid w:val="00903F66"/>
    <w:rsid w:val="009048EA"/>
    <w:rsid w:val="00904C71"/>
    <w:rsid w:val="009051F2"/>
    <w:rsid w:val="009052CB"/>
    <w:rsid w:val="009059C2"/>
    <w:rsid w:val="009060F9"/>
    <w:rsid w:val="009063AF"/>
    <w:rsid w:val="009065D6"/>
    <w:rsid w:val="0090687F"/>
    <w:rsid w:val="009069E4"/>
    <w:rsid w:val="00906BBF"/>
    <w:rsid w:val="00906E42"/>
    <w:rsid w:val="00906EFB"/>
    <w:rsid w:val="00907092"/>
    <w:rsid w:val="00907300"/>
    <w:rsid w:val="009075ED"/>
    <w:rsid w:val="00907741"/>
    <w:rsid w:val="00907A81"/>
    <w:rsid w:val="00907A86"/>
    <w:rsid w:val="00910015"/>
    <w:rsid w:val="0091036F"/>
    <w:rsid w:val="00910390"/>
    <w:rsid w:val="00910C1E"/>
    <w:rsid w:val="00910D10"/>
    <w:rsid w:val="00910E4B"/>
    <w:rsid w:val="0091110A"/>
    <w:rsid w:val="0091132F"/>
    <w:rsid w:val="0091166B"/>
    <w:rsid w:val="00911821"/>
    <w:rsid w:val="00911AFE"/>
    <w:rsid w:val="00911CCF"/>
    <w:rsid w:val="00911CEA"/>
    <w:rsid w:val="009121AF"/>
    <w:rsid w:val="0091246F"/>
    <w:rsid w:val="00912473"/>
    <w:rsid w:val="00912681"/>
    <w:rsid w:val="009126F0"/>
    <w:rsid w:val="0091283B"/>
    <w:rsid w:val="00912990"/>
    <w:rsid w:val="00912C90"/>
    <w:rsid w:val="00912EDC"/>
    <w:rsid w:val="0091317C"/>
    <w:rsid w:val="00913B08"/>
    <w:rsid w:val="00913BFE"/>
    <w:rsid w:val="00914739"/>
    <w:rsid w:val="00914FAB"/>
    <w:rsid w:val="0091508E"/>
    <w:rsid w:val="00915549"/>
    <w:rsid w:val="009155F6"/>
    <w:rsid w:val="00915FA3"/>
    <w:rsid w:val="00915FAF"/>
    <w:rsid w:val="0091660A"/>
    <w:rsid w:val="00916678"/>
    <w:rsid w:val="009168DB"/>
    <w:rsid w:val="00916C58"/>
    <w:rsid w:val="00916CEF"/>
    <w:rsid w:val="00916D79"/>
    <w:rsid w:val="00916F24"/>
    <w:rsid w:val="00917139"/>
    <w:rsid w:val="0091723A"/>
    <w:rsid w:val="00917251"/>
    <w:rsid w:val="00917377"/>
    <w:rsid w:val="0091753C"/>
    <w:rsid w:val="00917551"/>
    <w:rsid w:val="009176F3"/>
    <w:rsid w:val="009177C4"/>
    <w:rsid w:val="009178F6"/>
    <w:rsid w:val="00917959"/>
    <w:rsid w:val="00917B21"/>
    <w:rsid w:val="00917D42"/>
    <w:rsid w:val="00917EFC"/>
    <w:rsid w:val="00920444"/>
    <w:rsid w:val="0092052D"/>
    <w:rsid w:val="00920672"/>
    <w:rsid w:val="00920BEB"/>
    <w:rsid w:val="00920C25"/>
    <w:rsid w:val="00920EAD"/>
    <w:rsid w:val="00921211"/>
    <w:rsid w:val="009212A1"/>
    <w:rsid w:val="0092144D"/>
    <w:rsid w:val="00921470"/>
    <w:rsid w:val="009214B4"/>
    <w:rsid w:val="0092187C"/>
    <w:rsid w:val="00922448"/>
    <w:rsid w:val="00922548"/>
    <w:rsid w:val="0092259D"/>
    <w:rsid w:val="00922C95"/>
    <w:rsid w:val="00922E00"/>
    <w:rsid w:val="00922E71"/>
    <w:rsid w:val="00922FFB"/>
    <w:rsid w:val="009233BF"/>
    <w:rsid w:val="00923B00"/>
    <w:rsid w:val="00923E20"/>
    <w:rsid w:val="00923EA7"/>
    <w:rsid w:val="00924507"/>
    <w:rsid w:val="00924B71"/>
    <w:rsid w:val="00924C1C"/>
    <w:rsid w:val="009252BF"/>
    <w:rsid w:val="009256B1"/>
    <w:rsid w:val="00925A4B"/>
    <w:rsid w:val="00925CAD"/>
    <w:rsid w:val="00925EE7"/>
    <w:rsid w:val="00926385"/>
    <w:rsid w:val="0092639E"/>
    <w:rsid w:val="00926506"/>
    <w:rsid w:val="0092677E"/>
    <w:rsid w:val="009267F0"/>
    <w:rsid w:val="00926B5B"/>
    <w:rsid w:val="00926B8C"/>
    <w:rsid w:val="00926FA6"/>
    <w:rsid w:val="00927323"/>
    <w:rsid w:val="009274BA"/>
    <w:rsid w:val="009274BD"/>
    <w:rsid w:val="009278DD"/>
    <w:rsid w:val="00927A06"/>
    <w:rsid w:val="00927AB6"/>
    <w:rsid w:val="00927F39"/>
    <w:rsid w:val="0093027E"/>
    <w:rsid w:val="0093028D"/>
    <w:rsid w:val="00930CD2"/>
    <w:rsid w:val="00931AC8"/>
    <w:rsid w:val="00931BB7"/>
    <w:rsid w:val="00931D94"/>
    <w:rsid w:val="00931FD0"/>
    <w:rsid w:val="009325F1"/>
    <w:rsid w:val="00932673"/>
    <w:rsid w:val="009326C0"/>
    <w:rsid w:val="00932A43"/>
    <w:rsid w:val="00932A88"/>
    <w:rsid w:val="00932B4D"/>
    <w:rsid w:val="00933906"/>
    <w:rsid w:val="00933C13"/>
    <w:rsid w:val="00933C7D"/>
    <w:rsid w:val="00933D08"/>
    <w:rsid w:val="00933E6F"/>
    <w:rsid w:val="00933EFA"/>
    <w:rsid w:val="00933FFD"/>
    <w:rsid w:val="0093430D"/>
    <w:rsid w:val="00934401"/>
    <w:rsid w:val="00934BFB"/>
    <w:rsid w:val="00934EE0"/>
    <w:rsid w:val="00934F9C"/>
    <w:rsid w:val="00935028"/>
    <w:rsid w:val="00935051"/>
    <w:rsid w:val="00935201"/>
    <w:rsid w:val="00935293"/>
    <w:rsid w:val="00935B6C"/>
    <w:rsid w:val="00935C2B"/>
    <w:rsid w:val="00935DBA"/>
    <w:rsid w:val="009362E5"/>
    <w:rsid w:val="00936713"/>
    <w:rsid w:val="00936BE1"/>
    <w:rsid w:val="00936E66"/>
    <w:rsid w:val="00936F51"/>
    <w:rsid w:val="009377F4"/>
    <w:rsid w:val="0093792C"/>
    <w:rsid w:val="00937B12"/>
    <w:rsid w:val="00937B38"/>
    <w:rsid w:val="00937DAF"/>
    <w:rsid w:val="00937E6C"/>
    <w:rsid w:val="00937EED"/>
    <w:rsid w:val="0094025A"/>
    <w:rsid w:val="009402F6"/>
    <w:rsid w:val="009404AF"/>
    <w:rsid w:val="0094069F"/>
    <w:rsid w:val="00940835"/>
    <w:rsid w:val="009409B8"/>
    <w:rsid w:val="00940AB7"/>
    <w:rsid w:val="00940B01"/>
    <w:rsid w:val="00940B44"/>
    <w:rsid w:val="00940FAC"/>
    <w:rsid w:val="00941024"/>
    <w:rsid w:val="0094181F"/>
    <w:rsid w:val="00941B20"/>
    <w:rsid w:val="00941BAD"/>
    <w:rsid w:val="00941BC2"/>
    <w:rsid w:val="00941BCD"/>
    <w:rsid w:val="00941C2C"/>
    <w:rsid w:val="00941E6F"/>
    <w:rsid w:val="00941ED7"/>
    <w:rsid w:val="00942360"/>
    <w:rsid w:val="00942422"/>
    <w:rsid w:val="00942563"/>
    <w:rsid w:val="00942564"/>
    <w:rsid w:val="00942672"/>
    <w:rsid w:val="009427A6"/>
    <w:rsid w:val="00942822"/>
    <w:rsid w:val="009428E4"/>
    <w:rsid w:val="00942BC3"/>
    <w:rsid w:val="009430D2"/>
    <w:rsid w:val="00943168"/>
    <w:rsid w:val="0094330B"/>
    <w:rsid w:val="009435BB"/>
    <w:rsid w:val="009435E6"/>
    <w:rsid w:val="00943731"/>
    <w:rsid w:val="00943A9B"/>
    <w:rsid w:val="00943B96"/>
    <w:rsid w:val="00943CF5"/>
    <w:rsid w:val="00943F2C"/>
    <w:rsid w:val="009445F2"/>
    <w:rsid w:val="00944627"/>
    <w:rsid w:val="00944648"/>
    <w:rsid w:val="009446C5"/>
    <w:rsid w:val="009449A2"/>
    <w:rsid w:val="00944E98"/>
    <w:rsid w:val="0094528B"/>
    <w:rsid w:val="009452CC"/>
    <w:rsid w:val="00945456"/>
    <w:rsid w:val="009456C2"/>
    <w:rsid w:val="009457AD"/>
    <w:rsid w:val="0094582E"/>
    <w:rsid w:val="009458B4"/>
    <w:rsid w:val="0094594B"/>
    <w:rsid w:val="009459DD"/>
    <w:rsid w:val="00945DFD"/>
    <w:rsid w:val="00945EB4"/>
    <w:rsid w:val="00945EBF"/>
    <w:rsid w:val="00946756"/>
    <w:rsid w:val="00946A37"/>
    <w:rsid w:val="00946BD2"/>
    <w:rsid w:val="00946C6F"/>
    <w:rsid w:val="00946DE9"/>
    <w:rsid w:val="00946E4B"/>
    <w:rsid w:val="00946F19"/>
    <w:rsid w:val="00946F24"/>
    <w:rsid w:val="00946FF0"/>
    <w:rsid w:val="0094706D"/>
    <w:rsid w:val="00947132"/>
    <w:rsid w:val="00947197"/>
    <w:rsid w:val="009474A5"/>
    <w:rsid w:val="00947883"/>
    <w:rsid w:val="00947D31"/>
    <w:rsid w:val="00947E7D"/>
    <w:rsid w:val="00947ED1"/>
    <w:rsid w:val="00947F25"/>
    <w:rsid w:val="00950213"/>
    <w:rsid w:val="009507E6"/>
    <w:rsid w:val="0095097B"/>
    <w:rsid w:val="00950D74"/>
    <w:rsid w:val="00950FEF"/>
    <w:rsid w:val="0095103E"/>
    <w:rsid w:val="00951218"/>
    <w:rsid w:val="00951337"/>
    <w:rsid w:val="009516A4"/>
    <w:rsid w:val="009518ED"/>
    <w:rsid w:val="00951921"/>
    <w:rsid w:val="00951B4A"/>
    <w:rsid w:val="00952380"/>
    <w:rsid w:val="0095257A"/>
    <w:rsid w:val="009525A4"/>
    <w:rsid w:val="009525CE"/>
    <w:rsid w:val="0095263E"/>
    <w:rsid w:val="00952682"/>
    <w:rsid w:val="00952894"/>
    <w:rsid w:val="00952D39"/>
    <w:rsid w:val="00952DE9"/>
    <w:rsid w:val="00952F6E"/>
    <w:rsid w:val="00953020"/>
    <w:rsid w:val="00953097"/>
    <w:rsid w:val="00953323"/>
    <w:rsid w:val="0095353A"/>
    <w:rsid w:val="00953A01"/>
    <w:rsid w:val="00953A63"/>
    <w:rsid w:val="00953ECB"/>
    <w:rsid w:val="00953FE6"/>
    <w:rsid w:val="009545AE"/>
    <w:rsid w:val="00954D35"/>
    <w:rsid w:val="00955221"/>
    <w:rsid w:val="0095558A"/>
    <w:rsid w:val="00955765"/>
    <w:rsid w:val="009558EA"/>
    <w:rsid w:val="00955C59"/>
    <w:rsid w:val="00955D58"/>
    <w:rsid w:val="00955DD2"/>
    <w:rsid w:val="00956059"/>
    <w:rsid w:val="00956B06"/>
    <w:rsid w:val="009574C5"/>
    <w:rsid w:val="009577F4"/>
    <w:rsid w:val="009577FE"/>
    <w:rsid w:val="00957A93"/>
    <w:rsid w:val="00957DC8"/>
    <w:rsid w:val="00957F19"/>
    <w:rsid w:val="0096044A"/>
    <w:rsid w:val="009606F3"/>
    <w:rsid w:val="00960A7B"/>
    <w:rsid w:val="0096103E"/>
    <w:rsid w:val="00961519"/>
    <w:rsid w:val="0096152A"/>
    <w:rsid w:val="0096189F"/>
    <w:rsid w:val="009619F9"/>
    <w:rsid w:val="00961D00"/>
    <w:rsid w:val="00961D12"/>
    <w:rsid w:val="00961FC0"/>
    <w:rsid w:val="0096217C"/>
    <w:rsid w:val="009625FA"/>
    <w:rsid w:val="009628AC"/>
    <w:rsid w:val="00962963"/>
    <w:rsid w:val="00962AA0"/>
    <w:rsid w:val="00962AE5"/>
    <w:rsid w:val="00962B29"/>
    <w:rsid w:val="00962C70"/>
    <w:rsid w:val="00962CEC"/>
    <w:rsid w:val="00963157"/>
    <w:rsid w:val="0096398D"/>
    <w:rsid w:val="00963A12"/>
    <w:rsid w:val="00963BC2"/>
    <w:rsid w:val="00963C39"/>
    <w:rsid w:val="00963CBE"/>
    <w:rsid w:val="00963DCC"/>
    <w:rsid w:val="00963FF7"/>
    <w:rsid w:val="009643A7"/>
    <w:rsid w:val="0096448D"/>
    <w:rsid w:val="0096464D"/>
    <w:rsid w:val="009647D3"/>
    <w:rsid w:val="0096483C"/>
    <w:rsid w:val="00964D77"/>
    <w:rsid w:val="009651B3"/>
    <w:rsid w:val="00965576"/>
    <w:rsid w:val="00965606"/>
    <w:rsid w:val="009657DC"/>
    <w:rsid w:val="00965998"/>
    <w:rsid w:val="00965C5F"/>
    <w:rsid w:val="00965D49"/>
    <w:rsid w:val="00965F86"/>
    <w:rsid w:val="00966474"/>
    <w:rsid w:val="00966554"/>
    <w:rsid w:val="00966AFA"/>
    <w:rsid w:val="009671F3"/>
    <w:rsid w:val="00967268"/>
    <w:rsid w:val="0096757D"/>
    <w:rsid w:val="00967661"/>
    <w:rsid w:val="00967C62"/>
    <w:rsid w:val="00967CC2"/>
    <w:rsid w:val="00967CF6"/>
    <w:rsid w:val="00967E05"/>
    <w:rsid w:val="00967E36"/>
    <w:rsid w:val="00967F92"/>
    <w:rsid w:val="0097005E"/>
    <w:rsid w:val="00970181"/>
    <w:rsid w:val="00970FB6"/>
    <w:rsid w:val="009710DA"/>
    <w:rsid w:val="009712A6"/>
    <w:rsid w:val="0097188E"/>
    <w:rsid w:val="009719FB"/>
    <w:rsid w:val="00971A39"/>
    <w:rsid w:val="00971E74"/>
    <w:rsid w:val="00971F91"/>
    <w:rsid w:val="00971FE2"/>
    <w:rsid w:val="009721C0"/>
    <w:rsid w:val="0097234A"/>
    <w:rsid w:val="00972473"/>
    <w:rsid w:val="009725D4"/>
    <w:rsid w:val="00972B3E"/>
    <w:rsid w:val="0097354F"/>
    <w:rsid w:val="00973BB2"/>
    <w:rsid w:val="00973F51"/>
    <w:rsid w:val="009742B4"/>
    <w:rsid w:val="009744E4"/>
    <w:rsid w:val="00974775"/>
    <w:rsid w:val="00974856"/>
    <w:rsid w:val="00974B8F"/>
    <w:rsid w:val="00974D19"/>
    <w:rsid w:val="00974ECF"/>
    <w:rsid w:val="00974F27"/>
    <w:rsid w:val="00974FE0"/>
    <w:rsid w:val="0097533A"/>
    <w:rsid w:val="009754A8"/>
    <w:rsid w:val="00975972"/>
    <w:rsid w:val="00975DE0"/>
    <w:rsid w:val="0097600E"/>
    <w:rsid w:val="00976042"/>
    <w:rsid w:val="00976268"/>
    <w:rsid w:val="0097653E"/>
    <w:rsid w:val="00976552"/>
    <w:rsid w:val="00976D84"/>
    <w:rsid w:val="00977028"/>
    <w:rsid w:val="009771BD"/>
    <w:rsid w:val="009773DF"/>
    <w:rsid w:val="009779EC"/>
    <w:rsid w:val="00977A4A"/>
    <w:rsid w:val="00977DDC"/>
    <w:rsid w:val="00977F96"/>
    <w:rsid w:val="00977FB3"/>
    <w:rsid w:val="009802F3"/>
    <w:rsid w:val="00980536"/>
    <w:rsid w:val="009805A6"/>
    <w:rsid w:val="009808F1"/>
    <w:rsid w:val="00981382"/>
    <w:rsid w:val="00981640"/>
    <w:rsid w:val="00981682"/>
    <w:rsid w:val="009817F1"/>
    <w:rsid w:val="0098193E"/>
    <w:rsid w:val="00981D81"/>
    <w:rsid w:val="00981E2B"/>
    <w:rsid w:val="00981F16"/>
    <w:rsid w:val="009823E9"/>
    <w:rsid w:val="009825E2"/>
    <w:rsid w:val="00983110"/>
    <w:rsid w:val="00983150"/>
    <w:rsid w:val="00983346"/>
    <w:rsid w:val="0098354D"/>
    <w:rsid w:val="0098367B"/>
    <w:rsid w:val="00983836"/>
    <w:rsid w:val="00983A8A"/>
    <w:rsid w:val="00983B38"/>
    <w:rsid w:val="00983D02"/>
    <w:rsid w:val="00984476"/>
    <w:rsid w:val="009846B6"/>
    <w:rsid w:val="00984AA1"/>
    <w:rsid w:val="00984D02"/>
    <w:rsid w:val="009851C1"/>
    <w:rsid w:val="009852B3"/>
    <w:rsid w:val="009853C8"/>
    <w:rsid w:val="009853FA"/>
    <w:rsid w:val="00985477"/>
    <w:rsid w:val="009854C7"/>
    <w:rsid w:val="00985558"/>
    <w:rsid w:val="009855A7"/>
    <w:rsid w:val="00986039"/>
    <w:rsid w:val="0098607C"/>
    <w:rsid w:val="0098626D"/>
    <w:rsid w:val="009866C6"/>
    <w:rsid w:val="00986C41"/>
    <w:rsid w:val="00987A7E"/>
    <w:rsid w:val="00987D04"/>
    <w:rsid w:val="009900FB"/>
    <w:rsid w:val="009901AB"/>
    <w:rsid w:val="009903DC"/>
    <w:rsid w:val="009903FA"/>
    <w:rsid w:val="0099098C"/>
    <w:rsid w:val="00991A38"/>
    <w:rsid w:val="00991B4B"/>
    <w:rsid w:val="00991C9C"/>
    <w:rsid w:val="00991D6F"/>
    <w:rsid w:val="00992129"/>
    <w:rsid w:val="0099253D"/>
    <w:rsid w:val="00992669"/>
    <w:rsid w:val="0099272E"/>
    <w:rsid w:val="00992999"/>
    <w:rsid w:val="00992A8E"/>
    <w:rsid w:val="00992AC4"/>
    <w:rsid w:val="00992EA6"/>
    <w:rsid w:val="00992F27"/>
    <w:rsid w:val="009939B0"/>
    <w:rsid w:val="00993AEA"/>
    <w:rsid w:val="00993C18"/>
    <w:rsid w:val="00993DFF"/>
    <w:rsid w:val="00993F5C"/>
    <w:rsid w:val="00994423"/>
    <w:rsid w:val="009946DD"/>
    <w:rsid w:val="00994C15"/>
    <w:rsid w:val="00995139"/>
    <w:rsid w:val="009951F1"/>
    <w:rsid w:val="009955EA"/>
    <w:rsid w:val="00995AD4"/>
    <w:rsid w:val="00995CF5"/>
    <w:rsid w:val="00996070"/>
    <w:rsid w:val="00996234"/>
    <w:rsid w:val="009964E4"/>
    <w:rsid w:val="009965DC"/>
    <w:rsid w:val="00996BA0"/>
    <w:rsid w:val="0099703F"/>
    <w:rsid w:val="009972A6"/>
    <w:rsid w:val="00997439"/>
    <w:rsid w:val="009975B8"/>
    <w:rsid w:val="00997897"/>
    <w:rsid w:val="00997F3A"/>
    <w:rsid w:val="009A0306"/>
    <w:rsid w:val="009A066E"/>
    <w:rsid w:val="009A0767"/>
    <w:rsid w:val="009A0E32"/>
    <w:rsid w:val="009A13F7"/>
    <w:rsid w:val="009A1A96"/>
    <w:rsid w:val="009A1BD6"/>
    <w:rsid w:val="009A21E3"/>
    <w:rsid w:val="009A22F4"/>
    <w:rsid w:val="009A239B"/>
    <w:rsid w:val="009A2AC3"/>
    <w:rsid w:val="009A2B4A"/>
    <w:rsid w:val="009A2BD0"/>
    <w:rsid w:val="009A2E3A"/>
    <w:rsid w:val="009A2FA4"/>
    <w:rsid w:val="009A34D3"/>
    <w:rsid w:val="009A3555"/>
    <w:rsid w:val="009A3894"/>
    <w:rsid w:val="009A39C7"/>
    <w:rsid w:val="009A39CC"/>
    <w:rsid w:val="009A3BE6"/>
    <w:rsid w:val="009A47B0"/>
    <w:rsid w:val="009A482B"/>
    <w:rsid w:val="009A4B30"/>
    <w:rsid w:val="009A517E"/>
    <w:rsid w:val="009A52C9"/>
    <w:rsid w:val="009A5748"/>
    <w:rsid w:val="009A58B2"/>
    <w:rsid w:val="009A5A21"/>
    <w:rsid w:val="009A5AF1"/>
    <w:rsid w:val="009A5B68"/>
    <w:rsid w:val="009A5BD3"/>
    <w:rsid w:val="009A5CEB"/>
    <w:rsid w:val="009A695C"/>
    <w:rsid w:val="009A69A9"/>
    <w:rsid w:val="009A6B02"/>
    <w:rsid w:val="009A724A"/>
    <w:rsid w:val="009A731B"/>
    <w:rsid w:val="009A75E4"/>
    <w:rsid w:val="009A76E7"/>
    <w:rsid w:val="009A7A7C"/>
    <w:rsid w:val="009A7AA6"/>
    <w:rsid w:val="009A7E2B"/>
    <w:rsid w:val="009B0499"/>
    <w:rsid w:val="009B066B"/>
    <w:rsid w:val="009B067B"/>
    <w:rsid w:val="009B14C2"/>
    <w:rsid w:val="009B1AB7"/>
    <w:rsid w:val="009B207A"/>
    <w:rsid w:val="009B23B2"/>
    <w:rsid w:val="009B26C4"/>
    <w:rsid w:val="009B2872"/>
    <w:rsid w:val="009B28AD"/>
    <w:rsid w:val="009B2B58"/>
    <w:rsid w:val="009B2D09"/>
    <w:rsid w:val="009B2D27"/>
    <w:rsid w:val="009B2EFA"/>
    <w:rsid w:val="009B315C"/>
    <w:rsid w:val="009B3497"/>
    <w:rsid w:val="009B3639"/>
    <w:rsid w:val="009B36DD"/>
    <w:rsid w:val="009B3D79"/>
    <w:rsid w:val="009B449F"/>
    <w:rsid w:val="009B477B"/>
    <w:rsid w:val="009B49B6"/>
    <w:rsid w:val="009B49CE"/>
    <w:rsid w:val="009B4A01"/>
    <w:rsid w:val="009B4BA9"/>
    <w:rsid w:val="009B4DBB"/>
    <w:rsid w:val="009B4F90"/>
    <w:rsid w:val="009B5023"/>
    <w:rsid w:val="009B5031"/>
    <w:rsid w:val="009B571B"/>
    <w:rsid w:val="009B593C"/>
    <w:rsid w:val="009B5975"/>
    <w:rsid w:val="009B5D59"/>
    <w:rsid w:val="009B5E81"/>
    <w:rsid w:val="009B64AB"/>
    <w:rsid w:val="009B682F"/>
    <w:rsid w:val="009B6CC1"/>
    <w:rsid w:val="009B6F01"/>
    <w:rsid w:val="009B70AA"/>
    <w:rsid w:val="009B7DA4"/>
    <w:rsid w:val="009C0304"/>
    <w:rsid w:val="009C0A31"/>
    <w:rsid w:val="009C0A8B"/>
    <w:rsid w:val="009C0ED6"/>
    <w:rsid w:val="009C1022"/>
    <w:rsid w:val="009C10D5"/>
    <w:rsid w:val="009C1596"/>
    <w:rsid w:val="009C16BB"/>
    <w:rsid w:val="009C1A4E"/>
    <w:rsid w:val="009C2096"/>
    <w:rsid w:val="009C218C"/>
    <w:rsid w:val="009C21E3"/>
    <w:rsid w:val="009C25E3"/>
    <w:rsid w:val="009C2870"/>
    <w:rsid w:val="009C28F5"/>
    <w:rsid w:val="009C2AFE"/>
    <w:rsid w:val="009C2BCC"/>
    <w:rsid w:val="009C36EC"/>
    <w:rsid w:val="009C38F7"/>
    <w:rsid w:val="009C3AA4"/>
    <w:rsid w:val="009C3ACE"/>
    <w:rsid w:val="009C3BE1"/>
    <w:rsid w:val="009C3D17"/>
    <w:rsid w:val="009C3FC7"/>
    <w:rsid w:val="009C40FC"/>
    <w:rsid w:val="009C5000"/>
    <w:rsid w:val="009C522C"/>
    <w:rsid w:val="009C526F"/>
    <w:rsid w:val="009C5415"/>
    <w:rsid w:val="009C543F"/>
    <w:rsid w:val="009C5944"/>
    <w:rsid w:val="009C5AF6"/>
    <w:rsid w:val="009C6796"/>
    <w:rsid w:val="009C69BF"/>
    <w:rsid w:val="009C70D6"/>
    <w:rsid w:val="009C7806"/>
    <w:rsid w:val="009C7AC9"/>
    <w:rsid w:val="009C7C6C"/>
    <w:rsid w:val="009C7F99"/>
    <w:rsid w:val="009C7FD7"/>
    <w:rsid w:val="009D01BD"/>
    <w:rsid w:val="009D09EC"/>
    <w:rsid w:val="009D0FC6"/>
    <w:rsid w:val="009D10FF"/>
    <w:rsid w:val="009D11BC"/>
    <w:rsid w:val="009D11CD"/>
    <w:rsid w:val="009D14A2"/>
    <w:rsid w:val="009D17A3"/>
    <w:rsid w:val="009D1955"/>
    <w:rsid w:val="009D1D82"/>
    <w:rsid w:val="009D1FC8"/>
    <w:rsid w:val="009D26F7"/>
    <w:rsid w:val="009D2B6A"/>
    <w:rsid w:val="009D2DA0"/>
    <w:rsid w:val="009D3133"/>
    <w:rsid w:val="009D3731"/>
    <w:rsid w:val="009D3B83"/>
    <w:rsid w:val="009D3E69"/>
    <w:rsid w:val="009D3F83"/>
    <w:rsid w:val="009D43A9"/>
    <w:rsid w:val="009D4569"/>
    <w:rsid w:val="009D459C"/>
    <w:rsid w:val="009D482B"/>
    <w:rsid w:val="009D4858"/>
    <w:rsid w:val="009D48BD"/>
    <w:rsid w:val="009D4D50"/>
    <w:rsid w:val="009D5008"/>
    <w:rsid w:val="009D509E"/>
    <w:rsid w:val="009D52D7"/>
    <w:rsid w:val="009D5321"/>
    <w:rsid w:val="009D5397"/>
    <w:rsid w:val="009D56E4"/>
    <w:rsid w:val="009D5AD6"/>
    <w:rsid w:val="009D5B4B"/>
    <w:rsid w:val="009D5D06"/>
    <w:rsid w:val="009D5DE5"/>
    <w:rsid w:val="009D63EC"/>
    <w:rsid w:val="009D662C"/>
    <w:rsid w:val="009D6EDF"/>
    <w:rsid w:val="009D7619"/>
    <w:rsid w:val="009D76EE"/>
    <w:rsid w:val="009D771D"/>
    <w:rsid w:val="009D78A1"/>
    <w:rsid w:val="009D7CE3"/>
    <w:rsid w:val="009E0181"/>
    <w:rsid w:val="009E03DF"/>
    <w:rsid w:val="009E08A4"/>
    <w:rsid w:val="009E09F1"/>
    <w:rsid w:val="009E0AA4"/>
    <w:rsid w:val="009E0BA1"/>
    <w:rsid w:val="009E0C1E"/>
    <w:rsid w:val="009E0D6A"/>
    <w:rsid w:val="009E0DB8"/>
    <w:rsid w:val="009E1522"/>
    <w:rsid w:val="009E1530"/>
    <w:rsid w:val="009E15A3"/>
    <w:rsid w:val="009E18F9"/>
    <w:rsid w:val="009E1919"/>
    <w:rsid w:val="009E1CC6"/>
    <w:rsid w:val="009E1CCA"/>
    <w:rsid w:val="009E1F6A"/>
    <w:rsid w:val="009E2125"/>
    <w:rsid w:val="009E21ED"/>
    <w:rsid w:val="009E2387"/>
    <w:rsid w:val="009E23DF"/>
    <w:rsid w:val="009E2427"/>
    <w:rsid w:val="009E25B2"/>
    <w:rsid w:val="009E26CE"/>
    <w:rsid w:val="009E275A"/>
    <w:rsid w:val="009E2906"/>
    <w:rsid w:val="009E2A17"/>
    <w:rsid w:val="009E2BC6"/>
    <w:rsid w:val="009E2C2D"/>
    <w:rsid w:val="009E2C52"/>
    <w:rsid w:val="009E2D65"/>
    <w:rsid w:val="009E328A"/>
    <w:rsid w:val="009E3DD3"/>
    <w:rsid w:val="009E3E6A"/>
    <w:rsid w:val="009E400A"/>
    <w:rsid w:val="009E42EC"/>
    <w:rsid w:val="009E4365"/>
    <w:rsid w:val="009E454B"/>
    <w:rsid w:val="009E47BB"/>
    <w:rsid w:val="009E490F"/>
    <w:rsid w:val="009E4A53"/>
    <w:rsid w:val="009E4AA1"/>
    <w:rsid w:val="009E4D2E"/>
    <w:rsid w:val="009E5099"/>
    <w:rsid w:val="009E5871"/>
    <w:rsid w:val="009E5D71"/>
    <w:rsid w:val="009E6358"/>
    <w:rsid w:val="009E6682"/>
    <w:rsid w:val="009E66E1"/>
    <w:rsid w:val="009E6998"/>
    <w:rsid w:val="009E6A62"/>
    <w:rsid w:val="009E6E8F"/>
    <w:rsid w:val="009E715A"/>
    <w:rsid w:val="009E742C"/>
    <w:rsid w:val="009E744F"/>
    <w:rsid w:val="009E79D8"/>
    <w:rsid w:val="009E7A4A"/>
    <w:rsid w:val="009E7AA7"/>
    <w:rsid w:val="009E7AD2"/>
    <w:rsid w:val="009E7CF3"/>
    <w:rsid w:val="009E7D43"/>
    <w:rsid w:val="009E7D78"/>
    <w:rsid w:val="009E7DBA"/>
    <w:rsid w:val="009E7E8B"/>
    <w:rsid w:val="009E7F2E"/>
    <w:rsid w:val="009E7FA5"/>
    <w:rsid w:val="009F0714"/>
    <w:rsid w:val="009F0722"/>
    <w:rsid w:val="009F0C7A"/>
    <w:rsid w:val="009F0CB3"/>
    <w:rsid w:val="009F0D19"/>
    <w:rsid w:val="009F0D2E"/>
    <w:rsid w:val="009F125C"/>
    <w:rsid w:val="009F130C"/>
    <w:rsid w:val="009F150F"/>
    <w:rsid w:val="009F1530"/>
    <w:rsid w:val="009F2678"/>
    <w:rsid w:val="009F2857"/>
    <w:rsid w:val="009F299F"/>
    <w:rsid w:val="009F2C74"/>
    <w:rsid w:val="009F2CFC"/>
    <w:rsid w:val="009F38CC"/>
    <w:rsid w:val="009F445C"/>
    <w:rsid w:val="009F4D60"/>
    <w:rsid w:val="009F4DA5"/>
    <w:rsid w:val="009F598B"/>
    <w:rsid w:val="009F5A44"/>
    <w:rsid w:val="009F5C44"/>
    <w:rsid w:val="009F5D38"/>
    <w:rsid w:val="009F5DD6"/>
    <w:rsid w:val="009F5E16"/>
    <w:rsid w:val="009F5F01"/>
    <w:rsid w:val="009F6054"/>
    <w:rsid w:val="009F630C"/>
    <w:rsid w:val="009F6327"/>
    <w:rsid w:val="009F6AA6"/>
    <w:rsid w:val="009F6D60"/>
    <w:rsid w:val="009F71BC"/>
    <w:rsid w:val="009F7408"/>
    <w:rsid w:val="009F7884"/>
    <w:rsid w:val="009F7CED"/>
    <w:rsid w:val="00A00041"/>
    <w:rsid w:val="00A007C4"/>
    <w:rsid w:val="00A008BB"/>
    <w:rsid w:val="00A008F1"/>
    <w:rsid w:val="00A00989"/>
    <w:rsid w:val="00A00EF3"/>
    <w:rsid w:val="00A00F81"/>
    <w:rsid w:val="00A0113B"/>
    <w:rsid w:val="00A011B1"/>
    <w:rsid w:val="00A012D3"/>
    <w:rsid w:val="00A01679"/>
    <w:rsid w:val="00A019D3"/>
    <w:rsid w:val="00A02035"/>
    <w:rsid w:val="00A02876"/>
    <w:rsid w:val="00A029AF"/>
    <w:rsid w:val="00A031AB"/>
    <w:rsid w:val="00A0348D"/>
    <w:rsid w:val="00A03553"/>
    <w:rsid w:val="00A03589"/>
    <w:rsid w:val="00A03691"/>
    <w:rsid w:val="00A036D2"/>
    <w:rsid w:val="00A03B96"/>
    <w:rsid w:val="00A03C77"/>
    <w:rsid w:val="00A044B6"/>
    <w:rsid w:val="00A04771"/>
    <w:rsid w:val="00A0497A"/>
    <w:rsid w:val="00A04D87"/>
    <w:rsid w:val="00A04E42"/>
    <w:rsid w:val="00A051CF"/>
    <w:rsid w:val="00A053A0"/>
    <w:rsid w:val="00A054FB"/>
    <w:rsid w:val="00A05517"/>
    <w:rsid w:val="00A05909"/>
    <w:rsid w:val="00A05B40"/>
    <w:rsid w:val="00A05BA3"/>
    <w:rsid w:val="00A06022"/>
    <w:rsid w:val="00A060DC"/>
    <w:rsid w:val="00A06861"/>
    <w:rsid w:val="00A0691E"/>
    <w:rsid w:val="00A072DB"/>
    <w:rsid w:val="00A0738F"/>
    <w:rsid w:val="00A07424"/>
    <w:rsid w:val="00A076A6"/>
    <w:rsid w:val="00A10055"/>
    <w:rsid w:val="00A10359"/>
    <w:rsid w:val="00A10482"/>
    <w:rsid w:val="00A10C21"/>
    <w:rsid w:val="00A11196"/>
    <w:rsid w:val="00A11A0C"/>
    <w:rsid w:val="00A11EFF"/>
    <w:rsid w:val="00A12216"/>
    <w:rsid w:val="00A122B3"/>
    <w:rsid w:val="00A125F8"/>
    <w:rsid w:val="00A12B9B"/>
    <w:rsid w:val="00A12D72"/>
    <w:rsid w:val="00A12E03"/>
    <w:rsid w:val="00A12F30"/>
    <w:rsid w:val="00A13191"/>
    <w:rsid w:val="00A132AD"/>
    <w:rsid w:val="00A1333C"/>
    <w:rsid w:val="00A136B0"/>
    <w:rsid w:val="00A1383D"/>
    <w:rsid w:val="00A13860"/>
    <w:rsid w:val="00A13AB2"/>
    <w:rsid w:val="00A13D17"/>
    <w:rsid w:val="00A140D0"/>
    <w:rsid w:val="00A14111"/>
    <w:rsid w:val="00A14705"/>
    <w:rsid w:val="00A14803"/>
    <w:rsid w:val="00A14BF0"/>
    <w:rsid w:val="00A1545F"/>
    <w:rsid w:val="00A15CB4"/>
    <w:rsid w:val="00A15CFB"/>
    <w:rsid w:val="00A1658B"/>
    <w:rsid w:val="00A165F2"/>
    <w:rsid w:val="00A1668D"/>
    <w:rsid w:val="00A16B86"/>
    <w:rsid w:val="00A16D25"/>
    <w:rsid w:val="00A17709"/>
    <w:rsid w:val="00A17838"/>
    <w:rsid w:val="00A17A60"/>
    <w:rsid w:val="00A17D4E"/>
    <w:rsid w:val="00A17DC3"/>
    <w:rsid w:val="00A2004D"/>
    <w:rsid w:val="00A207DA"/>
    <w:rsid w:val="00A20967"/>
    <w:rsid w:val="00A20AC3"/>
    <w:rsid w:val="00A20BDF"/>
    <w:rsid w:val="00A20D3E"/>
    <w:rsid w:val="00A2105E"/>
    <w:rsid w:val="00A218A3"/>
    <w:rsid w:val="00A218C4"/>
    <w:rsid w:val="00A219B0"/>
    <w:rsid w:val="00A219C7"/>
    <w:rsid w:val="00A21B9C"/>
    <w:rsid w:val="00A21C54"/>
    <w:rsid w:val="00A220DC"/>
    <w:rsid w:val="00A221CB"/>
    <w:rsid w:val="00A2224F"/>
    <w:rsid w:val="00A2240A"/>
    <w:rsid w:val="00A22666"/>
    <w:rsid w:val="00A22B6C"/>
    <w:rsid w:val="00A22BA3"/>
    <w:rsid w:val="00A22C74"/>
    <w:rsid w:val="00A2307F"/>
    <w:rsid w:val="00A234B8"/>
    <w:rsid w:val="00A23511"/>
    <w:rsid w:val="00A23691"/>
    <w:rsid w:val="00A237FD"/>
    <w:rsid w:val="00A238E2"/>
    <w:rsid w:val="00A23AD1"/>
    <w:rsid w:val="00A23E0A"/>
    <w:rsid w:val="00A23F09"/>
    <w:rsid w:val="00A2404C"/>
    <w:rsid w:val="00A241A9"/>
    <w:rsid w:val="00A24847"/>
    <w:rsid w:val="00A249B4"/>
    <w:rsid w:val="00A24D57"/>
    <w:rsid w:val="00A24F5E"/>
    <w:rsid w:val="00A25947"/>
    <w:rsid w:val="00A25A18"/>
    <w:rsid w:val="00A25BB5"/>
    <w:rsid w:val="00A25CAC"/>
    <w:rsid w:val="00A25E03"/>
    <w:rsid w:val="00A26239"/>
    <w:rsid w:val="00A262A3"/>
    <w:rsid w:val="00A26349"/>
    <w:rsid w:val="00A26353"/>
    <w:rsid w:val="00A26423"/>
    <w:rsid w:val="00A26828"/>
    <w:rsid w:val="00A2699A"/>
    <w:rsid w:val="00A26D4C"/>
    <w:rsid w:val="00A26E33"/>
    <w:rsid w:val="00A27185"/>
    <w:rsid w:val="00A27198"/>
    <w:rsid w:val="00A27711"/>
    <w:rsid w:val="00A27B9F"/>
    <w:rsid w:val="00A27F04"/>
    <w:rsid w:val="00A30199"/>
    <w:rsid w:val="00A304EA"/>
    <w:rsid w:val="00A30A22"/>
    <w:rsid w:val="00A30AEC"/>
    <w:rsid w:val="00A3116E"/>
    <w:rsid w:val="00A3133B"/>
    <w:rsid w:val="00A31984"/>
    <w:rsid w:val="00A31A07"/>
    <w:rsid w:val="00A31B08"/>
    <w:rsid w:val="00A31B0F"/>
    <w:rsid w:val="00A32006"/>
    <w:rsid w:val="00A326B0"/>
    <w:rsid w:val="00A32A79"/>
    <w:rsid w:val="00A32B19"/>
    <w:rsid w:val="00A32B53"/>
    <w:rsid w:val="00A33858"/>
    <w:rsid w:val="00A339C8"/>
    <w:rsid w:val="00A33A44"/>
    <w:rsid w:val="00A33A87"/>
    <w:rsid w:val="00A33C7A"/>
    <w:rsid w:val="00A33CB5"/>
    <w:rsid w:val="00A33D44"/>
    <w:rsid w:val="00A33EF8"/>
    <w:rsid w:val="00A340A5"/>
    <w:rsid w:val="00A340F7"/>
    <w:rsid w:val="00A34A75"/>
    <w:rsid w:val="00A34A8E"/>
    <w:rsid w:val="00A34C45"/>
    <w:rsid w:val="00A34ECB"/>
    <w:rsid w:val="00A352CD"/>
    <w:rsid w:val="00A353C7"/>
    <w:rsid w:val="00A3541F"/>
    <w:rsid w:val="00A35615"/>
    <w:rsid w:val="00A357DB"/>
    <w:rsid w:val="00A35879"/>
    <w:rsid w:val="00A35C97"/>
    <w:rsid w:val="00A35EDA"/>
    <w:rsid w:val="00A35FD6"/>
    <w:rsid w:val="00A36241"/>
    <w:rsid w:val="00A3646E"/>
    <w:rsid w:val="00A3652B"/>
    <w:rsid w:val="00A368AB"/>
    <w:rsid w:val="00A371F4"/>
    <w:rsid w:val="00A37E72"/>
    <w:rsid w:val="00A40295"/>
    <w:rsid w:val="00A4057E"/>
    <w:rsid w:val="00A40999"/>
    <w:rsid w:val="00A40A05"/>
    <w:rsid w:val="00A40B43"/>
    <w:rsid w:val="00A4141D"/>
    <w:rsid w:val="00A418FD"/>
    <w:rsid w:val="00A41990"/>
    <w:rsid w:val="00A41D1E"/>
    <w:rsid w:val="00A4212D"/>
    <w:rsid w:val="00A42146"/>
    <w:rsid w:val="00A427E8"/>
    <w:rsid w:val="00A42A88"/>
    <w:rsid w:val="00A42C09"/>
    <w:rsid w:val="00A42C66"/>
    <w:rsid w:val="00A42ED6"/>
    <w:rsid w:val="00A42F49"/>
    <w:rsid w:val="00A4342A"/>
    <w:rsid w:val="00A43AED"/>
    <w:rsid w:val="00A445A5"/>
    <w:rsid w:val="00A44EFB"/>
    <w:rsid w:val="00A4556A"/>
    <w:rsid w:val="00A4567E"/>
    <w:rsid w:val="00A4586D"/>
    <w:rsid w:val="00A458B5"/>
    <w:rsid w:val="00A45AD1"/>
    <w:rsid w:val="00A45AD9"/>
    <w:rsid w:val="00A45BC3"/>
    <w:rsid w:val="00A45C5F"/>
    <w:rsid w:val="00A45D98"/>
    <w:rsid w:val="00A45E4A"/>
    <w:rsid w:val="00A462EE"/>
    <w:rsid w:val="00A46506"/>
    <w:rsid w:val="00A4667E"/>
    <w:rsid w:val="00A46867"/>
    <w:rsid w:val="00A46B04"/>
    <w:rsid w:val="00A46D42"/>
    <w:rsid w:val="00A47474"/>
    <w:rsid w:val="00A47498"/>
    <w:rsid w:val="00A475E8"/>
    <w:rsid w:val="00A47715"/>
    <w:rsid w:val="00A477EA"/>
    <w:rsid w:val="00A5011D"/>
    <w:rsid w:val="00A504FC"/>
    <w:rsid w:val="00A50F5F"/>
    <w:rsid w:val="00A51323"/>
    <w:rsid w:val="00A51A69"/>
    <w:rsid w:val="00A51CBD"/>
    <w:rsid w:val="00A5214F"/>
    <w:rsid w:val="00A521DE"/>
    <w:rsid w:val="00A52205"/>
    <w:rsid w:val="00A5220E"/>
    <w:rsid w:val="00A52370"/>
    <w:rsid w:val="00A528E5"/>
    <w:rsid w:val="00A52A3E"/>
    <w:rsid w:val="00A52E8A"/>
    <w:rsid w:val="00A5303A"/>
    <w:rsid w:val="00A53041"/>
    <w:rsid w:val="00A5306C"/>
    <w:rsid w:val="00A538E5"/>
    <w:rsid w:val="00A53925"/>
    <w:rsid w:val="00A539F5"/>
    <w:rsid w:val="00A53D66"/>
    <w:rsid w:val="00A53F1E"/>
    <w:rsid w:val="00A54102"/>
    <w:rsid w:val="00A54328"/>
    <w:rsid w:val="00A543BD"/>
    <w:rsid w:val="00A543DA"/>
    <w:rsid w:val="00A543DF"/>
    <w:rsid w:val="00A548DE"/>
    <w:rsid w:val="00A549C7"/>
    <w:rsid w:val="00A55792"/>
    <w:rsid w:val="00A558EE"/>
    <w:rsid w:val="00A55D85"/>
    <w:rsid w:val="00A55F58"/>
    <w:rsid w:val="00A56193"/>
    <w:rsid w:val="00A56221"/>
    <w:rsid w:val="00A56373"/>
    <w:rsid w:val="00A56A7E"/>
    <w:rsid w:val="00A56A97"/>
    <w:rsid w:val="00A56B39"/>
    <w:rsid w:val="00A56C37"/>
    <w:rsid w:val="00A57266"/>
    <w:rsid w:val="00A57461"/>
    <w:rsid w:val="00A57584"/>
    <w:rsid w:val="00A5763A"/>
    <w:rsid w:val="00A5796F"/>
    <w:rsid w:val="00A57972"/>
    <w:rsid w:val="00A57A7C"/>
    <w:rsid w:val="00A57A9E"/>
    <w:rsid w:val="00A57BD0"/>
    <w:rsid w:val="00A603F3"/>
    <w:rsid w:val="00A6069B"/>
    <w:rsid w:val="00A606F7"/>
    <w:rsid w:val="00A60762"/>
    <w:rsid w:val="00A60B4B"/>
    <w:rsid w:val="00A60F42"/>
    <w:rsid w:val="00A6136A"/>
    <w:rsid w:val="00A61AF7"/>
    <w:rsid w:val="00A61C56"/>
    <w:rsid w:val="00A62275"/>
    <w:rsid w:val="00A627EB"/>
    <w:rsid w:val="00A62BEE"/>
    <w:rsid w:val="00A62FEE"/>
    <w:rsid w:val="00A636D7"/>
    <w:rsid w:val="00A6397F"/>
    <w:rsid w:val="00A639C5"/>
    <w:rsid w:val="00A63BA7"/>
    <w:rsid w:val="00A63BDE"/>
    <w:rsid w:val="00A63EB5"/>
    <w:rsid w:val="00A64015"/>
    <w:rsid w:val="00A644E0"/>
    <w:rsid w:val="00A64B47"/>
    <w:rsid w:val="00A64DBE"/>
    <w:rsid w:val="00A65542"/>
    <w:rsid w:val="00A65564"/>
    <w:rsid w:val="00A65573"/>
    <w:rsid w:val="00A65619"/>
    <w:rsid w:val="00A65E6D"/>
    <w:rsid w:val="00A65F2A"/>
    <w:rsid w:val="00A662D3"/>
    <w:rsid w:val="00A66405"/>
    <w:rsid w:val="00A66463"/>
    <w:rsid w:val="00A66470"/>
    <w:rsid w:val="00A66485"/>
    <w:rsid w:val="00A66A46"/>
    <w:rsid w:val="00A66AA2"/>
    <w:rsid w:val="00A66C48"/>
    <w:rsid w:val="00A66F02"/>
    <w:rsid w:val="00A670C9"/>
    <w:rsid w:val="00A672D9"/>
    <w:rsid w:val="00A67499"/>
    <w:rsid w:val="00A67A88"/>
    <w:rsid w:val="00A67BF2"/>
    <w:rsid w:val="00A67C49"/>
    <w:rsid w:val="00A67D97"/>
    <w:rsid w:val="00A67EB8"/>
    <w:rsid w:val="00A701B7"/>
    <w:rsid w:val="00A7034D"/>
    <w:rsid w:val="00A70D18"/>
    <w:rsid w:val="00A70E06"/>
    <w:rsid w:val="00A719DD"/>
    <w:rsid w:val="00A71DF1"/>
    <w:rsid w:val="00A72109"/>
    <w:rsid w:val="00A722D3"/>
    <w:rsid w:val="00A723F3"/>
    <w:rsid w:val="00A72712"/>
    <w:rsid w:val="00A72745"/>
    <w:rsid w:val="00A72C13"/>
    <w:rsid w:val="00A72FC5"/>
    <w:rsid w:val="00A731D3"/>
    <w:rsid w:val="00A73498"/>
    <w:rsid w:val="00A734FC"/>
    <w:rsid w:val="00A739DF"/>
    <w:rsid w:val="00A73B9A"/>
    <w:rsid w:val="00A73C6D"/>
    <w:rsid w:val="00A73E6E"/>
    <w:rsid w:val="00A7406A"/>
    <w:rsid w:val="00A74239"/>
    <w:rsid w:val="00A74545"/>
    <w:rsid w:val="00A749BF"/>
    <w:rsid w:val="00A74BD2"/>
    <w:rsid w:val="00A74F75"/>
    <w:rsid w:val="00A754C7"/>
    <w:rsid w:val="00A75EEA"/>
    <w:rsid w:val="00A76384"/>
    <w:rsid w:val="00A76C64"/>
    <w:rsid w:val="00A771AB"/>
    <w:rsid w:val="00A77228"/>
    <w:rsid w:val="00A7723E"/>
    <w:rsid w:val="00A775AC"/>
    <w:rsid w:val="00A77B46"/>
    <w:rsid w:val="00A77B93"/>
    <w:rsid w:val="00A77BDD"/>
    <w:rsid w:val="00A77BE7"/>
    <w:rsid w:val="00A77C2D"/>
    <w:rsid w:val="00A80C40"/>
    <w:rsid w:val="00A81019"/>
    <w:rsid w:val="00A8104C"/>
    <w:rsid w:val="00A81079"/>
    <w:rsid w:val="00A812C5"/>
    <w:rsid w:val="00A815EC"/>
    <w:rsid w:val="00A817A7"/>
    <w:rsid w:val="00A81827"/>
    <w:rsid w:val="00A81C58"/>
    <w:rsid w:val="00A81EE2"/>
    <w:rsid w:val="00A81EF9"/>
    <w:rsid w:val="00A82E4C"/>
    <w:rsid w:val="00A8321A"/>
    <w:rsid w:val="00A8341E"/>
    <w:rsid w:val="00A83575"/>
    <w:rsid w:val="00A83ECC"/>
    <w:rsid w:val="00A84266"/>
    <w:rsid w:val="00A843FC"/>
    <w:rsid w:val="00A84570"/>
    <w:rsid w:val="00A84BDE"/>
    <w:rsid w:val="00A84CFE"/>
    <w:rsid w:val="00A84EEE"/>
    <w:rsid w:val="00A855C2"/>
    <w:rsid w:val="00A857E7"/>
    <w:rsid w:val="00A85D61"/>
    <w:rsid w:val="00A85F6A"/>
    <w:rsid w:val="00A86E68"/>
    <w:rsid w:val="00A86E9D"/>
    <w:rsid w:val="00A870C4"/>
    <w:rsid w:val="00A9022F"/>
    <w:rsid w:val="00A90699"/>
    <w:rsid w:val="00A90B9F"/>
    <w:rsid w:val="00A9110A"/>
    <w:rsid w:val="00A91238"/>
    <w:rsid w:val="00A91688"/>
    <w:rsid w:val="00A9190C"/>
    <w:rsid w:val="00A91D7F"/>
    <w:rsid w:val="00A9201C"/>
    <w:rsid w:val="00A9239B"/>
    <w:rsid w:val="00A92610"/>
    <w:rsid w:val="00A92C60"/>
    <w:rsid w:val="00A92C7C"/>
    <w:rsid w:val="00A92E38"/>
    <w:rsid w:val="00A932F1"/>
    <w:rsid w:val="00A93378"/>
    <w:rsid w:val="00A93439"/>
    <w:rsid w:val="00A9354B"/>
    <w:rsid w:val="00A9355E"/>
    <w:rsid w:val="00A939DB"/>
    <w:rsid w:val="00A93A20"/>
    <w:rsid w:val="00A93D87"/>
    <w:rsid w:val="00A94391"/>
    <w:rsid w:val="00A9446E"/>
    <w:rsid w:val="00A945D1"/>
    <w:rsid w:val="00A94A8E"/>
    <w:rsid w:val="00A94AAC"/>
    <w:rsid w:val="00A94D84"/>
    <w:rsid w:val="00A94E55"/>
    <w:rsid w:val="00A94EB5"/>
    <w:rsid w:val="00A94F97"/>
    <w:rsid w:val="00A95290"/>
    <w:rsid w:val="00A95339"/>
    <w:rsid w:val="00A95355"/>
    <w:rsid w:val="00A9537D"/>
    <w:rsid w:val="00A95717"/>
    <w:rsid w:val="00A95829"/>
    <w:rsid w:val="00A95874"/>
    <w:rsid w:val="00A966EF"/>
    <w:rsid w:val="00A9689F"/>
    <w:rsid w:val="00A96A11"/>
    <w:rsid w:val="00A96FBE"/>
    <w:rsid w:val="00A970C8"/>
    <w:rsid w:val="00A97631"/>
    <w:rsid w:val="00A9765A"/>
    <w:rsid w:val="00A97AAF"/>
    <w:rsid w:val="00AA00B4"/>
    <w:rsid w:val="00AA026B"/>
    <w:rsid w:val="00AA02CA"/>
    <w:rsid w:val="00AA0311"/>
    <w:rsid w:val="00AA04FB"/>
    <w:rsid w:val="00AA1071"/>
    <w:rsid w:val="00AA10C3"/>
    <w:rsid w:val="00AA110B"/>
    <w:rsid w:val="00AA11EA"/>
    <w:rsid w:val="00AA1230"/>
    <w:rsid w:val="00AA164A"/>
    <w:rsid w:val="00AA19E5"/>
    <w:rsid w:val="00AA1B21"/>
    <w:rsid w:val="00AA1BE4"/>
    <w:rsid w:val="00AA1C80"/>
    <w:rsid w:val="00AA2150"/>
    <w:rsid w:val="00AA23CC"/>
    <w:rsid w:val="00AA24F9"/>
    <w:rsid w:val="00AA253E"/>
    <w:rsid w:val="00AA27BC"/>
    <w:rsid w:val="00AA2D08"/>
    <w:rsid w:val="00AA2DA8"/>
    <w:rsid w:val="00AA2DE4"/>
    <w:rsid w:val="00AA335C"/>
    <w:rsid w:val="00AA35D0"/>
    <w:rsid w:val="00AA37C4"/>
    <w:rsid w:val="00AA3C05"/>
    <w:rsid w:val="00AA3F0B"/>
    <w:rsid w:val="00AA3F44"/>
    <w:rsid w:val="00AA4858"/>
    <w:rsid w:val="00AA4C37"/>
    <w:rsid w:val="00AA4DC2"/>
    <w:rsid w:val="00AA5099"/>
    <w:rsid w:val="00AA51D6"/>
    <w:rsid w:val="00AA5297"/>
    <w:rsid w:val="00AA54EF"/>
    <w:rsid w:val="00AA557C"/>
    <w:rsid w:val="00AA5CF5"/>
    <w:rsid w:val="00AA5E8C"/>
    <w:rsid w:val="00AA60E3"/>
    <w:rsid w:val="00AA6415"/>
    <w:rsid w:val="00AA6457"/>
    <w:rsid w:val="00AA6ACF"/>
    <w:rsid w:val="00AA70CF"/>
    <w:rsid w:val="00AA75F4"/>
    <w:rsid w:val="00AA7916"/>
    <w:rsid w:val="00AA7FB3"/>
    <w:rsid w:val="00AB0202"/>
    <w:rsid w:val="00AB0325"/>
    <w:rsid w:val="00AB08D0"/>
    <w:rsid w:val="00AB0BDA"/>
    <w:rsid w:val="00AB0D7C"/>
    <w:rsid w:val="00AB162A"/>
    <w:rsid w:val="00AB16CF"/>
    <w:rsid w:val="00AB17A9"/>
    <w:rsid w:val="00AB183D"/>
    <w:rsid w:val="00AB1CA0"/>
    <w:rsid w:val="00AB1FC3"/>
    <w:rsid w:val="00AB22BF"/>
    <w:rsid w:val="00AB248E"/>
    <w:rsid w:val="00AB2573"/>
    <w:rsid w:val="00AB2B48"/>
    <w:rsid w:val="00AB2BE6"/>
    <w:rsid w:val="00AB2EC8"/>
    <w:rsid w:val="00AB3658"/>
    <w:rsid w:val="00AB370D"/>
    <w:rsid w:val="00AB3777"/>
    <w:rsid w:val="00AB3A20"/>
    <w:rsid w:val="00AB3C5A"/>
    <w:rsid w:val="00AB3E1E"/>
    <w:rsid w:val="00AB40A6"/>
    <w:rsid w:val="00AB4134"/>
    <w:rsid w:val="00AB4936"/>
    <w:rsid w:val="00AB4AEC"/>
    <w:rsid w:val="00AB4F3E"/>
    <w:rsid w:val="00AB53A3"/>
    <w:rsid w:val="00AB5C8F"/>
    <w:rsid w:val="00AB5F12"/>
    <w:rsid w:val="00AB5F4E"/>
    <w:rsid w:val="00AB623C"/>
    <w:rsid w:val="00AB64E7"/>
    <w:rsid w:val="00AB6974"/>
    <w:rsid w:val="00AB69A0"/>
    <w:rsid w:val="00AB6A48"/>
    <w:rsid w:val="00AB6E66"/>
    <w:rsid w:val="00AB6EC2"/>
    <w:rsid w:val="00AB6F61"/>
    <w:rsid w:val="00AB6F6D"/>
    <w:rsid w:val="00AB72D8"/>
    <w:rsid w:val="00AB78BB"/>
    <w:rsid w:val="00AB7C84"/>
    <w:rsid w:val="00AB7D7E"/>
    <w:rsid w:val="00AB7DD8"/>
    <w:rsid w:val="00AC0706"/>
    <w:rsid w:val="00AC0831"/>
    <w:rsid w:val="00AC0A49"/>
    <w:rsid w:val="00AC132E"/>
    <w:rsid w:val="00AC16E2"/>
    <w:rsid w:val="00AC1BAF"/>
    <w:rsid w:val="00AC1D6E"/>
    <w:rsid w:val="00AC1EE0"/>
    <w:rsid w:val="00AC1F78"/>
    <w:rsid w:val="00AC2313"/>
    <w:rsid w:val="00AC28E6"/>
    <w:rsid w:val="00AC2A34"/>
    <w:rsid w:val="00AC2A9B"/>
    <w:rsid w:val="00AC3138"/>
    <w:rsid w:val="00AC3402"/>
    <w:rsid w:val="00AC39D5"/>
    <w:rsid w:val="00AC3A78"/>
    <w:rsid w:val="00AC3C96"/>
    <w:rsid w:val="00AC3F90"/>
    <w:rsid w:val="00AC4065"/>
    <w:rsid w:val="00AC4287"/>
    <w:rsid w:val="00AC4460"/>
    <w:rsid w:val="00AC4994"/>
    <w:rsid w:val="00AC4FCA"/>
    <w:rsid w:val="00AC5376"/>
    <w:rsid w:val="00AC568C"/>
    <w:rsid w:val="00AC5714"/>
    <w:rsid w:val="00AC59FF"/>
    <w:rsid w:val="00AC5A62"/>
    <w:rsid w:val="00AC5DB5"/>
    <w:rsid w:val="00AC5F2A"/>
    <w:rsid w:val="00AC682F"/>
    <w:rsid w:val="00AC6DE5"/>
    <w:rsid w:val="00AC6F80"/>
    <w:rsid w:val="00AC7220"/>
    <w:rsid w:val="00AC74D3"/>
    <w:rsid w:val="00AC7563"/>
    <w:rsid w:val="00AC78DC"/>
    <w:rsid w:val="00AC7928"/>
    <w:rsid w:val="00AC793B"/>
    <w:rsid w:val="00AC7AC4"/>
    <w:rsid w:val="00AC7DEB"/>
    <w:rsid w:val="00AD00BE"/>
    <w:rsid w:val="00AD03EF"/>
    <w:rsid w:val="00AD069C"/>
    <w:rsid w:val="00AD07BC"/>
    <w:rsid w:val="00AD08E6"/>
    <w:rsid w:val="00AD0C51"/>
    <w:rsid w:val="00AD10B0"/>
    <w:rsid w:val="00AD1203"/>
    <w:rsid w:val="00AD1930"/>
    <w:rsid w:val="00AD1E98"/>
    <w:rsid w:val="00AD1EAA"/>
    <w:rsid w:val="00AD26CA"/>
    <w:rsid w:val="00AD29B3"/>
    <w:rsid w:val="00AD29CA"/>
    <w:rsid w:val="00AD2A93"/>
    <w:rsid w:val="00AD2D86"/>
    <w:rsid w:val="00AD31DA"/>
    <w:rsid w:val="00AD35D6"/>
    <w:rsid w:val="00AD36CF"/>
    <w:rsid w:val="00AD3A7D"/>
    <w:rsid w:val="00AD3CA9"/>
    <w:rsid w:val="00AD45C3"/>
    <w:rsid w:val="00AD49C4"/>
    <w:rsid w:val="00AD532E"/>
    <w:rsid w:val="00AD5CBC"/>
    <w:rsid w:val="00AD5D9C"/>
    <w:rsid w:val="00AD5DF9"/>
    <w:rsid w:val="00AD5F63"/>
    <w:rsid w:val="00AD65C5"/>
    <w:rsid w:val="00AD6A0E"/>
    <w:rsid w:val="00AD6F93"/>
    <w:rsid w:val="00AD71ED"/>
    <w:rsid w:val="00AD76A5"/>
    <w:rsid w:val="00AD7B4C"/>
    <w:rsid w:val="00AD7CFA"/>
    <w:rsid w:val="00AD7E2D"/>
    <w:rsid w:val="00AE0401"/>
    <w:rsid w:val="00AE0605"/>
    <w:rsid w:val="00AE0CBB"/>
    <w:rsid w:val="00AE115A"/>
    <w:rsid w:val="00AE1574"/>
    <w:rsid w:val="00AE16F4"/>
    <w:rsid w:val="00AE1CCD"/>
    <w:rsid w:val="00AE1DFE"/>
    <w:rsid w:val="00AE2067"/>
    <w:rsid w:val="00AE2459"/>
    <w:rsid w:val="00AE24FE"/>
    <w:rsid w:val="00AE25D4"/>
    <w:rsid w:val="00AE2765"/>
    <w:rsid w:val="00AE285B"/>
    <w:rsid w:val="00AE2869"/>
    <w:rsid w:val="00AE293C"/>
    <w:rsid w:val="00AE2F10"/>
    <w:rsid w:val="00AE2FF2"/>
    <w:rsid w:val="00AE305F"/>
    <w:rsid w:val="00AE30A0"/>
    <w:rsid w:val="00AE3116"/>
    <w:rsid w:val="00AE330D"/>
    <w:rsid w:val="00AE3B2A"/>
    <w:rsid w:val="00AE3C0B"/>
    <w:rsid w:val="00AE3C2E"/>
    <w:rsid w:val="00AE3CFB"/>
    <w:rsid w:val="00AE43CA"/>
    <w:rsid w:val="00AE4716"/>
    <w:rsid w:val="00AE4B82"/>
    <w:rsid w:val="00AE4C24"/>
    <w:rsid w:val="00AE4D61"/>
    <w:rsid w:val="00AE4DFD"/>
    <w:rsid w:val="00AE51FA"/>
    <w:rsid w:val="00AE529E"/>
    <w:rsid w:val="00AE5782"/>
    <w:rsid w:val="00AE595B"/>
    <w:rsid w:val="00AE5AA7"/>
    <w:rsid w:val="00AE5BFE"/>
    <w:rsid w:val="00AE5C08"/>
    <w:rsid w:val="00AE5D68"/>
    <w:rsid w:val="00AE5FBA"/>
    <w:rsid w:val="00AE5FE1"/>
    <w:rsid w:val="00AE6279"/>
    <w:rsid w:val="00AE63FC"/>
    <w:rsid w:val="00AE64B6"/>
    <w:rsid w:val="00AE6800"/>
    <w:rsid w:val="00AE6866"/>
    <w:rsid w:val="00AE6D4B"/>
    <w:rsid w:val="00AE6E7E"/>
    <w:rsid w:val="00AE71A9"/>
    <w:rsid w:val="00AE74B1"/>
    <w:rsid w:val="00AE7874"/>
    <w:rsid w:val="00AE794E"/>
    <w:rsid w:val="00AE7DBA"/>
    <w:rsid w:val="00AE7DE5"/>
    <w:rsid w:val="00AE7EA6"/>
    <w:rsid w:val="00AF0110"/>
    <w:rsid w:val="00AF0142"/>
    <w:rsid w:val="00AF092B"/>
    <w:rsid w:val="00AF09C2"/>
    <w:rsid w:val="00AF0AEC"/>
    <w:rsid w:val="00AF0CF4"/>
    <w:rsid w:val="00AF10AA"/>
    <w:rsid w:val="00AF10F1"/>
    <w:rsid w:val="00AF148F"/>
    <w:rsid w:val="00AF191F"/>
    <w:rsid w:val="00AF1C71"/>
    <w:rsid w:val="00AF1D9D"/>
    <w:rsid w:val="00AF1DB8"/>
    <w:rsid w:val="00AF1FB5"/>
    <w:rsid w:val="00AF2098"/>
    <w:rsid w:val="00AF215A"/>
    <w:rsid w:val="00AF21DD"/>
    <w:rsid w:val="00AF232B"/>
    <w:rsid w:val="00AF256D"/>
    <w:rsid w:val="00AF2B87"/>
    <w:rsid w:val="00AF2DA8"/>
    <w:rsid w:val="00AF3D7C"/>
    <w:rsid w:val="00AF3FE3"/>
    <w:rsid w:val="00AF41F9"/>
    <w:rsid w:val="00AF42B1"/>
    <w:rsid w:val="00AF468F"/>
    <w:rsid w:val="00AF4A0F"/>
    <w:rsid w:val="00AF4F81"/>
    <w:rsid w:val="00AF53D5"/>
    <w:rsid w:val="00AF543F"/>
    <w:rsid w:val="00AF5560"/>
    <w:rsid w:val="00AF5755"/>
    <w:rsid w:val="00AF5F2C"/>
    <w:rsid w:val="00AF5F40"/>
    <w:rsid w:val="00AF5F65"/>
    <w:rsid w:val="00AF640E"/>
    <w:rsid w:val="00AF6D83"/>
    <w:rsid w:val="00AF71B1"/>
    <w:rsid w:val="00AF72C0"/>
    <w:rsid w:val="00AF7868"/>
    <w:rsid w:val="00AF7CE9"/>
    <w:rsid w:val="00B0040C"/>
    <w:rsid w:val="00B0078A"/>
    <w:rsid w:val="00B008F5"/>
    <w:rsid w:val="00B00A38"/>
    <w:rsid w:val="00B00E42"/>
    <w:rsid w:val="00B01463"/>
    <w:rsid w:val="00B0185D"/>
    <w:rsid w:val="00B01ACF"/>
    <w:rsid w:val="00B01B05"/>
    <w:rsid w:val="00B01FE6"/>
    <w:rsid w:val="00B025F8"/>
    <w:rsid w:val="00B0267F"/>
    <w:rsid w:val="00B0268F"/>
    <w:rsid w:val="00B0295D"/>
    <w:rsid w:val="00B02A50"/>
    <w:rsid w:val="00B02CC2"/>
    <w:rsid w:val="00B03112"/>
    <w:rsid w:val="00B03693"/>
    <w:rsid w:val="00B03A43"/>
    <w:rsid w:val="00B03AA6"/>
    <w:rsid w:val="00B03DDB"/>
    <w:rsid w:val="00B045AB"/>
    <w:rsid w:val="00B048EA"/>
    <w:rsid w:val="00B04CCC"/>
    <w:rsid w:val="00B04EDD"/>
    <w:rsid w:val="00B0553B"/>
    <w:rsid w:val="00B059A7"/>
    <w:rsid w:val="00B05CD5"/>
    <w:rsid w:val="00B05D19"/>
    <w:rsid w:val="00B0645C"/>
    <w:rsid w:val="00B064A2"/>
    <w:rsid w:val="00B06B26"/>
    <w:rsid w:val="00B07253"/>
    <w:rsid w:val="00B07657"/>
    <w:rsid w:val="00B07667"/>
    <w:rsid w:val="00B0779A"/>
    <w:rsid w:val="00B07FAC"/>
    <w:rsid w:val="00B102A9"/>
    <w:rsid w:val="00B1058F"/>
    <w:rsid w:val="00B1091F"/>
    <w:rsid w:val="00B10AA9"/>
    <w:rsid w:val="00B10C1B"/>
    <w:rsid w:val="00B10CD9"/>
    <w:rsid w:val="00B10FA0"/>
    <w:rsid w:val="00B10FC8"/>
    <w:rsid w:val="00B11602"/>
    <w:rsid w:val="00B11630"/>
    <w:rsid w:val="00B1176A"/>
    <w:rsid w:val="00B11A27"/>
    <w:rsid w:val="00B11D42"/>
    <w:rsid w:val="00B11D90"/>
    <w:rsid w:val="00B12136"/>
    <w:rsid w:val="00B123CF"/>
    <w:rsid w:val="00B125DD"/>
    <w:rsid w:val="00B1296B"/>
    <w:rsid w:val="00B129DF"/>
    <w:rsid w:val="00B12B95"/>
    <w:rsid w:val="00B12BE5"/>
    <w:rsid w:val="00B12CD1"/>
    <w:rsid w:val="00B12D39"/>
    <w:rsid w:val="00B12D53"/>
    <w:rsid w:val="00B133BA"/>
    <w:rsid w:val="00B133CE"/>
    <w:rsid w:val="00B1353C"/>
    <w:rsid w:val="00B13B08"/>
    <w:rsid w:val="00B13B72"/>
    <w:rsid w:val="00B13BBA"/>
    <w:rsid w:val="00B13FED"/>
    <w:rsid w:val="00B141D6"/>
    <w:rsid w:val="00B142F4"/>
    <w:rsid w:val="00B143A7"/>
    <w:rsid w:val="00B146E1"/>
    <w:rsid w:val="00B14804"/>
    <w:rsid w:val="00B14CA7"/>
    <w:rsid w:val="00B14E19"/>
    <w:rsid w:val="00B14EB9"/>
    <w:rsid w:val="00B14F1F"/>
    <w:rsid w:val="00B14F3B"/>
    <w:rsid w:val="00B1515A"/>
    <w:rsid w:val="00B15432"/>
    <w:rsid w:val="00B15638"/>
    <w:rsid w:val="00B15685"/>
    <w:rsid w:val="00B15919"/>
    <w:rsid w:val="00B15A21"/>
    <w:rsid w:val="00B15CCD"/>
    <w:rsid w:val="00B15CD0"/>
    <w:rsid w:val="00B160ED"/>
    <w:rsid w:val="00B160F9"/>
    <w:rsid w:val="00B16166"/>
    <w:rsid w:val="00B1638B"/>
    <w:rsid w:val="00B1641C"/>
    <w:rsid w:val="00B16907"/>
    <w:rsid w:val="00B1698A"/>
    <w:rsid w:val="00B17006"/>
    <w:rsid w:val="00B1721F"/>
    <w:rsid w:val="00B175BB"/>
    <w:rsid w:val="00B176D9"/>
    <w:rsid w:val="00B17AA2"/>
    <w:rsid w:val="00B17C8C"/>
    <w:rsid w:val="00B2024B"/>
    <w:rsid w:val="00B2091E"/>
    <w:rsid w:val="00B20BEB"/>
    <w:rsid w:val="00B20D8A"/>
    <w:rsid w:val="00B20DCF"/>
    <w:rsid w:val="00B20DF7"/>
    <w:rsid w:val="00B211EE"/>
    <w:rsid w:val="00B21353"/>
    <w:rsid w:val="00B21529"/>
    <w:rsid w:val="00B21568"/>
    <w:rsid w:val="00B21792"/>
    <w:rsid w:val="00B21879"/>
    <w:rsid w:val="00B21F36"/>
    <w:rsid w:val="00B2240C"/>
    <w:rsid w:val="00B22E09"/>
    <w:rsid w:val="00B23024"/>
    <w:rsid w:val="00B23112"/>
    <w:rsid w:val="00B2341F"/>
    <w:rsid w:val="00B23459"/>
    <w:rsid w:val="00B23503"/>
    <w:rsid w:val="00B23754"/>
    <w:rsid w:val="00B24164"/>
    <w:rsid w:val="00B24628"/>
    <w:rsid w:val="00B24665"/>
    <w:rsid w:val="00B24672"/>
    <w:rsid w:val="00B248F1"/>
    <w:rsid w:val="00B24D29"/>
    <w:rsid w:val="00B24F7A"/>
    <w:rsid w:val="00B25139"/>
    <w:rsid w:val="00B25236"/>
    <w:rsid w:val="00B254D3"/>
    <w:rsid w:val="00B25555"/>
    <w:rsid w:val="00B25BED"/>
    <w:rsid w:val="00B25E90"/>
    <w:rsid w:val="00B25F9E"/>
    <w:rsid w:val="00B2619C"/>
    <w:rsid w:val="00B26520"/>
    <w:rsid w:val="00B26634"/>
    <w:rsid w:val="00B266B0"/>
    <w:rsid w:val="00B26C5A"/>
    <w:rsid w:val="00B276E7"/>
    <w:rsid w:val="00B27AB7"/>
    <w:rsid w:val="00B27CE9"/>
    <w:rsid w:val="00B3003A"/>
    <w:rsid w:val="00B300F2"/>
    <w:rsid w:val="00B303E4"/>
    <w:rsid w:val="00B3057C"/>
    <w:rsid w:val="00B3072F"/>
    <w:rsid w:val="00B30891"/>
    <w:rsid w:val="00B30997"/>
    <w:rsid w:val="00B30CDF"/>
    <w:rsid w:val="00B30F78"/>
    <w:rsid w:val="00B3129F"/>
    <w:rsid w:val="00B31638"/>
    <w:rsid w:val="00B316F7"/>
    <w:rsid w:val="00B317E8"/>
    <w:rsid w:val="00B31C2F"/>
    <w:rsid w:val="00B31E68"/>
    <w:rsid w:val="00B3203C"/>
    <w:rsid w:val="00B32310"/>
    <w:rsid w:val="00B324A9"/>
    <w:rsid w:val="00B32C2F"/>
    <w:rsid w:val="00B32D49"/>
    <w:rsid w:val="00B32FFE"/>
    <w:rsid w:val="00B333AE"/>
    <w:rsid w:val="00B33455"/>
    <w:rsid w:val="00B33613"/>
    <w:rsid w:val="00B336B9"/>
    <w:rsid w:val="00B342DC"/>
    <w:rsid w:val="00B34669"/>
    <w:rsid w:val="00B348AD"/>
    <w:rsid w:val="00B348B4"/>
    <w:rsid w:val="00B34F9F"/>
    <w:rsid w:val="00B34FB5"/>
    <w:rsid w:val="00B35123"/>
    <w:rsid w:val="00B35481"/>
    <w:rsid w:val="00B35642"/>
    <w:rsid w:val="00B35BFB"/>
    <w:rsid w:val="00B35C1A"/>
    <w:rsid w:val="00B367DA"/>
    <w:rsid w:val="00B3693F"/>
    <w:rsid w:val="00B36A5B"/>
    <w:rsid w:val="00B36DF2"/>
    <w:rsid w:val="00B36F6D"/>
    <w:rsid w:val="00B36F81"/>
    <w:rsid w:val="00B3700E"/>
    <w:rsid w:val="00B370A1"/>
    <w:rsid w:val="00B373A5"/>
    <w:rsid w:val="00B3788E"/>
    <w:rsid w:val="00B403E7"/>
    <w:rsid w:val="00B40512"/>
    <w:rsid w:val="00B409DE"/>
    <w:rsid w:val="00B40CB4"/>
    <w:rsid w:val="00B41736"/>
    <w:rsid w:val="00B41AE2"/>
    <w:rsid w:val="00B41B09"/>
    <w:rsid w:val="00B42538"/>
    <w:rsid w:val="00B426D7"/>
    <w:rsid w:val="00B42D8F"/>
    <w:rsid w:val="00B42F62"/>
    <w:rsid w:val="00B432D7"/>
    <w:rsid w:val="00B43649"/>
    <w:rsid w:val="00B43C15"/>
    <w:rsid w:val="00B43CDB"/>
    <w:rsid w:val="00B43DFF"/>
    <w:rsid w:val="00B4441C"/>
    <w:rsid w:val="00B44E22"/>
    <w:rsid w:val="00B45344"/>
    <w:rsid w:val="00B4568F"/>
    <w:rsid w:val="00B45971"/>
    <w:rsid w:val="00B45A4E"/>
    <w:rsid w:val="00B461D8"/>
    <w:rsid w:val="00B46355"/>
    <w:rsid w:val="00B4637E"/>
    <w:rsid w:val="00B464DD"/>
    <w:rsid w:val="00B46D64"/>
    <w:rsid w:val="00B46E32"/>
    <w:rsid w:val="00B472B6"/>
    <w:rsid w:val="00B475C6"/>
    <w:rsid w:val="00B47686"/>
    <w:rsid w:val="00B47C32"/>
    <w:rsid w:val="00B47CEB"/>
    <w:rsid w:val="00B47DA3"/>
    <w:rsid w:val="00B506EE"/>
    <w:rsid w:val="00B50F5E"/>
    <w:rsid w:val="00B51075"/>
    <w:rsid w:val="00B515B0"/>
    <w:rsid w:val="00B516BF"/>
    <w:rsid w:val="00B517E3"/>
    <w:rsid w:val="00B517FB"/>
    <w:rsid w:val="00B51A7B"/>
    <w:rsid w:val="00B51C62"/>
    <w:rsid w:val="00B51EE6"/>
    <w:rsid w:val="00B52060"/>
    <w:rsid w:val="00B5263D"/>
    <w:rsid w:val="00B527FC"/>
    <w:rsid w:val="00B52909"/>
    <w:rsid w:val="00B52EA1"/>
    <w:rsid w:val="00B52F30"/>
    <w:rsid w:val="00B52FBE"/>
    <w:rsid w:val="00B540DE"/>
    <w:rsid w:val="00B544A2"/>
    <w:rsid w:val="00B54B3F"/>
    <w:rsid w:val="00B54CC6"/>
    <w:rsid w:val="00B54CC8"/>
    <w:rsid w:val="00B55662"/>
    <w:rsid w:val="00B560E6"/>
    <w:rsid w:val="00B5691A"/>
    <w:rsid w:val="00B56940"/>
    <w:rsid w:val="00B56C9B"/>
    <w:rsid w:val="00B56CE6"/>
    <w:rsid w:val="00B56F4A"/>
    <w:rsid w:val="00B56FF9"/>
    <w:rsid w:val="00B5701C"/>
    <w:rsid w:val="00B57100"/>
    <w:rsid w:val="00B5742B"/>
    <w:rsid w:val="00B577BB"/>
    <w:rsid w:val="00B57F88"/>
    <w:rsid w:val="00B6073E"/>
    <w:rsid w:val="00B60870"/>
    <w:rsid w:val="00B60D77"/>
    <w:rsid w:val="00B60D90"/>
    <w:rsid w:val="00B60FB7"/>
    <w:rsid w:val="00B615C2"/>
    <w:rsid w:val="00B616B2"/>
    <w:rsid w:val="00B618C5"/>
    <w:rsid w:val="00B619B6"/>
    <w:rsid w:val="00B61BDF"/>
    <w:rsid w:val="00B61E16"/>
    <w:rsid w:val="00B6206C"/>
    <w:rsid w:val="00B62ECD"/>
    <w:rsid w:val="00B62F62"/>
    <w:rsid w:val="00B6345E"/>
    <w:rsid w:val="00B63525"/>
    <w:rsid w:val="00B636E9"/>
    <w:rsid w:val="00B638D3"/>
    <w:rsid w:val="00B63A7C"/>
    <w:rsid w:val="00B64022"/>
    <w:rsid w:val="00B640EA"/>
    <w:rsid w:val="00B64347"/>
    <w:rsid w:val="00B645DD"/>
    <w:rsid w:val="00B6488E"/>
    <w:rsid w:val="00B64932"/>
    <w:rsid w:val="00B64C0C"/>
    <w:rsid w:val="00B64FD9"/>
    <w:rsid w:val="00B6500F"/>
    <w:rsid w:val="00B65016"/>
    <w:rsid w:val="00B650FB"/>
    <w:rsid w:val="00B6534A"/>
    <w:rsid w:val="00B6538A"/>
    <w:rsid w:val="00B65478"/>
    <w:rsid w:val="00B6580B"/>
    <w:rsid w:val="00B65987"/>
    <w:rsid w:val="00B65C58"/>
    <w:rsid w:val="00B65DE0"/>
    <w:rsid w:val="00B65F6D"/>
    <w:rsid w:val="00B66054"/>
    <w:rsid w:val="00B66FC8"/>
    <w:rsid w:val="00B67003"/>
    <w:rsid w:val="00B6790F"/>
    <w:rsid w:val="00B679C1"/>
    <w:rsid w:val="00B67A56"/>
    <w:rsid w:val="00B67BBE"/>
    <w:rsid w:val="00B67BF5"/>
    <w:rsid w:val="00B67ED1"/>
    <w:rsid w:val="00B70008"/>
    <w:rsid w:val="00B701D2"/>
    <w:rsid w:val="00B702D2"/>
    <w:rsid w:val="00B702FF"/>
    <w:rsid w:val="00B703EB"/>
    <w:rsid w:val="00B708DB"/>
    <w:rsid w:val="00B7094B"/>
    <w:rsid w:val="00B71052"/>
    <w:rsid w:val="00B71062"/>
    <w:rsid w:val="00B7138D"/>
    <w:rsid w:val="00B71642"/>
    <w:rsid w:val="00B717A6"/>
    <w:rsid w:val="00B718F4"/>
    <w:rsid w:val="00B71D4A"/>
    <w:rsid w:val="00B71DC3"/>
    <w:rsid w:val="00B71EDE"/>
    <w:rsid w:val="00B72182"/>
    <w:rsid w:val="00B7254A"/>
    <w:rsid w:val="00B7276B"/>
    <w:rsid w:val="00B72B15"/>
    <w:rsid w:val="00B72BF2"/>
    <w:rsid w:val="00B72C7E"/>
    <w:rsid w:val="00B72EA2"/>
    <w:rsid w:val="00B73123"/>
    <w:rsid w:val="00B73867"/>
    <w:rsid w:val="00B739A2"/>
    <w:rsid w:val="00B739BC"/>
    <w:rsid w:val="00B73C19"/>
    <w:rsid w:val="00B73FA1"/>
    <w:rsid w:val="00B743C9"/>
    <w:rsid w:val="00B745B3"/>
    <w:rsid w:val="00B74E99"/>
    <w:rsid w:val="00B754A2"/>
    <w:rsid w:val="00B755F0"/>
    <w:rsid w:val="00B757C0"/>
    <w:rsid w:val="00B75C35"/>
    <w:rsid w:val="00B75D44"/>
    <w:rsid w:val="00B767D6"/>
    <w:rsid w:val="00B76AE0"/>
    <w:rsid w:val="00B76D49"/>
    <w:rsid w:val="00B76ECF"/>
    <w:rsid w:val="00B771CC"/>
    <w:rsid w:val="00B777B4"/>
    <w:rsid w:val="00B779BF"/>
    <w:rsid w:val="00B77BF1"/>
    <w:rsid w:val="00B801DF"/>
    <w:rsid w:val="00B80269"/>
    <w:rsid w:val="00B803B6"/>
    <w:rsid w:val="00B8082E"/>
    <w:rsid w:val="00B8088F"/>
    <w:rsid w:val="00B80B69"/>
    <w:rsid w:val="00B80DDC"/>
    <w:rsid w:val="00B813A0"/>
    <w:rsid w:val="00B814AF"/>
    <w:rsid w:val="00B815A0"/>
    <w:rsid w:val="00B817B6"/>
    <w:rsid w:val="00B8184C"/>
    <w:rsid w:val="00B81E92"/>
    <w:rsid w:val="00B82418"/>
    <w:rsid w:val="00B8244F"/>
    <w:rsid w:val="00B82655"/>
    <w:rsid w:val="00B826A5"/>
    <w:rsid w:val="00B828CC"/>
    <w:rsid w:val="00B82C10"/>
    <w:rsid w:val="00B832DC"/>
    <w:rsid w:val="00B837A4"/>
    <w:rsid w:val="00B83C43"/>
    <w:rsid w:val="00B83D01"/>
    <w:rsid w:val="00B840A1"/>
    <w:rsid w:val="00B844AC"/>
    <w:rsid w:val="00B846B0"/>
    <w:rsid w:val="00B84932"/>
    <w:rsid w:val="00B84ABE"/>
    <w:rsid w:val="00B84CDD"/>
    <w:rsid w:val="00B85529"/>
    <w:rsid w:val="00B855E4"/>
    <w:rsid w:val="00B8577A"/>
    <w:rsid w:val="00B85D02"/>
    <w:rsid w:val="00B85E82"/>
    <w:rsid w:val="00B86322"/>
    <w:rsid w:val="00B86AF2"/>
    <w:rsid w:val="00B86BD6"/>
    <w:rsid w:val="00B86D92"/>
    <w:rsid w:val="00B86DFB"/>
    <w:rsid w:val="00B870BE"/>
    <w:rsid w:val="00B87559"/>
    <w:rsid w:val="00B87A47"/>
    <w:rsid w:val="00B87A56"/>
    <w:rsid w:val="00B87B16"/>
    <w:rsid w:val="00B87C98"/>
    <w:rsid w:val="00B9073D"/>
    <w:rsid w:val="00B90759"/>
    <w:rsid w:val="00B9077C"/>
    <w:rsid w:val="00B90D04"/>
    <w:rsid w:val="00B90DAA"/>
    <w:rsid w:val="00B90F27"/>
    <w:rsid w:val="00B90F7B"/>
    <w:rsid w:val="00B90FBC"/>
    <w:rsid w:val="00B91605"/>
    <w:rsid w:val="00B91878"/>
    <w:rsid w:val="00B9193A"/>
    <w:rsid w:val="00B91ACA"/>
    <w:rsid w:val="00B91D24"/>
    <w:rsid w:val="00B91FB9"/>
    <w:rsid w:val="00B92171"/>
    <w:rsid w:val="00B92751"/>
    <w:rsid w:val="00B92923"/>
    <w:rsid w:val="00B9306D"/>
    <w:rsid w:val="00B93118"/>
    <w:rsid w:val="00B933A0"/>
    <w:rsid w:val="00B93483"/>
    <w:rsid w:val="00B934C1"/>
    <w:rsid w:val="00B93528"/>
    <w:rsid w:val="00B93657"/>
    <w:rsid w:val="00B937F5"/>
    <w:rsid w:val="00B938DF"/>
    <w:rsid w:val="00B93BFC"/>
    <w:rsid w:val="00B940C1"/>
    <w:rsid w:val="00B941D2"/>
    <w:rsid w:val="00B94326"/>
    <w:rsid w:val="00B943B9"/>
    <w:rsid w:val="00B94760"/>
    <w:rsid w:val="00B94B3B"/>
    <w:rsid w:val="00B95440"/>
    <w:rsid w:val="00B9593D"/>
    <w:rsid w:val="00B95C2E"/>
    <w:rsid w:val="00B95ED7"/>
    <w:rsid w:val="00B96013"/>
    <w:rsid w:val="00B9604B"/>
    <w:rsid w:val="00B96893"/>
    <w:rsid w:val="00B969E4"/>
    <w:rsid w:val="00B96B6E"/>
    <w:rsid w:val="00B96B84"/>
    <w:rsid w:val="00B96D3E"/>
    <w:rsid w:val="00B96ED6"/>
    <w:rsid w:val="00B96F4F"/>
    <w:rsid w:val="00B97225"/>
    <w:rsid w:val="00B97468"/>
    <w:rsid w:val="00B97556"/>
    <w:rsid w:val="00B975FD"/>
    <w:rsid w:val="00B979C0"/>
    <w:rsid w:val="00BA01AA"/>
    <w:rsid w:val="00BA0AC9"/>
    <w:rsid w:val="00BA0C21"/>
    <w:rsid w:val="00BA0C8B"/>
    <w:rsid w:val="00BA0DC8"/>
    <w:rsid w:val="00BA0E44"/>
    <w:rsid w:val="00BA111E"/>
    <w:rsid w:val="00BA161E"/>
    <w:rsid w:val="00BA1642"/>
    <w:rsid w:val="00BA18D5"/>
    <w:rsid w:val="00BA1AC9"/>
    <w:rsid w:val="00BA1EA1"/>
    <w:rsid w:val="00BA21A0"/>
    <w:rsid w:val="00BA24D1"/>
    <w:rsid w:val="00BA2A00"/>
    <w:rsid w:val="00BA2A7A"/>
    <w:rsid w:val="00BA2B52"/>
    <w:rsid w:val="00BA2BA7"/>
    <w:rsid w:val="00BA2E20"/>
    <w:rsid w:val="00BA2FBD"/>
    <w:rsid w:val="00BA3348"/>
    <w:rsid w:val="00BA3580"/>
    <w:rsid w:val="00BA35FA"/>
    <w:rsid w:val="00BA368E"/>
    <w:rsid w:val="00BA36AF"/>
    <w:rsid w:val="00BA37BE"/>
    <w:rsid w:val="00BA39B2"/>
    <w:rsid w:val="00BA3B7C"/>
    <w:rsid w:val="00BA3BC8"/>
    <w:rsid w:val="00BA3C32"/>
    <w:rsid w:val="00BA3EF9"/>
    <w:rsid w:val="00BA4921"/>
    <w:rsid w:val="00BA4AD9"/>
    <w:rsid w:val="00BA4E7A"/>
    <w:rsid w:val="00BA511D"/>
    <w:rsid w:val="00BA52DD"/>
    <w:rsid w:val="00BA55D6"/>
    <w:rsid w:val="00BA582C"/>
    <w:rsid w:val="00BA595D"/>
    <w:rsid w:val="00BA5A48"/>
    <w:rsid w:val="00BA66EF"/>
    <w:rsid w:val="00BA6962"/>
    <w:rsid w:val="00BA6C09"/>
    <w:rsid w:val="00BA6E2A"/>
    <w:rsid w:val="00BA70F0"/>
    <w:rsid w:val="00BA74A1"/>
    <w:rsid w:val="00BA74CD"/>
    <w:rsid w:val="00BA7853"/>
    <w:rsid w:val="00BA7888"/>
    <w:rsid w:val="00BA7E1B"/>
    <w:rsid w:val="00BA7EEC"/>
    <w:rsid w:val="00BB0052"/>
    <w:rsid w:val="00BB0559"/>
    <w:rsid w:val="00BB06D1"/>
    <w:rsid w:val="00BB0A4D"/>
    <w:rsid w:val="00BB0ADA"/>
    <w:rsid w:val="00BB0BE8"/>
    <w:rsid w:val="00BB0E18"/>
    <w:rsid w:val="00BB1155"/>
    <w:rsid w:val="00BB125B"/>
    <w:rsid w:val="00BB16D4"/>
    <w:rsid w:val="00BB1C78"/>
    <w:rsid w:val="00BB1F1E"/>
    <w:rsid w:val="00BB243F"/>
    <w:rsid w:val="00BB25E7"/>
    <w:rsid w:val="00BB295F"/>
    <w:rsid w:val="00BB309D"/>
    <w:rsid w:val="00BB30F8"/>
    <w:rsid w:val="00BB3173"/>
    <w:rsid w:val="00BB3219"/>
    <w:rsid w:val="00BB33B7"/>
    <w:rsid w:val="00BB344D"/>
    <w:rsid w:val="00BB3632"/>
    <w:rsid w:val="00BB3965"/>
    <w:rsid w:val="00BB3C69"/>
    <w:rsid w:val="00BB3F1B"/>
    <w:rsid w:val="00BB401A"/>
    <w:rsid w:val="00BB4459"/>
    <w:rsid w:val="00BB4466"/>
    <w:rsid w:val="00BB44F9"/>
    <w:rsid w:val="00BB4E6E"/>
    <w:rsid w:val="00BB536E"/>
    <w:rsid w:val="00BB5590"/>
    <w:rsid w:val="00BB58D6"/>
    <w:rsid w:val="00BB5BBF"/>
    <w:rsid w:val="00BB5C99"/>
    <w:rsid w:val="00BB5D58"/>
    <w:rsid w:val="00BB6484"/>
    <w:rsid w:val="00BB64A4"/>
    <w:rsid w:val="00BB6783"/>
    <w:rsid w:val="00BB6D21"/>
    <w:rsid w:val="00BB6ECD"/>
    <w:rsid w:val="00BB6FA2"/>
    <w:rsid w:val="00BB70DF"/>
    <w:rsid w:val="00BB71A6"/>
    <w:rsid w:val="00BB73F1"/>
    <w:rsid w:val="00BB7AF5"/>
    <w:rsid w:val="00BB7D3F"/>
    <w:rsid w:val="00BB7DAC"/>
    <w:rsid w:val="00BB7E39"/>
    <w:rsid w:val="00BC04F4"/>
    <w:rsid w:val="00BC0801"/>
    <w:rsid w:val="00BC0DE1"/>
    <w:rsid w:val="00BC151D"/>
    <w:rsid w:val="00BC1657"/>
    <w:rsid w:val="00BC172F"/>
    <w:rsid w:val="00BC1BCC"/>
    <w:rsid w:val="00BC241E"/>
    <w:rsid w:val="00BC26B5"/>
    <w:rsid w:val="00BC28B3"/>
    <w:rsid w:val="00BC2B91"/>
    <w:rsid w:val="00BC321B"/>
    <w:rsid w:val="00BC3503"/>
    <w:rsid w:val="00BC39D3"/>
    <w:rsid w:val="00BC3DE4"/>
    <w:rsid w:val="00BC3F98"/>
    <w:rsid w:val="00BC41AF"/>
    <w:rsid w:val="00BC42AB"/>
    <w:rsid w:val="00BC4700"/>
    <w:rsid w:val="00BC4A35"/>
    <w:rsid w:val="00BC4C51"/>
    <w:rsid w:val="00BC4CE0"/>
    <w:rsid w:val="00BC4D39"/>
    <w:rsid w:val="00BC4DCD"/>
    <w:rsid w:val="00BC4E34"/>
    <w:rsid w:val="00BC538A"/>
    <w:rsid w:val="00BC55B3"/>
    <w:rsid w:val="00BC583E"/>
    <w:rsid w:val="00BC5913"/>
    <w:rsid w:val="00BC6B20"/>
    <w:rsid w:val="00BC6EE4"/>
    <w:rsid w:val="00BC7100"/>
    <w:rsid w:val="00BC716B"/>
    <w:rsid w:val="00BC7363"/>
    <w:rsid w:val="00BC774E"/>
    <w:rsid w:val="00BC7AD4"/>
    <w:rsid w:val="00BD0075"/>
    <w:rsid w:val="00BD0086"/>
    <w:rsid w:val="00BD0125"/>
    <w:rsid w:val="00BD0537"/>
    <w:rsid w:val="00BD0702"/>
    <w:rsid w:val="00BD0710"/>
    <w:rsid w:val="00BD0D92"/>
    <w:rsid w:val="00BD0F06"/>
    <w:rsid w:val="00BD1EA3"/>
    <w:rsid w:val="00BD2116"/>
    <w:rsid w:val="00BD23A4"/>
    <w:rsid w:val="00BD2B23"/>
    <w:rsid w:val="00BD2F60"/>
    <w:rsid w:val="00BD3233"/>
    <w:rsid w:val="00BD32BB"/>
    <w:rsid w:val="00BD33F3"/>
    <w:rsid w:val="00BD358D"/>
    <w:rsid w:val="00BD3662"/>
    <w:rsid w:val="00BD369E"/>
    <w:rsid w:val="00BD37C2"/>
    <w:rsid w:val="00BD3A43"/>
    <w:rsid w:val="00BD3E8E"/>
    <w:rsid w:val="00BD4006"/>
    <w:rsid w:val="00BD4D47"/>
    <w:rsid w:val="00BD4DF9"/>
    <w:rsid w:val="00BD4E71"/>
    <w:rsid w:val="00BD5772"/>
    <w:rsid w:val="00BD5997"/>
    <w:rsid w:val="00BD62E0"/>
    <w:rsid w:val="00BD635C"/>
    <w:rsid w:val="00BD637F"/>
    <w:rsid w:val="00BD6947"/>
    <w:rsid w:val="00BD6B2B"/>
    <w:rsid w:val="00BD6C48"/>
    <w:rsid w:val="00BD6E1C"/>
    <w:rsid w:val="00BD6EC5"/>
    <w:rsid w:val="00BD6F90"/>
    <w:rsid w:val="00BD70F3"/>
    <w:rsid w:val="00BD71F6"/>
    <w:rsid w:val="00BD7A4D"/>
    <w:rsid w:val="00BD7AF3"/>
    <w:rsid w:val="00BD7F55"/>
    <w:rsid w:val="00BE0365"/>
    <w:rsid w:val="00BE0BA2"/>
    <w:rsid w:val="00BE1037"/>
    <w:rsid w:val="00BE1188"/>
    <w:rsid w:val="00BE1969"/>
    <w:rsid w:val="00BE1A40"/>
    <w:rsid w:val="00BE1AAD"/>
    <w:rsid w:val="00BE1FAF"/>
    <w:rsid w:val="00BE21E2"/>
    <w:rsid w:val="00BE23F2"/>
    <w:rsid w:val="00BE28C3"/>
    <w:rsid w:val="00BE2E0B"/>
    <w:rsid w:val="00BE3051"/>
    <w:rsid w:val="00BE357B"/>
    <w:rsid w:val="00BE35BA"/>
    <w:rsid w:val="00BE367F"/>
    <w:rsid w:val="00BE36D4"/>
    <w:rsid w:val="00BE3D0B"/>
    <w:rsid w:val="00BE4165"/>
    <w:rsid w:val="00BE4391"/>
    <w:rsid w:val="00BE44C2"/>
    <w:rsid w:val="00BE4612"/>
    <w:rsid w:val="00BE465A"/>
    <w:rsid w:val="00BE4767"/>
    <w:rsid w:val="00BE4CF9"/>
    <w:rsid w:val="00BE4E73"/>
    <w:rsid w:val="00BE5066"/>
    <w:rsid w:val="00BE510C"/>
    <w:rsid w:val="00BE52AC"/>
    <w:rsid w:val="00BE53D8"/>
    <w:rsid w:val="00BE5A2F"/>
    <w:rsid w:val="00BE5CE0"/>
    <w:rsid w:val="00BE5D52"/>
    <w:rsid w:val="00BE5D8A"/>
    <w:rsid w:val="00BE646A"/>
    <w:rsid w:val="00BE6563"/>
    <w:rsid w:val="00BE69CC"/>
    <w:rsid w:val="00BE72F4"/>
    <w:rsid w:val="00BE74D7"/>
    <w:rsid w:val="00BE7606"/>
    <w:rsid w:val="00BE7671"/>
    <w:rsid w:val="00BE7CEA"/>
    <w:rsid w:val="00BF0035"/>
    <w:rsid w:val="00BF0578"/>
    <w:rsid w:val="00BF0810"/>
    <w:rsid w:val="00BF0895"/>
    <w:rsid w:val="00BF0B48"/>
    <w:rsid w:val="00BF124D"/>
    <w:rsid w:val="00BF13E1"/>
    <w:rsid w:val="00BF1439"/>
    <w:rsid w:val="00BF1704"/>
    <w:rsid w:val="00BF1E63"/>
    <w:rsid w:val="00BF2521"/>
    <w:rsid w:val="00BF268A"/>
    <w:rsid w:val="00BF274A"/>
    <w:rsid w:val="00BF2A04"/>
    <w:rsid w:val="00BF3015"/>
    <w:rsid w:val="00BF3303"/>
    <w:rsid w:val="00BF3649"/>
    <w:rsid w:val="00BF3976"/>
    <w:rsid w:val="00BF3CC2"/>
    <w:rsid w:val="00BF4227"/>
    <w:rsid w:val="00BF4234"/>
    <w:rsid w:val="00BF4282"/>
    <w:rsid w:val="00BF4288"/>
    <w:rsid w:val="00BF4345"/>
    <w:rsid w:val="00BF43B6"/>
    <w:rsid w:val="00BF43D3"/>
    <w:rsid w:val="00BF43E3"/>
    <w:rsid w:val="00BF4412"/>
    <w:rsid w:val="00BF455F"/>
    <w:rsid w:val="00BF4B3E"/>
    <w:rsid w:val="00BF4D2F"/>
    <w:rsid w:val="00BF5006"/>
    <w:rsid w:val="00BF50EC"/>
    <w:rsid w:val="00BF61F1"/>
    <w:rsid w:val="00BF6416"/>
    <w:rsid w:val="00BF688C"/>
    <w:rsid w:val="00BF6C22"/>
    <w:rsid w:val="00BF6C28"/>
    <w:rsid w:val="00BF6D08"/>
    <w:rsid w:val="00BF7307"/>
    <w:rsid w:val="00BF7578"/>
    <w:rsid w:val="00BF769F"/>
    <w:rsid w:val="00BF77CA"/>
    <w:rsid w:val="00BF78AC"/>
    <w:rsid w:val="00BF7A5F"/>
    <w:rsid w:val="00BF7EE3"/>
    <w:rsid w:val="00C00143"/>
    <w:rsid w:val="00C003C7"/>
    <w:rsid w:val="00C00415"/>
    <w:rsid w:val="00C00508"/>
    <w:rsid w:val="00C00921"/>
    <w:rsid w:val="00C01052"/>
    <w:rsid w:val="00C01287"/>
    <w:rsid w:val="00C013D6"/>
    <w:rsid w:val="00C0141B"/>
    <w:rsid w:val="00C0176F"/>
    <w:rsid w:val="00C01991"/>
    <w:rsid w:val="00C01E39"/>
    <w:rsid w:val="00C02046"/>
    <w:rsid w:val="00C0262E"/>
    <w:rsid w:val="00C027D6"/>
    <w:rsid w:val="00C0281B"/>
    <w:rsid w:val="00C0284F"/>
    <w:rsid w:val="00C02ADA"/>
    <w:rsid w:val="00C02E41"/>
    <w:rsid w:val="00C039A3"/>
    <w:rsid w:val="00C03D22"/>
    <w:rsid w:val="00C03DDD"/>
    <w:rsid w:val="00C03E48"/>
    <w:rsid w:val="00C04110"/>
    <w:rsid w:val="00C04531"/>
    <w:rsid w:val="00C0464A"/>
    <w:rsid w:val="00C04D1F"/>
    <w:rsid w:val="00C04D71"/>
    <w:rsid w:val="00C0521E"/>
    <w:rsid w:val="00C05611"/>
    <w:rsid w:val="00C05C75"/>
    <w:rsid w:val="00C05D3E"/>
    <w:rsid w:val="00C061DF"/>
    <w:rsid w:val="00C06388"/>
    <w:rsid w:val="00C065EB"/>
    <w:rsid w:val="00C06CCB"/>
    <w:rsid w:val="00C06D42"/>
    <w:rsid w:val="00C06E5E"/>
    <w:rsid w:val="00C07134"/>
    <w:rsid w:val="00C07657"/>
    <w:rsid w:val="00C0790F"/>
    <w:rsid w:val="00C07940"/>
    <w:rsid w:val="00C07B22"/>
    <w:rsid w:val="00C07D09"/>
    <w:rsid w:val="00C102C7"/>
    <w:rsid w:val="00C1044A"/>
    <w:rsid w:val="00C1047E"/>
    <w:rsid w:val="00C10C19"/>
    <w:rsid w:val="00C10F3C"/>
    <w:rsid w:val="00C10FE0"/>
    <w:rsid w:val="00C11326"/>
    <w:rsid w:val="00C11496"/>
    <w:rsid w:val="00C114E2"/>
    <w:rsid w:val="00C119BC"/>
    <w:rsid w:val="00C11BDF"/>
    <w:rsid w:val="00C11ED1"/>
    <w:rsid w:val="00C12369"/>
    <w:rsid w:val="00C1250A"/>
    <w:rsid w:val="00C127E6"/>
    <w:rsid w:val="00C128EE"/>
    <w:rsid w:val="00C129A7"/>
    <w:rsid w:val="00C12ABA"/>
    <w:rsid w:val="00C12BC1"/>
    <w:rsid w:val="00C12D4A"/>
    <w:rsid w:val="00C12D5D"/>
    <w:rsid w:val="00C12D68"/>
    <w:rsid w:val="00C12EA8"/>
    <w:rsid w:val="00C132FB"/>
    <w:rsid w:val="00C13A76"/>
    <w:rsid w:val="00C13B9B"/>
    <w:rsid w:val="00C13DDE"/>
    <w:rsid w:val="00C13FC6"/>
    <w:rsid w:val="00C13FE1"/>
    <w:rsid w:val="00C14121"/>
    <w:rsid w:val="00C148B7"/>
    <w:rsid w:val="00C14939"/>
    <w:rsid w:val="00C14E97"/>
    <w:rsid w:val="00C158E4"/>
    <w:rsid w:val="00C15FB1"/>
    <w:rsid w:val="00C166C8"/>
    <w:rsid w:val="00C16730"/>
    <w:rsid w:val="00C16AF5"/>
    <w:rsid w:val="00C16CBA"/>
    <w:rsid w:val="00C16D2D"/>
    <w:rsid w:val="00C17735"/>
    <w:rsid w:val="00C178F9"/>
    <w:rsid w:val="00C17C20"/>
    <w:rsid w:val="00C200C8"/>
    <w:rsid w:val="00C2029C"/>
    <w:rsid w:val="00C202F8"/>
    <w:rsid w:val="00C20386"/>
    <w:rsid w:val="00C20512"/>
    <w:rsid w:val="00C20781"/>
    <w:rsid w:val="00C20B3C"/>
    <w:rsid w:val="00C20B44"/>
    <w:rsid w:val="00C20BCF"/>
    <w:rsid w:val="00C20F47"/>
    <w:rsid w:val="00C20FBF"/>
    <w:rsid w:val="00C21059"/>
    <w:rsid w:val="00C21842"/>
    <w:rsid w:val="00C21983"/>
    <w:rsid w:val="00C21C0D"/>
    <w:rsid w:val="00C21CC6"/>
    <w:rsid w:val="00C22237"/>
    <w:rsid w:val="00C223F9"/>
    <w:rsid w:val="00C22671"/>
    <w:rsid w:val="00C226D2"/>
    <w:rsid w:val="00C22A1B"/>
    <w:rsid w:val="00C23000"/>
    <w:rsid w:val="00C23351"/>
    <w:rsid w:val="00C234CC"/>
    <w:rsid w:val="00C23B15"/>
    <w:rsid w:val="00C23BA8"/>
    <w:rsid w:val="00C24C4C"/>
    <w:rsid w:val="00C251CF"/>
    <w:rsid w:val="00C2525A"/>
    <w:rsid w:val="00C2597A"/>
    <w:rsid w:val="00C25F04"/>
    <w:rsid w:val="00C2649C"/>
    <w:rsid w:val="00C265F7"/>
    <w:rsid w:val="00C266C7"/>
    <w:rsid w:val="00C2679E"/>
    <w:rsid w:val="00C26C09"/>
    <w:rsid w:val="00C26D52"/>
    <w:rsid w:val="00C27089"/>
    <w:rsid w:val="00C276CD"/>
    <w:rsid w:val="00C30219"/>
    <w:rsid w:val="00C304A7"/>
    <w:rsid w:val="00C305A9"/>
    <w:rsid w:val="00C30A1F"/>
    <w:rsid w:val="00C30B1D"/>
    <w:rsid w:val="00C30DE4"/>
    <w:rsid w:val="00C30DF4"/>
    <w:rsid w:val="00C30F6D"/>
    <w:rsid w:val="00C31124"/>
    <w:rsid w:val="00C312F6"/>
    <w:rsid w:val="00C314C7"/>
    <w:rsid w:val="00C3154E"/>
    <w:rsid w:val="00C31D34"/>
    <w:rsid w:val="00C31F8A"/>
    <w:rsid w:val="00C3222A"/>
    <w:rsid w:val="00C325E9"/>
    <w:rsid w:val="00C3269D"/>
    <w:rsid w:val="00C32976"/>
    <w:rsid w:val="00C32BA5"/>
    <w:rsid w:val="00C32C32"/>
    <w:rsid w:val="00C32C4E"/>
    <w:rsid w:val="00C32DCA"/>
    <w:rsid w:val="00C332FB"/>
    <w:rsid w:val="00C33335"/>
    <w:rsid w:val="00C33924"/>
    <w:rsid w:val="00C33A4B"/>
    <w:rsid w:val="00C33BC2"/>
    <w:rsid w:val="00C341E6"/>
    <w:rsid w:val="00C343A1"/>
    <w:rsid w:val="00C34514"/>
    <w:rsid w:val="00C346D1"/>
    <w:rsid w:val="00C34A3E"/>
    <w:rsid w:val="00C34BC9"/>
    <w:rsid w:val="00C34C7D"/>
    <w:rsid w:val="00C34D15"/>
    <w:rsid w:val="00C34F67"/>
    <w:rsid w:val="00C352C6"/>
    <w:rsid w:val="00C35451"/>
    <w:rsid w:val="00C3549C"/>
    <w:rsid w:val="00C3551C"/>
    <w:rsid w:val="00C359FA"/>
    <w:rsid w:val="00C35C94"/>
    <w:rsid w:val="00C3610B"/>
    <w:rsid w:val="00C365DD"/>
    <w:rsid w:val="00C368A6"/>
    <w:rsid w:val="00C36977"/>
    <w:rsid w:val="00C371D6"/>
    <w:rsid w:val="00C37555"/>
    <w:rsid w:val="00C375CF"/>
    <w:rsid w:val="00C37C61"/>
    <w:rsid w:val="00C37FE7"/>
    <w:rsid w:val="00C406B6"/>
    <w:rsid w:val="00C409EE"/>
    <w:rsid w:val="00C40B53"/>
    <w:rsid w:val="00C40E38"/>
    <w:rsid w:val="00C40EEF"/>
    <w:rsid w:val="00C41085"/>
    <w:rsid w:val="00C41326"/>
    <w:rsid w:val="00C41636"/>
    <w:rsid w:val="00C41C97"/>
    <w:rsid w:val="00C41E1B"/>
    <w:rsid w:val="00C42358"/>
    <w:rsid w:val="00C425E6"/>
    <w:rsid w:val="00C42A16"/>
    <w:rsid w:val="00C42A86"/>
    <w:rsid w:val="00C431C2"/>
    <w:rsid w:val="00C43C16"/>
    <w:rsid w:val="00C43C9A"/>
    <w:rsid w:val="00C43F18"/>
    <w:rsid w:val="00C443D2"/>
    <w:rsid w:val="00C44676"/>
    <w:rsid w:val="00C4468E"/>
    <w:rsid w:val="00C44ECD"/>
    <w:rsid w:val="00C45347"/>
    <w:rsid w:val="00C4538B"/>
    <w:rsid w:val="00C4544D"/>
    <w:rsid w:val="00C45559"/>
    <w:rsid w:val="00C455C9"/>
    <w:rsid w:val="00C45611"/>
    <w:rsid w:val="00C4588D"/>
    <w:rsid w:val="00C45C11"/>
    <w:rsid w:val="00C45CDC"/>
    <w:rsid w:val="00C45D47"/>
    <w:rsid w:val="00C45D79"/>
    <w:rsid w:val="00C45DB6"/>
    <w:rsid w:val="00C45F6A"/>
    <w:rsid w:val="00C460E0"/>
    <w:rsid w:val="00C46952"/>
    <w:rsid w:val="00C469F1"/>
    <w:rsid w:val="00C46A09"/>
    <w:rsid w:val="00C46C30"/>
    <w:rsid w:val="00C46CB9"/>
    <w:rsid w:val="00C46D26"/>
    <w:rsid w:val="00C46E4F"/>
    <w:rsid w:val="00C473BA"/>
    <w:rsid w:val="00C473BC"/>
    <w:rsid w:val="00C473D4"/>
    <w:rsid w:val="00C479DE"/>
    <w:rsid w:val="00C47A38"/>
    <w:rsid w:val="00C47BEE"/>
    <w:rsid w:val="00C47E9A"/>
    <w:rsid w:val="00C50237"/>
    <w:rsid w:val="00C50615"/>
    <w:rsid w:val="00C50789"/>
    <w:rsid w:val="00C507D5"/>
    <w:rsid w:val="00C50FD1"/>
    <w:rsid w:val="00C5122E"/>
    <w:rsid w:val="00C519A6"/>
    <w:rsid w:val="00C51A64"/>
    <w:rsid w:val="00C52358"/>
    <w:rsid w:val="00C529FD"/>
    <w:rsid w:val="00C52FA0"/>
    <w:rsid w:val="00C53001"/>
    <w:rsid w:val="00C530FF"/>
    <w:rsid w:val="00C5325C"/>
    <w:rsid w:val="00C536ED"/>
    <w:rsid w:val="00C5394A"/>
    <w:rsid w:val="00C53958"/>
    <w:rsid w:val="00C53ACF"/>
    <w:rsid w:val="00C53FCB"/>
    <w:rsid w:val="00C540A9"/>
    <w:rsid w:val="00C541CE"/>
    <w:rsid w:val="00C54516"/>
    <w:rsid w:val="00C54C4E"/>
    <w:rsid w:val="00C55143"/>
    <w:rsid w:val="00C55311"/>
    <w:rsid w:val="00C55726"/>
    <w:rsid w:val="00C557A4"/>
    <w:rsid w:val="00C55AB2"/>
    <w:rsid w:val="00C5635D"/>
    <w:rsid w:val="00C5691C"/>
    <w:rsid w:val="00C56B99"/>
    <w:rsid w:val="00C56F05"/>
    <w:rsid w:val="00C571AD"/>
    <w:rsid w:val="00C576FF"/>
    <w:rsid w:val="00C577E4"/>
    <w:rsid w:val="00C57CB9"/>
    <w:rsid w:val="00C6010B"/>
    <w:rsid w:val="00C603F9"/>
    <w:rsid w:val="00C6068E"/>
    <w:rsid w:val="00C606E7"/>
    <w:rsid w:val="00C60800"/>
    <w:rsid w:val="00C60864"/>
    <w:rsid w:val="00C60FC9"/>
    <w:rsid w:val="00C61286"/>
    <w:rsid w:val="00C61380"/>
    <w:rsid w:val="00C615BF"/>
    <w:rsid w:val="00C619A8"/>
    <w:rsid w:val="00C619C4"/>
    <w:rsid w:val="00C620C0"/>
    <w:rsid w:val="00C6273D"/>
    <w:rsid w:val="00C62C61"/>
    <w:rsid w:val="00C6347A"/>
    <w:rsid w:val="00C63568"/>
    <w:rsid w:val="00C636B0"/>
    <w:rsid w:val="00C63790"/>
    <w:rsid w:val="00C63FFA"/>
    <w:rsid w:val="00C63FFE"/>
    <w:rsid w:val="00C6416F"/>
    <w:rsid w:val="00C6517E"/>
    <w:rsid w:val="00C657DC"/>
    <w:rsid w:val="00C65E6D"/>
    <w:rsid w:val="00C65F54"/>
    <w:rsid w:val="00C65F86"/>
    <w:rsid w:val="00C6639D"/>
    <w:rsid w:val="00C66403"/>
    <w:rsid w:val="00C664DA"/>
    <w:rsid w:val="00C66549"/>
    <w:rsid w:val="00C67048"/>
    <w:rsid w:val="00C67A69"/>
    <w:rsid w:val="00C67A95"/>
    <w:rsid w:val="00C67ACB"/>
    <w:rsid w:val="00C67E5B"/>
    <w:rsid w:val="00C67EBE"/>
    <w:rsid w:val="00C67F93"/>
    <w:rsid w:val="00C70387"/>
    <w:rsid w:val="00C70760"/>
    <w:rsid w:val="00C707F9"/>
    <w:rsid w:val="00C712E0"/>
    <w:rsid w:val="00C713AB"/>
    <w:rsid w:val="00C71426"/>
    <w:rsid w:val="00C715CF"/>
    <w:rsid w:val="00C71672"/>
    <w:rsid w:val="00C716AC"/>
    <w:rsid w:val="00C719D5"/>
    <w:rsid w:val="00C721A4"/>
    <w:rsid w:val="00C72683"/>
    <w:rsid w:val="00C727A0"/>
    <w:rsid w:val="00C72827"/>
    <w:rsid w:val="00C72D5D"/>
    <w:rsid w:val="00C72EA4"/>
    <w:rsid w:val="00C72FE4"/>
    <w:rsid w:val="00C73125"/>
    <w:rsid w:val="00C731E0"/>
    <w:rsid w:val="00C732D0"/>
    <w:rsid w:val="00C73534"/>
    <w:rsid w:val="00C73774"/>
    <w:rsid w:val="00C7377D"/>
    <w:rsid w:val="00C73FAF"/>
    <w:rsid w:val="00C73FFB"/>
    <w:rsid w:val="00C747C6"/>
    <w:rsid w:val="00C750D9"/>
    <w:rsid w:val="00C75473"/>
    <w:rsid w:val="00C75865"/>
    <w:rsid w:val="00C7611E"/>
    <w:rsid w:val="00C76165"/>
    <w:rsid w:val="00C76167"/>
    <w:rsid w:val="00C761B5"/>
    <w:rsid w:val="00C762F0"/>
    <w:rsid w:val="00C764A4"/>
    <w:rsid w:val="00C7650F"/>
    <w:rsid w:val="00C765F5"/>
    <w:rsid w:val="00C768F0"/>
    <w:rsid w:val="00C76BB2"/>
    <w:rsid w:val="00C76DB7"/>
    <w:rsid w:val="00C76F3B"/>
    <w:rsid w:val="00C7727C"/>
    <w:rsid w:val="00C7742B"/>
    <w:rsid w:val="00C77504"/>
    <w:rsid w:val="00C7759D"/>
    <w:rsid w:val="00C776B6"/>
    <w:rsid w:val="00C776D0"/>
    <w:rsid w:val="00C77DB3"/>
    <w:rsid w:val="00C77DD9"/>
    <w:rsid w:val="00C77E48"/>
    <w:rsid w:val="00C80157"/>
    <w:rsid w:val="00C80195"/>
    <w:rsid w:val="00C803EF"/>
    <w:rsid w:val="00C80968"/>
    <w:rsid w:val="00C80ACA"/>
    <w:rsid w:val="00C80CB6"/>
    <w:rsid w:val="00C8101D"/>
    <w:rsid w:val="00C8108A"/>
    <w:rsid w:val="00C810C0"/>
    <w:rsid w:val="00C812F8"/>
    <w:rsid w:val="00C813A3"/>
    <w:rsid w:val="00C8158F"/>
    <w:rsid w:val="00C817D8"/>
    <w:rsid w:val="00C81A0F"/>
    <w:rsid w:val="00C82973"/>
    <w:rsid w:val="00C82A1A"/>
    <w:rsid w:val="00C82A67"/>
    <w:rsid w:val="00C82AAF"/>
    <w:rsid w:val="00C82AF1"/>
    <w:rsid w:val="00C82C3C"/>
    <w:rsid w:val="00C82C80"/>
    <w:rsid w:val="00C82DC8"/>
    <w:rsid w:val="00C83128"/>
    <w:rsid w:val="00C831D3"/>
    <w:rsid w:val="00C8329F"/>
    <w:rsid w:val="00C8384D"/>
    <w:rsid w:val="00C83F60"/>
    <w:rsid w:val="00C84917"/>
    <w:rsid w:val="00C84BE3"/>
    <w:rsid w:val="00C84E2D"/>
    <w:rsid w:val="00C84FC9"/>
    <w:rsid w:val="00C85056"/>
    <w:rsid w:val="00C850D3"/>
    <w:rsid w:val="00C85377"/>
    <w:rsid w:val="00C853DF"/>
    <w:rsid w:val="00C8548C"/>
    <w:rsid w:val="00C85501"/>
    <w:rsid w:val="00C85BAD"/>
    <w:rsid w:val="00C86330"/>
    <w:rsid w:val="00C8638B"/>
    <w:rsid w:val="00C86818"/>
    <w:rsid w:val="00C872EF"/>
    <w:rsid w:val="00C8760D"/>
    <w:rsid w:val="00C878E3"/>
    <w:rsid w:val="00C87AA1"/>
    <w:rsid w:val="00C87D2B"/>
    <w:rsid w:val="00C87F6A"/>
    <w:rsid w:val="00C87FCF"/>
    <w:rsid w:val="00C9062C"/>
    <w:rsid w:val="00C90705"/>
    <w:rsid w:val="00C90928"/>
    <w:rsid w:val="00C90989"/>
    <w:rsid w:val="00C90D30"/>
    <w:rsid w:val="00C90DCC"/>
    <w:rsid w:val="00C90E2C"/>
    <w:rsid w:val="00C9123F"/>
    <w:rsid w:val="00C91474"/>
    <w:rsid w:val="00C9156B"/>
    <w:rsid w:val="00C915F0"/>
    <w:rsid w:val="00C91839"/>
    <w:rsid w:val="00C91C03"/>
    <w:rsid w:val="00C91CC2"/>
    <w:rsid w:val="00C91DDB"/>
    <w:rsid w:val="00C926A8"/>
    <w:rsid w:val="00C92B03"/>
    <w:rsid w:val="00C92D75"/>
    <w:rsid w:val="00C9313D"/>
    <w:rsid w:val="00C9315D"/>
    <w:rsid w:val="00C93245"/>
    <w:rsid w:val="00C93553"/>
    <w:rsid w:val="00C9358B"/>
    <w:rsid w:val="00C93739"/>
    <w:rsid w:val="00C93949"/>
    <w:rsid w:val="00C93986"/>
    <w:rsid w:val="00C9403B"/>
    <w:rsid w:val="00C94328"/>
    <w:rsid w:val="00C94361"/>
    <w:rsid w:val="00C94400"/>
    <w:rsid w:val="00C94666"/>
    <w:rsid w:val="00C94802"/>
    <w:rsid w:val="00C94ABB"/>
    <w:rsid w:val="00C95494"/>
    <w:rsid w:val="00C9549A"/>
    <w:rsid w:val="00C95729"/>
    <w:rsid w:val="00C95752"/>
    <w:rsid w:val="00C95860"/>
    <w:rsid w:val="00C95B4A"/>
    <w:rsid w:val="00C9606B"/>
    <w:rsid w:val="00C96309"/>
    <w:rsid w:val="00C96640"/>
    <w:rsid w:val="00C9684B"/>
    <w:rsid w:val="00C969AC"/>
    <w:rsid w:val="00C96F4D"/>
    <w:rsid w:val="00C9700D"/>
    <w:rsid w:val="00C97066"/>
    <w:rsid w:val="00C97329"/>
    <w:rsid w:val="00C975F3"/>
    <w:rsid w:val="00C976AE"/>
    <w:rsid w:val="00C97918"/>
    <w:rsid w:val="00C97923"/>
    <w:rsid w:val="00C979D8"/>
    <w:rsid w:val="00CA0159"/>
    <w:rsid w:val="00CA05C1"/>
    <w:rsid w:val="00CA0725"/>
    <w:rsid w:val="00CA0A11"/>
    <w:rsid w:val="00CA0C2D"/>
    <w:rsid w:val="00CA1108"/>
    <w:rsid w:val="00CA110E"/>
    <w:rsid w:val="00CA1564"/>
    <w:rsid w:val="00CA17A8"/>
    <w:rsid w:val="00CA1AFD"/>
    <w:rsid w:val="00CA1C0E"/>
    <w:rsid w:val="00CA1F36"/>
    <w:rsid w:val="00CA2238"/>
    <w:rsid w:val="00CA2631"/>
    <w:rsid w:val="00CA2AA8"/>
    <w:rsid w:val="00CA30BA"/>
    <w:rsid w:val="00CA3528"/>
    <w:rsid w:val="00CA3839"/>
    <w:rsid w:val="00CA3937"/>
    <w:rsid w:val="00CA3BBF"/>
    <w:rsid w:val="00CA3C3F"/>
    <w:rsid w:val="00CA3DB6"/>
    <w:rsid w:val="00CA4086"/>
    <w:rsid w:val="00CA4099"/>
    <w:rsid w:val="00CA40BB"/>
    <w:rsid w:val="00CA40F8"/>
    <w:rsid w:val="00CA4693"/>
    <w:rsid w:val="00CA486C"/>
    <w:rsid w:val="00CA48F2"/>
    <w:rsid w:val="00CA4942"/>
    <w:rsid w:val="00CA4E8F"/>
    <w:rsid w:val="00CA5A48"/>
    <w:rsid w:val="00CA5C1E"/>
    <w:rsid w:val="00CA6535"/>
    <w:rsid w:val="00CA6A3A"/>
    <w:rsid w:val="00CA6DA3"/>
    <w:rsid w:val="00CA7817"/>
    <w:rsid w:val="00CA7965"/>
    <w:rsid w:val="00CB00EC"/>
    <w:rsid w:val="00CB0258"/>
    <w:rsid w:val="00CB0538"/>
    <w:rsid w:val="00CB0BD9"/>
    <w:rsid w:val="00CB1063"/>
    <w:rsid w:val="00CB12FD"/>
    <w:rsid w:val="00CB15C3"/>
    <w:rsid w:val="00CB1985"/>
    <w:rsid w:val="00CB1AD1"/>
    <w:rsid w:val="00CB1BA4"/>
    <w:rsid w:val="00CB1F14"/>
    <w:rsid w:val="00CB1FB4"/>
    <w:rsid w:val="00CB242C"/>
    <w:rsid w:val="00CB24FD"/>
    <w:rsid w:val="00CB25AA"/>
    <w:rsid w:val="00CB28AC"/>
    <w:rsid w:val="00CB328F"/>
    <w:rsid w:val="00CB36B4"/>
    <w:rsid w:val="00CB3843"/>
    <w:rsid w:val="00CB3B2D"/>
    <w:rsid w:val="00CB3DEE"/>
    <w:rsid w:val="00CB43AD"/>
    <w:rsid w:val="00CB4633"/>
    <w:rsid w:val="00CB488B"/>
    <w:rsid w:val="00CB4CED"/>
    <w:rsid w:val="00CB4DE0"/>
    <w:rsid w:val="00CB512C"/>
    <w:rsid w:val="00CB53FF"/>
    <w:rsid w:val="00CB56AA"/>
    <w:rsid w:val="00CB574A"/>
    <w:rsid w:val="00CB574B"/>
    <w:rsid w:val="00CB57B4"/>
    <w:rsid w:val="00CB5B58"/>
    <w:rsid w:val="00CB6259"/>
    <w:rsid w:val="00CB6340"/>
    <w:rsid w:val="00CB6B6F"/>
    <w:rsid w:val="00CB6ED4"/>
    <w:rsid w:val="00CB7949"/>
    <w:rsid w:val="00CB7D24"/>
    <w:rsid w:val="00CC02EC"/>
    <w:rsid w:val="00CC05C1"/>
    <w:rsid w:val="00CC085E"/>
    <w:rsid w:val="00CC0B1E"/>
    <w:rsid w:val="00CC12DE"/>
    <w:rsid w:val="00CC1457"/>
    <w:rsid w:val="00CC1586"/>
    <w:rsid w:val="00CC158E"/>
    <w:rsid w:val="00CC159E"/>
    <w:rsid w:val="00CC15CD"/>
    <w:rsid w:val="00CC1779"/>
    <w:rsid w:val="00CC1A6B"/>
    <w:rsid w:val="00CC1B0F"/>
    <w:rsid w:val="00CC1B5E"/>
    <w:rsid w:val="00CC1E52"/>
    <w:rsid w:val="00CC2032"/>
    <w:rsid w:val="00CC2343"/>
    <w:rsid w:val="00CC23BE"/>
    <w:rsid w:val="00CC2465"/>
    <w:rsid w:val="00CC2667"/>
    <w:rsid w:val="00CC27FF"/>
    <w:rsid w:val="00CC2B54"/>
    <w:rsid w:val="00CC2C30"/>
    <w:rsid w:val="00CC2D1D"/>
    <w:rsid w:val="00CC2D5A"/>
    <w:rsid w:val="00CC3291"/>
    <w:rsid w:val="00CC32B5"/>
    <w:rsid w:val="00CC3364"/>
    <w:rsid w:val="00CC41EB"/>
    <w:rsid w:val="00CC4426"/>
    <w:rsid w:val="00CC444A"/>
    <w:rsid w:val="00CC4488"/>
    <w:rsid w:val="00CC4EE1"/>
    <w:rsid w:val="00CC55A6"/>
    <w:rsid w:val="00CC562F"/>
    <w:rsid w:val="00CC5FDF"/>
    <w:rsid w:val="00CC6050"/>
    <w:rsid w:val="00CC6115"/>
    <w:rsid w:val="00CC6B58"/>
    <w:rsid w:val="00CC6CB5"/>
    <w:rsid w:val="00CC6D49"/>
    <w:rsid w:val="00CC6E77"/>
    <w:rsid w:val="00CC7340"/>
    <w:rsid w:val="00CC7AA0"/>
    <w:rsid w:val="00CC7B25"/>
    <w:rsid w:val="00CC7B3E"/>
    <w:rsid w:val="00CC7DE2"/>
    <w:rsid w:val="00CC7E72"/>
    <w:rsid w:val="00CD07EA"/>
    <w:rsid w:val="00CD0B25"/>
    <w:rsid w:val="00CD0CE8"/>
    <w:rsid w:val="00CD11DC"/>
    <w:rsid w:val="00CD11ED"/>
    <w:rsid w:val="00CD1610"/>
    <w:rsid w:val="00CD16BB"/>
    <w:rsid w:val="00CD1B3E"/>
    <w:rsid w:val="00CD1D16"/>
    <w:rsid w:val="00CD2157"/>
    <w:rsid w:val="00CD2492"/>
    <w:rsid w:val="00CD266F"/>
    <w:rsid w:val="00CD2674"/>
    <w:rsid w:val="00CD2748"/>
    <w:rsid w:val="00CD2D36"/>
    <w:rsid w:val="00CD2E1F"/>
    <w:rsid w:val="00CD2F76"/>
    <w:rsid w:val="00CD3027"/>
    <w:rsid w:val="00CD3724"/>
    <w:rsid w:val="00CD395C"/>
    <w:rsid w:val="00CD3D1D"/>
    <w:rsid w:val="00CD3DEF"/>
    <w:rsid w:val="00CD41C5"/>
    <w:rsid w:val="00CD4AC1"/>
    <w:rsid w:val="00CD4D39"/>
    <w:rsid w:val="00CD5310"/>
    <w:rsid w:val="00CD559E"/>
    <w:rsid w:val="00CD5604"/>
    <w:rsid w:val="00CD58BC"/>
    <w:rsid w:val="00CD5909"/>
    <w:rsid w:val="00CD5981"/>
    <w:rsid w:val="00CD6068"/>
    <w:rsid w:val="00CD6124"/>
    <w:rsid w:val="00CD6820"/>
    <w:rsid w:val="00CD6ECC"/>
    <w:rsid w:val="00CD7364"/>
    <w:rsid w:val="00CD73E0"/>
    <w:rsid w:val="00CD759C"/>
    <w:rsid w:val="00CD7864"/>
    <w:rsid w:val="00CD7EB4"/>
    <w:rsid w:val="00CE0165"/>
    <w:rsid w:val="00CE0531"/>
    <w:rsid w:val="00CE0AF3"/>
    <w:rsid w:val="00CE100D"/>
    <w:rsid w:val="00CE1742"/>
    <w:rsid w:val="00CE1992"/>
    <w:rsid w:val="00CE1A82"/>
    <w:rsid w:val="00CE1F76"/>
    <w:rsid w:val="00CE2198"/>
    <w:rsid w:val="00CE2361"/>
    <w:rsid w:val="00CE24A3"/>
    <w:rsid w:val="00CE2864"/>
    <w:rsid w:val="00CE2A4D"/>
    <w:rsid w:val="00CE2B3F"/>
    <w:rsid w:val="00CE2D7F"/>
    <w:rsid w:val="00CE3423"/>
    <w:rsid w:val="00CE34E3"/>
    <w:rsid w:val="00CE3897"/>
    <w:rsid w:val="00CE3E6E"/>
    <w:rsid w:val="00CE3EFE"/>
    <w:rsid w:val="00CE42C2"/>
    <w:rsid w:val="00CE4390"/>
    <w:rsid w:val="00CE44C5"/>
    <w:rsid w:val="00CE4BB1"/>
    <w:rsid w:val="00CE53CD"/>
    <w:rsid w:val="00CE54A0"/>
    <w:rsid w:val="00CE5535"/>
    <w:rsid w:val="00CE5751"/>
    <w:rsid w:val="00CE5B59"/>
    <w:rsid w:val="00CE5CAF"/>
    <w:rsid w:val="00CE60C0"/>
    <w:rsid w:val="00CE6129"/>
    <w:rsid w:val="00CE6614"/>
    <w:rsid w:val="00CE671C"/>
    <w:rsid w:val="00CE673E"/>
    <w:rsid w:val="00CE6768"/>
    <w:rsid w:val="00CE6A71"/>
    <w:rsid w:val="00CE7373"/>
    <w:rsid w:val="00CE7524"/>
    <w:rsid w:val="00CE75A7"/>
    <w:rsid w:val="00CE7702"/>
    <w:rsid w:val="00CE7C1E"/>
    <w:rsid w:val="00CF0748"/>
    <w:rsid w:val="00CF0A03"/>
    <w:rsid w:val="00CF0E3D"/>
    <w:rsid w:val="00CF0F4F"/>
    <w:rsid w:val="00CF1163"/>
    <w:rsid w:val="00CF19D7"/>
    <w:rsid w:val="00CF1F35"/>
    <w:rsid w:val="00CF21DA"/>
    <w:rsid w:val="00CF26EA"/>
    <w:rsid w:val="00CF277F"/>
    <w:rsid w:val="00CF279B"/>
    <w:rsid w:val="00CF294E"/>
    <w:rsid w:val="00CF2BA0"/>
    <w:rsid w:val="00CF2DCA"/>
    <w:rsid w:val="00CF30B2"/>
    <w:rsid w:val="00CF3314"/>
    <w:rsid w:val="00CF3803"/>
    <w:rsid w:val="00CF3AD3"/>
    <w:rsid w:val="00CF3BF3"/>
    <w:rsid w:val="00CF3D9C"/>
    <w:rsid w:val="00CF4227"/>
    <w:rsid w:val="00CF4302"/>
    <w:rsid w:val="00CF4570"/>
    <w:rsid w:val="00CF45F9"/>
    <w:rsid w:val="00CF465B"/>
    <w:rsid w:val="00CF540D"/>
    <w:rsid w:val="00CF5785"/>
    <w:rsid w:val="00CF5F57"/>
    <w:rsid w:val="00CF6308"/>
    <w:rsid w:val="00CF67E5"/>
    <w:rsid w:val="00CF6ABA"/>
    <w:rsid w:val="00CF6F9B"/>
    <w:rsid w:val="00CF70F0"/>
    <w:rsid w:val="00CF729F"/>
    <w:rsid w:val="00CF7BE5"/>
    <w:rsid w:val="00CF7E13"/>
    <w:rsid w:val="00CF7F4F"/>
    <w:rsid w:val="00CF7FBC"/>
    <w:rsid w:val="00D007FE"/>
    <w:rsid w:val="00D0095A"/>
    <w:rsid w:val="00D00960"/>
    <w:rsid w:val="00D00AEB"/>
    <w:rsid w:val="00D00EC1"/>
    <w:rsid w:val="00D00F39"/>
    <w:rsid w:val="00D011A5"/>
    <w:rsid w:val="00D014FB"/>
    <w:rsid w:val="00D02A52"/>
    <w:rsid w:val="00D02E18"/>
    <w:rsid w:val="00D02EE7"/>
    <w:rsid w:val="00D03248"/>
    <w:rsid w:val="00D03783"/>
    <w:rsid w:val="00D0386B"/>
    <w:rsid w:val="00D03BC8"/>
    <w:rsid w:val="00D03D45"/>
    <w:rsid w:val="00D03E97"/>
    <w:rsid w:val="00D03EBF"/>
    <w:rsid w:val="00D04114"/>
    <w:rsid w:val="00D0432A"/>
    <w:rsid w:val="00D04603"/>
    <w:rsid w:val="00D04743"/>
    <w:rsid w:val="00D048AD"/>
    <w:rsid w:val="00D04B3D"/>
    <w:rsid w:val="00D04D5F"/>
    <w:rsid w:val="00D0572B"/>
    <w:rsid w:val="00D05B7B"/>
    <w:rsid w:val="00D06455"/>
    <w:rsid w:val="00D073B2"/>
    <w:rsid w:val="00D07645"/>
    <w:rsid w:val="00D07EE9"/>
    <w:rsid w:val="00D10072"/>
    <w:rsid w:val="00D10536"/>
    <w:rsid w:val="00D10641"/>
    <w:rsid w:val="00D107AE"/>
    <w:rsid w:val="00D1090F"/>
    <w:rsid w:val="00D10F90"/>
    <w:rsid w:val="00D1104B"/>
    <w:rsid w:val="00D1138B"/>
    <w:rsid w:val="00D118D7"/>
    <w:rsid w:val="00D11C1B"/>
    <w:rsid w:val="00D11D3D"/>
    <w:rsid w:val="00D11EF2"/>
    <w:rsid w:val="00D12547"/>
    <w:rsid w:val="00D125CD"/>
    <w:rsid w:val="00D1267C"/>
    <w:rsid w:val="00D12F6E"/>
    <w:rsid w:val="00D1361B"/>
    <w:rsid w:val="00D13704"/>
    <w:rsid w:val="00D13AEB"/>
    <w:rsid w:val="00D13B85"/>
    <w:rsid w:val="00D14A54"/>
    <w:rsid w:val="00D14AAE"/>
    <w:rsid w:val="00D14B54"/>
    <w:rsid w:val="00D14FE1"/>
    <w:rsid w:val="00D15143"/>
    <w:rsid w:val="00D15158"/>
    <w:rsid w:val="00D15401"/>
    <w:rsid w:val="00D159B5"/>
    <w:rsid w:val="00D15AD6"/>
    <w:rsid w:val="00D15C81"/>
    <w:rsid w:val="00D164DF"/>
    <w:rsid w:val="00D1651C"/>
    <w:rsid w:val="00D166CD"/>
    <w:rsid w:val="00D16878"/>
    <w:rsid w:val="00D16A80"/>
    <w:rsid w:val="00D16BFA"/>
    <w:rsid w:val="00D16CC6"/>
    <w:rsid w:val="00D1709D"/>
    <w:rsid w:val="00D1722C"/>
    <w:rsid w:val="00D172B8"/>
    <w:rsid w:val="00D173E6"/>
    <w:rsid w:val="00D1776A"/>
    <w:rsid w:val="00D178FF"/>
    <w:rsid w:val="00D179C8"/>
    <w:rsid w:val="00D17E06"/>
    <w:rsid w:val="00D17EA3"/>
    <w:rsid w:val="00D20310"/>
    <w:rsid w:val="00D20585"/>
    <w:rsid w:val="00D20B68"/>
    <w:rsid w:val="00D20BBF"/>
    <w:rsid w:val="00D20E34"/>
    <w:rsid w:val="00D20F02"/>
    <w:rsid w:val="00D2138A"/>
    <w:rsid w:val="00D21479"/>
    <w:rsid w:val="00D216CA"/>
    <w:rsid w:val="00D218E5"/>
    <w:rsid w:val="00D21ECB"/>
    <w:rsid w:val="00D21ED1"/>
    <w:rsid w:val="00D21F4E"/>
    <w:rsid w:val="00D22084"/>
    <w:rsid w:val="00D2216D"/>
    <w:rsid w:val="00D22227"/>
    <w:rsid w:val="00D22355"/>
    <w:rsid w:val="00D225E0"/>
    <w:rsid w:val="00D22797"/>
    <w:rsid w:val="00D22A2B"/>
    <w:rsid w:val="00D22CA4"/>
    <w:rsid w:val="00D22DB1"/>
    <w:rsid w:val="00D22F43"/>
    <w:rsid w:val="00D23194"/>
    <w:rsid w:val="00D2331F"/>
    <w:rsid w:val="00D23958"/>
    <w:rsid w:val="00D239CB"/>
    <w:rsid w:val="00D23C18"/>
    <w:rsid w:val="00D23CA8"/>
    <w:rsid w:val="00D2456E"/>
    <w:rsid w:val="00D249F7"/>
    <w:rsid w:val="00D24ABA"/>
    <w:rsid w:val="00D24D2E"/>
    <w:rsid w:val="00D25059"/>
    <w:rsid w:val="00D250AD"/>
    <w:rsid w:val="00D250D7"/>
    <w:rsid w:val="00D250DE"/>
    <w:rsid w:val="00D2520C"/>
    <w:rsid w:val="00D252EE"/>
    <w:rsid w:val="00D25423"/>
    <w:rsid w:val="00D25524"/>
    <w:rsid w:val="00D25BE9"/>
    <w:rsid w:val="00D2603B"/>
    <w:rsid w:val="00D26432"/>
    <w:rsid w:val="00D26497"/>
    <w:rsid w:val="00D265D5"/>
    <w:rsid w:val="00D26F0A"/>
    <w:rsid w:val="00D2734B"/>
    <w:rsid w:val="00D3016E"/>
    <w:rsid w:val="00D30194"/>
    <w:rsid w:val="00D30635"/>
    <w:rsid w:val="00D307F9"/>
    <w:rsid w:val="00D31480"/>
    <w:rsid w:val="00D317FF"/>
    <w:rsid w:val="00D31850"/>
    <w:rsid w:val="00D31E0A"/>
    <w:rsid w:val="00D31EE8"/>
    <w:rsid w:val="00D32146"/>
    <w:rsid w:val="00D321A3"/>
    <w:rsid w:val="00D3234F"/>
    <w:rsid w:val="00D323C3"/>
    <w:rsid w:val="00D3265A"/>
    <w:rsid w:val="00D328E1"/>
    <w:rsid w:val="00D32B88"/>
    <w:rsid w:val="00D32E62"/>
    <w:rsid w:val="00D32EF0"/>
    <w:rsid w:val="00D33105"/>
    <w:rsid w:val="00D33270"/>
    <w:rsid w:val="00D33997"/>
    <w:rsid w:val="00D33D16"/>
    <w:rsid w:val="00D33E84"/>
    <w:rsid w:val="00D33F28"/>
    <w:rsid w:val="00D33F2C"/>
    <w:rsid w:val="00D340BF"/>
    <w:rsid w:val="00D34173"/>
    <w:rsid w:val="00D34228"/>
    <w:rsid w:val="00D34288"/>
    <w:rsid w:val="00D34457"/>
    <w:rsid w:val="00D34688"/>
    <w:rsid w:val="00D34772"/>
    <w:rsid w:val="00D34791"/>
    <w:rsid w:val="00D34D86"/>
    <w:rsid w:val="00D34EC6"/>
    <w:rsid w:val="00D34FB1"/>
    <w:rsid w:val="00D34FD4"/>
    <w:rsid w:val="00D355F3"/>
    <w:rsid w:val="00D356AF"/>
    <w:rsid w:val="00D35709"/>
    <w:rsid w:val="00D357DA"/>
    <w:rsid w:val="00D35A32"/>
    <w:rsid w:val="00D35CB2"/>
    <w:rsid w:val="00D35E1A"/>
    <w:rsid w:val="00D35E9B"/>
    <w:rsid w:val="00D36401"/>
    <w:rsid w:val="00D36556"/>
    <w:rsid w:val="00D3660B"/>
    <w:rsid w:val="00D36AB4"/>
    <w:rsid w:val="00D37942"/>
    <w:rsid w:val="00D37A2B"/>
    <w:rsid w:val="00D37D0E"/>
    <w:rsid w:val="00D37D41"/>
    <w:rsid w:val="00D37DC6"/>
    <w:rsid w:val="00D40178"/>
    <w:rsid w:val="00D4022E"/>
    <w:rsid w:val="00D40386"/>
    <w:rsid w:val="00D403ED"/>
    <w:rsid w:val="00D40451"/>
    <w:rsid w:val="00D40B9A"/>
    <w:rsid w:val="00D40CC1"/>
    <w:rsid w:val="00D40DEB"/>
    <w:rsid w:val="00D418D2"/>
    <w:rsid w:val="00D4200B"/>
    <w:rsid w:val="00D42255"/>
    <w:rsid w:val="00D422C9"/>
    <w:rsid w:val="00D427AC"/>
    <w:rsid w:val="00D429D2"/>
    <w:rsid w:val="00D439E5"/>
    <w:rsid w:val="00D43B61"/>
    <w:rsid w:val="00D43DCD"/>
    <w:rsid w:val="00D43E35"/>
    <w:rsid w:val="00D44100"/>
    <w:rsid w:val="00D443AF"/>
    <w:rsid w:val="00D44493"/>
    <w:rsid w:val="00D448F3"/>
    <w:rsid w:val="00D44E78"/>
    <w:rsid w:val="00D44F4E"/>
    <w:rsid w:val="00D45706"/>
    <w:rsid w:val="00D45899"/>
    <w:rsid w:val="00D4595D"/>
    <w:rsid w:val="00D45B48"/>
    <w:rsid w:val="00D45DA2"/>
    <w:rsid w:val="00D45DC4"/>
    <w:rsid w:val="00D4659E"/>
    <w:rsid w:val="00D468C2"/>
    <w:rsid w:val="00D46C6D"/>
    <w:rsid w:val="00D46E99"/>
    <w:rsid w:val="00D4750C"/>
    <w:rsid w:val="00D4789A"/>
    <w:rsid w:val="00D478A9"/>
    <w:rsid w:val="00D479A1"/>
    <w:rsid w:val="00D50000"/>
    <w:rsid w:val="00D507F9"/>
    <w:rsid w:val="00D5095F"/>
    <w:rsid w:val="00D50F14"/>
    <w:rsid w:val="00D51244"/>
    <w:rsid w:val="00D51391"/>
    <w:rsid w:val="00D517C6"/>
    <w:rsid w:val="00D51D0D"/>
    <w:rsid w:val="00D51D79"/>
    <w:rsid w:val="00D52153"/>
    <w:rsid w:val="00D525ED"/>
    <w:rsid w:val="00D52712"/>
    <w:rsid w:val="00D529ED"/>
    <w:rsid w:val="00D52AF1"/>
    <w:rsid w:val="00D52DE0"/>
    <w:rsid w:val="00D53375"/>
    <w:rsid w:val="00D5353F"/>
    <w:rsid w:val="00D54228"/>
    <w:rsid w:val="00D54477"/>
    <w:rsid w:val="00D545D6"/>
    <w:rsid w:val="00D5460A"/>
    <w:rsid w:val="00D54A8F"/>
    <w:rsid w:val="00D54C07"/>
    <w:rsid w:val="00D54DB5"/>
    <w:rsid w:val="00D54E79"/>
    <w:rsid w:val="00D55020"/>
    <w:rsid w:val="00D55271"/>
    <w:rsid w:val="00D556C8"/>
    <w:rsid w:val="00D55EFE"/>
    <w:rsid w:val="00D55FF3"/>
    <w:rsid w:val="00D5638E"/>
    <w:rsid w:val="00D563C8"/>
    <w:rsid w:val="00D566BA"/>
    <w:rsid w:val="00D5673B"/>
    <w:rsid w:val="00D567B7"/>
    <w:rsid w:val="00D56DE7"/>
    <w:rsid w:val="00D56F91"/>
    <w:rsid w:val="00D56F95"/>
    <w:rsid w:val="00D57A6F"/>
    <w:rsid w:val="00D57ABD"/>
    <w:rsid w:val="00D57C9B"/>
    <w:rsid w:val="00D57E5D"/>
    <w:rsid w:val="00D57F85"/>
    <w:rsid w:val="00D57FC5"/>
    <w:rsid w:val="00D60353"/>
    <w:rsid w:val="00D6037D"/>
    <w:rsid w:val="00D605EB"/>
    <w:rsid w:val="00D61054"/>
    <w:rsid w:val="00D6115E"/>
    <w:rsid w:val="00D6142E"/>
    <w:rsid w:val="00D61482"/>
    <w:rsid w:val="00D61486"/>
    <w:rsid w:val="00D61B92"/>
    <w:rsid w:val="00D61BC0"/>
    <w:rsid w:val="00D61C2C"/>
    <w:rsid w:val="00D61F01"/>
    <w:rsid w:val="00D62349"/>
    <w:rsid w:val="00D62426"/>
    <w:rsid w:val="00D6257F"/>
    <w:rsid w:val="00D628B8"/>
    <w:rsid w:val="00D62BA6"/>
    <w:rsid w:val="00D6327C"/>
    <w:rsid w:val="00D6346A"/>
    <w:rsid w:val="00D635A0"/>
    <w:rsid w:val="00D635CA"/>
    <w:rsid w:val="00D63613"/>
    <w:rsid w:val="00D63901"/>
    <w:rsid w:val="00D63AE1"/>
    <w:rsid w:val="00D63B87"/>
    <w:rsid w:val="00D63C41"/>
    <w:rsid w:val="00D63E54"/>
    <w:rsid w:val="00D6415D"/>
    <w:rsid w:val="00D64566"/>
    <w:rsid w:val="00D64A73"/>
    <w:rsid w:val="00D64C05"/>
    <w:rsid w:val="00D64D6C"/>
    <w:rsid w:val="00D65251"/>
    <w:rsid w:val="00D656F5"/>
    <w:rsid w:val="00D659D6"/>
    <w:rsid w:val="00D65A7A"/>
    <w:rsid w:val="00D65C27"/>
    <w:rsid w:val="00D65E83"/>
    <w:rsid w:val="00D65F82"/>
    <w:rsid w:val="00D66054"/>
    <w:rsid w:val="00D66214"/>
    <w:rsid w:val="00D663AE"/>
    <w:rsid w:val="00D665AE"/>
    <w:rsid w:val="00D669AE"/>
    <w:rsid w:val="00D66C83"/>
    <w:rsid w:val="00D66FEA"/>
    <w:rsid w:val="00D67621"/>
    <w:rsid w:val="00D67647"/>
    <w:rsid w:val="00D676B1"/>
    <w:rsid w:val="00D677FA"/>
    <w:rsid w:val="00D678C5"/>
    <w:rsid w:val="00D67932"/>
    <w:rsid w:val="00D67A25"/>
    <w:rsid w:val="00D67A65"/>
    <w:rsid w:val="00D67AB5"/>
    <w:rsid w:val="00D67BF6"/>
    <w:rsid w:val="00D67C7A"/>
    <w:rsid w:val="00D70197"/>
    <w:rsid w:val="00D70507"/>
    <w:rsid w:val="00D70773"/>
    <w:rsid w:val="00D70873"/>
    <w:rsid w:val="00D70929"/>
    <w:rsid w:val="00D70B1E"/>
    <w:rsid w:val="00D711BD"/>
    <w:rsid w:val="00D71727"/>
    <w:rsid w:val="00D71BB7"/>
    <w:rsid w:val="00D71DDA"/>
    <w:rsid w:val="00D72044"/>
    <w:rsid w:val="00D72394"/>
    <w:rsid w:val="00D724AB"/>
    <w:rsid w:val="00D7261C"/>
    <w:rsid w:val="00D7274A"/>
    <w:rsid w:val="00D72897"/>
    <w:rsid w:val="00D72CD5"/>
    <w:rsid w:val="00D72D3F"/>
    <w:rsid w:val="00D72FF6"/>
    <w:rsid w:val="00D730DC"/>
    <w:rsid w:val="00D7310C"/>
    <w:rsid w:val="00D73217"/>
    <w:rsid w:val="00D73432"/>
    <w:rsid w:val="00D734C5"/>
    <w:rsid w:val="00D7369B"/>
    <w:rsid w:val="00D7382B"/>
    <w:rsid w:val="00D7382D"/>
    <w:rsid w:val="00D73A74"/>
    <w:rsid w:val="00D74786"/>
    <w:rsid w:val="00D74A59"/>
    <w:rsid w:val="00D74BB5"/>
    <w:rsid w:val="00D751FA"/>
    <w:rsid w:val="00D75245"/>
    <w:rsid w:val="00D75258"/>
    <w:rsid w:val="00D75A5B"/>
    <w:rsid w:val="00D75BB0"/>
    <w:rsid w:val="00D75F3F"/>
    <w:rsid w:val="00D76132"/>
    <w:rsid w:val="00D7683D"/>
    <w:rsid w:val="00D76B3C"/>
    <w:rsid w:val="00D76DCD"/>
    <w:rsid w:val="00D76E19"/>
    <w:rsid w:val="00D773AE"/>
    <w:rsid w:val="00D77486"/>
    <w:rsid w:val="00D77596"/>
    <w:rsid w:val="00D7788F"/>
    <w:rsid w:val="00D77BE8"/>
    <w:rsid w:val="00D77EED"/>
    <w:rsid w:val="00D77F17"/>
    <w:rsid w:val="00D801B8"/>
    <w:rsid w:val="00D809B5"/>
    <w:rsid w:val="00D80C39"/>
    <w:rsid w:val="00D80ED0"/>
    <w:rsid w:val="00D80FD7"/>
    <w:rsid w:val="00D8118A"/>
    <w:rsid w:val="00D812F6"/>
    <w:rsid w:val="00D81439"/>
    <w:rsid w:val="00D81B2E"/>
    <w:rsid w:val="00D81B8C"/>
    <w:rsid w:val="00D81D0C"/>
    <w:rsid w:val="00D81D27"/>
    <w:rsid w:val="00D81DA5"/>
    <w:rsid w:val="00D81F86"/>
    <w:rsid w:val="00D82143"/>
    <w:rsid w:val="00D825DE"/>
    <w:rsid w:val="00D82951"/>
    <w:rsid w:val="00D82A18"/>
    <w:rsid w:val="00D82D28"/>
    <w:rsid w:val="00D83113"/>
    <w:rsid w:val="00D831C7"/>
    <w:rsid w:val="00D833CE"/>
    <w:rsid w:val="00D835B4"/>
    <w:rsid w:val="00D836D4"/>
    <w:rsid w:val="00D83C74"/>
    <w:rsid w:val="00D83DAE"/>
    <w:rsid w:val="00D83E16"/>
    <w:rsid w:val="00D84109"/>
    <w:rsid w:val="00D8426C"/>
    <w:rsid w:val="00D8428F"/>
    <w:rsid w:val="00D84321"/>
    <w:rsid w:val="00D843D0"/>
    <w:rsid w:val="00D847BA"/>
    <w:rsid w:val="00D84AC5"/>
    <w:rsid w:val="00D84BA3"/>
    <w:rsid w:val="00D84BD6"/>
    <w:rsid w:val="00D85234"/>
    <w:rsid w:val="00D857E9"/>
    <w:rsid w:val="00D85868"/>
    <w:rsid w:val="00D85975"/>
    <w:rsid w:val="00D859A6"/>
    <w:rsid w:val="00D859F6"/>
    <w:rsid w:val="00D85E68"/>
    <w:rsid w:val="00D86D8E"/>
    <w:rsid w:val="00D8701C"/>
    <w:rsid w:val="00D870FC"/>
    <w:rsid w:val="00D8712E"/>
    <w:rsid w:val="00D8735E"/>
    <w:rsid w:val="00D87521"/>
    <w:rsid w:val="00D87DBC"/>
    <w:rsid w:val="00D900CA"/>
    <w:rsid w:val="00D902FF"/>
    <w:rsid w:val="00D9080E"/>
    <w:rsid w:val="00D90AB1"/>
    <w:rsid w:val="00D91263"/>
    <w:rsid w:val="00D91891"/>
    <w:rsid w:val="00D91A7F"/>
    <w:rsid w:val="00D91AE9"/>
    <w:rsid w:val="00D91D0C"/>
    <w:rsid w:val="00D920A8"/>
    <w:rsid w:val="00D921A5"/>
    <w:rsid w:val="00D9221A"/>
    <w:rsid w:val="00D9247B"/>
    <w:rsid w:val="00D92704"/>
    <w:rsid w:val="00D92924"/>
    <w:rsid w:val="00D9294E"/>
    <w:rsid w:val="00D92B81"/>
    <w:rsid w:val="00D92BBC"/>
    <w:rsid w:val="00D932D0"/>
    <w:rsid w:val="00D934DA"/>
    <w:rsid w:val="00D9369F"/>
    <w:rsid w:val="00D939F9"/>
    <w:rsid w:val="00D93A3D"/>
    <w:rsid w:val="00D93B4F"/>
    <w:rsid w:val="00D93EE4"/>
    <w:rsid w:val="00D941B7"/>
    <w:rsid w:val="00D94898"/>
    <w:rsid w:val="00D9515C"/>
    <w:rsid w:val="00D9575A"/>
    <w:rsid w:val="00D957CA"/>
    <w:rsid w:val="00D95CB4"/>
    <w:rsid w:val="00D95D29"/>
    <w:rsid w:val="00D95D4F"/>
    <w:rsid w:val="00D96163"/>
    <w:rsid w:val="00D9658E"/>
    <w:rsid w:val="00D96F28"/>
    <w:rsid w:val="00D97094"/>
    <w:rsid w:val="00D970C5"/>
    <w:rsid w:val="00D9798F"/>
    <w:rsid w:val="00D97B5B"/>
    <w:rsid w:val="00D97C14"/>
    <w:rsid w:val="00D97DFA"/>
    <w:rsid w:val="00D97F77"/>
    <w:rsid w:val="00DA0027"/>
    <w:rsid w:val="00DA0098"/>
    <w:rsid w:val="00DA0243"/>
    <w:rsid w:val="00DA0906"/>
    <w:rsid w:val="00DA0B81"/>
    <w:rsid w:val="00DA0B8D"/>
    <w:rsid w:val="00DA0C5D"/>
    <w:rsid w:val="00DA0F2B"/>
    <w:rsid w:val="00DA1009"/>
    <w:rsid w:val="00DA10AD"/>
    <w:rsid w:val="00DA1166"/>
    <w:rsid w:val="00DA11A8"/>
    <w:rsid w:val="00DA11CB"/>
    <w:rsid w:val="00DA1741"/>
    <w:rsid w:val="00DA175C"/>
    <w:rsid w:val="00DA195B"/>
    <w:rsid w:val="00DA208F"/>
    <w:rsid w:val="00DA225C"/>
    <w:rsid w:val="00DA2291"/>
    <w:rsid w:val="00DA2564"/>
    <w:rsid w:val="00DA332E"/>
    <w:rsid w:val="00DA3385"/>
    <w:rsid w:val="00DA3604"/>
    <w:rsid w:val="00DA3C18"/>
    <w:rsid w:val="00DA3D67"/>
    <w:rsid w:val="00DA4379"/>
    <w:rsid w:val="00DA457C"/>
    <w:rsid w:val="00DA45FA"/>
    <w:rsid w:val="00DA4758"/>
    <w:rsid w:val="00DA4796"/>
    <w:rsid w:val="00DA493A"/>
    <w:rsid w:val="00DA4CB7"/>
    <w:rsid w:val="00DA4E38"/>
    <w:rsid w:val="00DA4FC2"/>
    <w:rsid w:val="00DA5087"/>
    <w:rsid w:val="00DA50D8"/>
    <w:rsid w:val="00DA5197"/>
    <w:rsid w:val="00DA521D"/>
    <w:rsid w:val="00DA5361"/>
    <w:rsid w:val="00DA574D"/>
    <w:rsid w:val="00DA5BAA"/>
    <w:rsid w:val="00DA5D40"/>
    <w:rsid w:val="00DA618A"/>
    <w:rsid w:val="00DA63BC"/>
    <w:rsid w:val="00DA63F6"/>
    <w:rsid w:val="00DA67BD"/>
    <w:rsid w:val="00DA67C5"/>
    <w:rsid w:val="00DA6ADB"/>
    <w:rsid w:val="00DA6E08"/>
    <w:rsid w:val="00DA7248"/>
    <w:rsid w:val="00DA762C"/>
    <w:rsid w:val="00DA7644"/>
    <w:rsid w:val="00DA793A"/>
    <w:rsid w:val="00DB00EA"/>
    <w:rsid w:val="00DB03FF"/>
    <w:rsid w:val="00DB04E6"/>
    <w:rsid w:val="00DB07C3"/>
    <w:rsid w:val="00DB0E64"/>
    <w:rsid w:val="00DB157E"/>
    <w:rsid w:val="00DB1863"/>
    <w:rsid w:val="00DB19E5"/>
    <w:rsid w:val="00DB1CF6"/>
    <w:rsid w:val="00DB2204"/>
    <w:rsid w:val="00DB22C4"/>
    <w:rsid w:val="00DB265E"/>
    <w:rsid w:val="00DB27AD"/>
    <w:rsid w:val="00DB284B"/>
    <w:rsid w:val="00DB2AF8"/>
    <w:rsid w:val="00DB3506"/>
    <w:rsid w:val="00DB38B1"/>
    <w:rsid w:val="00DB40F8"/>
    <w:rsid w:val="00DB430D"/>
    <w:rsid w:val="00DB4429"/>
    <w:rsid w:val="00DB4517"/>
    <w:rsid w:val="00DB4716"/>
    <w:rsid w:val="00DB47C3"/>
    <w:rsid w:val="00DB488D"/>
    <w:rsid w:val="00DB49BD"/>
    <w:rsid w:val="00DB4A24"/>
    <w:rsid w:val="00DB4BD2"/>
    <w:rsid w:val="00DB4CB4"/>
    <w:rsid w:val="00DB4DB9"/>
    <w:rsid w:val="00DB4E2A"/>
    <w:rsid w:val="00DB4E78"/>
    <w:rsid w:val="00DB5067"/>
    <w:rsid w:val="00DB529E"/>
    <w:rsid w:val="00DB56B3"/>
    <w:rsid w:val="00DB5ADA"/>
    <w:rsid w:val="00DB5BB1"/>
    <w:rsid w:val="00DB5BE9"/>
    <w:rsid w:val="00DB5CD0"/>
    <w:rsid w:val="00DB630A"/>
    <w:rsid w:val="00DB6593"/>
    <w:rsid w:val="00DB6839"/>
    <w:rsid w:val="00DB68FF"/>
    <w:rsid w:val="00DB6BF9"/>
    <w:rsid w:val="00DB6D15"/>
    <w:rsid w:val="00DB6F1C"/>
    <w:rsid w:val="00DB70D1"/>
    <w:rsid w:val="00DB7140"/>
    <w:rsid w:val="00DB7526"/>
    <w:rsid w:val="00DB7561"/>
    <w:rsid w:val="00DB78D9"/>
    <w:rsid w:val="00DB7B68"/>
    <w:rsid w:val="00DB7C9D"/>
    <w:rsid w:val="00DB7CF1"/>
    <w:rsid w:val="00DB7DAE"/>
    <w:rsid w:val="00DC0AC6"/>
    <w:rsid w:val="00DC0BCF"/>
    <w:rsid w:val="00DC0C99"/>
    <w:rsid w:val="00DC14AD"/>
    <w:rsid w:val="00DC16F5"/>
    <w:rsid w:val="00DC1771"/>
    <w:rsid w:val="00DC195A"/>
    <w:rsid w:val="00DC19D9"/>
    <w:rsid w:val="00DC1B6F"/>
    <w:rsid w:val="00DC20A3"/>
    <w:rsid w:val="00DC2B95"/>
    <w:rsid w:val="00DC2CD1"/>
    <w:rsid w:val="00DC2F99"/>
    <w:rsid w:val="00DC3033"/>
    <w:rsid w:val="00DC3905"/>
    <w:rsid w:val="00DC3A19"/>
    <w:rsid w:val="00DC4276"/>
    <w:rsid w:val="00DC43FC"/>
    <w:rsid w:val="00DC48FA"/>
    <w:rsid w:val="00DC4DF6"/>
    <w:rsid w:val="00DC51A4"/>
    <w:rsid w:val="00DC56DB"/>
    <w:rsid w:val="00DC5976"/>
    <w:rsid w:val="00DC5A51"/>
    <w:rsid w:val="00DC5CF4"/>
    <w:rsid w:val="00DC6236"/>
    <w:rsid w:val="00DC6550"/>
    <w:rsid w:val="00DC6963"/>
    <w:rsid w:val="00DC6FA7"/>
    <w:rsid w:val="00DC73DD"/>
    <w:rsid w:val="00DC7533"/>
    <w:rsid w:val="00DC7ADA"/>
    <w:rsid w:val="00DC7BD2"/>
    <w:rsid w:val="00DC7C10"/>
    <w:rsid w:val="00DC7D44"/>
    <w:rsid w:val="00DC7E29"/>
    <w:rsid w:val="00DD01DE"/>
    <w:rsid w:val="00DD04BC"/>
    <w:rsid w:val="00DD0670"/>
    <w:rsid w:val="00DD06B6"/>
    <w:rsid w:val="00DD0752"/>
    <w:rsid w:val="00DD0C4A"/>
    <w:rsid w:val="00DD0DF4"/>
    <w:rsid w:val="00DD0E59"/>
    <w:rsid w:val="00DD130C"/>
    <w:rsid w:val="00DD16E2"/>
    <w:rsid w:val="00DD17F9"/>
    <w:rsid w:val="00DD1840"/>
    <w:rsid w:val="00DD1977"/>
    <w:rsid w:val="00DD1DF3"/>
    <w:rsid w:val="00DD28EF"/>
    <w:rsid w:val="00DD2AC7"/>
    <w:rsid w:val="00DD35A8"/>
    <w:rsid w:val="00DD3654"/>
    <w:rsid w:val="00DD36BF"/>
    <w:rsid w:val="00DD388B"/>
    <w:rsid w:val="00DD39B3"/>
    <w:rsid w:val="00DD3D5F"/>
    <w:rsid w:val="00DD3EC6"/>
    <w:rsid w:val="00DD3FCD"/>
    <w:rsid w:val="00DD42E9"/>
    <w:rsid w:val="00DD434A"/>
    <w:rsid w:val="00DD4888"/>
    <w:rsid w:val="00DD4CF3"/>
    <w:rsid w:val="00DD50A9"/>
    <w:rsid w:val="00DD532C"/>
    <w:rsid w:val="00DD53D1"/>
    <w:rsid w:val="00DD54FF"/>
    <w:rsid w:val="00DD55AC"/>
    <w:rsid w:val="00DD6151"/>
    <w:rsid w:val="00DD65E5"/>
    <w:rsid w:val="00DD689E"/>
    <w:rsid w:val="00DD6B45"/>
    <w:rsid w:val="00DD6CAD"/>
    <w:rsid w:val="00DD6E37"/>
    <w:rsid w:val="00DD6FAE"/>
    <w:rsid w:val="00DD7038"/>
    <w:rsid w:val="00DD7107"/>
    <w:rsid w:val="00DD72E8"/>
    <w:rsid w:val="00DD76D8"/>
    <w:rsid w:val="00DD78EF"/>
    <w:rsid w:val="00DD79D0"/>
    <w:rsid w:val="00DD7C15"/>
    <w:rsid w:val="00DD7CC4"/>
    <w:rsid w:val="00DD7DEF"/>
    <w:rsid w:val="00DE0C01"/>
    <w:rsid w:val="00DE0D8B"/>
    <w:rsid w:val="00DE0DD6"/>
    <w:rsid w:val="00DE1330"/>
    <w:rsid w:val="00DE161A"/>
    <w:rsid w:val="00DE192A"/>
    <w:rsid w:val="00DE1986"/>
    <w:rsid w:val="00DE1AF2"/>
    <w:rsid w:val="00DE1DA7"/>
    <w:rsid w:val="00DE22A4"/>
    <w:rsid w:val="00DE249A"/>
    <w:rsid w:val="00DE24CB"/>
    <w:rsid w:val="00DE24F5"/>
    <w:rsid w:val="00DE2681"/>
    <w:rsid w:val="00DE27D5"/>
    <w:rsid w:val="00DE27E8"/>
    <w:rsid w:val="00DE29E9"/>
    <w:rsid w:val="00DE2A20"/>
    <w:rsid w:val="00DE2A86"/>
    <w:rsid w:val="00DE2FD9"/>
    <w:rsid w:val="00DE332A"/>
    <w:rsid w:val="00DE3567"/>
    <w:rsid w:val="00DE3F0F"/>
    <w:rsid w:val="00DE4167"/>
    <w:rsid w:val="00DE436C"/>
    <w:rsid w:val="00DE487F"/>
    <w:rsid w:val="00DE49EC"/>
    <w:rsid w:val="00DE4A89"/>
    <w:rsid w:val="00DE53BF"/>
    <w:rsid w:val="00DE58E8"/>
    <w:rsid w:val="00DE5A50"/>
    <w:rsid w:val="00DE6171"/>
    <w:rsid w:val="00DE619E"/>
    <w:rsid w:val="00DE61AA"/>
    <w:rsid w:val="00DE6544"/>
    <w:rsid w:val="00DE66AC"/>
    <w:rsid w:val="00DE67B7"/>
    <w:rsid w:val="00DE69CE"/>
    <w:rsid w:val="00DE69D3"/>
    <w:rsid w:val="00DE6A61"/>
    <w:rsid w:val="00DE6AB0"/>
    <w:rsid w:val="00DE6ED9"/>
    <w:rsid w:val="00DE7142"/>
    <w:rsid w:val="00DE771B"/>
    <w:rsid w:val="00DE7820"/>
    <w:rsid w:val="00DE7DC4"/>
    <w:rsid w:val="00DE7EDF"/>
    <w:rsid w:val="00DF0289"/>
    <w:rsid w:val="00DF0D98"/>
    <w:rsid w:val="00DF0DC1"/>
    <w:rsid w:val="00DF1186"/>
    <w:rsid w:val="00DF15FF"/>
    <w:rsid w:val="00DF16D8"/>
    <w:rsid w:val="00DF1798"/>
    <w:rsid w:val="00DF17BC"/>
    <w:rsid w:val="00DF1B33"/>
    <w:rsid w:val="00DF1DA4"/>
    <w:rsid w:val="00DF209B"/>
    <w:rsid w:val="00DF21D1"/>
    <w:rsid w:val="00DF25C7"/>
    <w:rsid w:val="00DF2FA4"/>
    <w:rsid w:val="00DF3229"/>
    <w:rsid w:val="00DF350E"/>
    <w:rsid w:val="00DF3581"/>
    <w:rsid w:val="00DF35E9"/>
    <w:rsid w:val="00DF3626"/>
    <w:rsid w:val="00DF38A7"/>
    <w:rsid w:val="00DF39A5"/>
    <w:rsid w:val="00DF3D20"/>
    <w:rsid w:val="00DF3DF5"/>
    <w:rsid w:val="00DF3ECA"/>
    <w:rsid w:val="00DF3F98"/>
    <w:rsid w:val="00DF407C"/>
    <w:rsid w:val="00DF44C2"/>
    <w:rsid w:val="00DF45E9"/>
    <w:rsid w:val="00DF4932"/>
    <w:rsid w:val="00DF50AE"/>
    <w:rsid w:val="00DF5433"/>
    <w:rsid w:val="00DF5592"/>
    <w:rsid w:val="00DF5F7B"/>
    <w:rsid w:val="00DF5FB5"/>
    <w:rsid w:val="00DF6583"/>
    <w:rsid w:val="00DF658C"/>
    <w:rsid w:val="00DF68EC"/>
    <w:rsid w:val="00DF69FF"/>
    <w:rsid w:val="00DF6D75"/>
    <w:rsid w:val="00DF7187"/>
    <w:rsid w:val="00DF7444"/>
    <w:rsid w:val="00DF76C8"/>
    <w:rsid w:val="00DF7BC7"/>
    <w:rsid w:val="00E00467"/>
    <w:rsid w:val="00E00566"/>
    <w:rsid w:val="00E007FF"/>
    <w:rsid w:val="00E0129D"/>
    <w:rsid w:val="00E0149B"/>
    <w:rsid w:val="00E01A1B"/>
    <w:rsid w:val="00E01ADA"/>
    <w:rsid w:val="00E01DB6"/>
    <w:rsid w:val="00E01E4F"/>
    <w:rsid w:val="00E01FC0"/>
    <w:rsid w:val="00E024A2"/>
    <w:rsid w:val="00E025B8"/>
    <w:rsid w:val="00E0290C"/>
    <w:rsid w:val="00E034FE"/>
    <w:rsid w:val="00E03502"/>
    <w:rsid w:val="00E035D1"/>
    <w:rsid w:val="00E039B5"/>
    <w:rsid w:val="00E04028"/>
    <w:rsid w:val="00E042C5"/>
    <w:rsid w:val="00E04396"/>
    <w:rsid w:val="00E04520"/>
    <w:rsid w:val="00E04654"/>
    <w:rsid w:val="00E04778"/>
    <w:rsid w:val="00E04F95"/>
    <w:rsid w:val="00E057B0"/>
    <w:rsid w:val="00E05BEE"/>
    <w:rsid w:val="00E05CBA"/>
    <w:rsid w:val="00E05D83"/>
    <w:rsid w:val="00E06570"/>
    <w:rsid w:val="00E068C9"/>
    <w:rsid w:val="00E06CBA"/>
    <w:rsid w:val="00E073E1"/>
    <w:rsid w:val="00E075A3"/>
    <w:rsid w:val="00E076E0"/>
    <w:rsid w:val="00E07C4C"/>
    <w:rsid w:val="00E10239"/>
    <w:rsid w:val="00E1041C"/>
    <w:rsid w:val="00E105F3"/>
    <w:rsid w:val="00E1090B"/>
    <w:rsid w:val="00E10A8D"/>
    <w:rsid w:val="00E11088"/>
    <w:rsid w:val="00E11495"/>
    <w:rsid w:val="00E116EE"/>
    <w:rsid w:val="00E11DB2"/>
    <w:rsid w:val="00E120EA"/>
    <w:rsid w:val="00E121FB"/>
    <w:rsid w:val="00E12529"/>
    <w:rsid w:val="00E128C3"/>
    <w:rsid w:val="00E12B8D"/>
    <w:rsid w:val="00E12BE2"/>
    <w:rsid w:val="00E13327"/>
    <w:rsid w:val="00E13457"/>
    <w:rsid w:val="00E13614"/>
    <w:rsid w:val="00E13943"/>
    <w:rsid w:val="00E139A4"/>
    <w:rsid w:val="00E13E61"/>
    <w:rsid w:val="00E142E6"/>
    <w:rsid w:val="00E14B11"/>
    <w:rsid w:val="00E14CB4"/>
    <w:rsid w:val="00E15136"/>
    <w:rsid w:val="00E153FC"/>
    <w:rsid w:val="00E154D8"/>
    <w:rsid w:val="00E15640"/>
    <w:rsid w:val="00E15C4B"/>
    <w:rsid w:val="00E15DD8"/>
    <w:rsid w:val="00E16316"/>
    <w:rsid w:val="00E1638C"/>
    <w:rsid w:val="00E164EE"/>
    <w:rsid w:val="00E1699A"/>
    <w:rsid w:val="00E16D37"/>
    <w:rsid w:val="00E16F19"/>
    <w:rsid w:val="00E16FC0"/>
    <w:rsid w:val="00E17276"/>
    <w:rsid w:val="00E17299"/>
    <w:rsid w:val="00E17662"/>
    <w:rsid w:val="00E17AF3"/>
    <w:rsid w:val="00E17E5D"/>
    <w:rsid w:val="00E2012B"/>
    <w:rsid w:val="00E2050E"/>
    <w:rsid w:val="00E205E6"/>
    <w:rsid w:val="00E20655"/>
    <w:rsid w:val="00E207A7"/>
    <w:rsid w:val="00E20A86"/>
    <w:rsid w:val="00E20AC3"/>
    <w:rsid w:val="00E20F89"/>
    <w:rsid w:val="00E21AB5"/>
    <w:rsid w:val="00E21B21"/>
    <w:rsid w:val="00E220BD"/>
    <w:rsid w:val="00E222E7"/>
    <w:rsid w:val="00E22888"/>
    <w:rsid w:val="00E230C5"/>
    <w:rsid w:val="00E2324C"/>
    <w:rsid w:val="00E23608"/>
    <w:rsid w:val="00E236CF"/>
    <w:rsid w:val="00E23B5A"/>
    <w:rsid w:val="00E23E62"/>
    <w:rsid w:val="00E24503"/>
    <w:rsid w:val="00E24533"/>
    <w:rsid w:val="00E2462B"/>
    <w:rsid w:val="00E24810"/>
    <w:rsid w:val="00E24A3D"/>
    <w:rsid w:val="00E25423"/>
    <w:rsid w:val="00E256E8"/>
    <w:rsid w:val="00E2580C"/>
    <w:rsid w:val="00E25A52"/>
    <w:rsid w:val="00E25D14"/>
    <w:rsid w:val="00E260BE"/>
    <w:rsid w:val="00E26384"/>
    <w:rsid w:val="00E263DE"/>
    <w:rsid w:val="00E2654D"/>
    <w:rsid w:val="00E268E5"/>
    <w:rsid w:val="00E26FE9"/>
    <w:rsid w:val="00E2771E"/>
    <w:rsid w:val="00E27834"/>
    <w:rsid w:val="00E27D41"/>
    <w:rsid w:val="00E27E01"/>
    <w:rsid w:val="00E27FDD"/>
    <w:rsid w:val="00E3066E"/>
    <w:rsid w:val="00E306BB"/>
    <w:rsid w:val="00E30792"/>
    <w:rsid w:val="00E30934"/>
    <w:rsid w:val="00E30D13"/>
    <w:rsid w:val="00E30D64"/>
    <w:rsid w:val="00E30EE3"/>
    <w:rsid w:val="00E31064"/>
    <w:rsid w:val="00E312D3"/>
    <w:rsid w:val="00E313A3"/>
    <w:rsid w:val="00E31A3A"/>
    <w:rsid w:val="00E31A5F"/>
    <w:rsid w:val="00E31B97"/>
    <w:rsid w:val="00E31BCA"/>
    <w:rsid w:val="00E31F35"/>
    <w:rsid w:val="00E328AB"/>
    <w:rsid w:val="00E33317"/>
    <w:rsid w:val="00E3331F"/>
    <w:rsid w:val="00E33326"/>
    <w:rsid w:val="00E333BA"/>
    <w:rsid w:val="00E33813"/>
    <w:rsid w:val="00E338F6"/>
    <w:rsid w:val="00E33A64"/>
    <w:rsid w:val="00E34021"/>
    <w:rsid w:val="00E34560"/>
    <w:rsid w:val="00E345C9"/>
    <w:rsid w:val="00E3490F"/>
    <w:rsid w:val="00E34BED"/>
    <w:rsid w:val="00E34D91"/>
    <w:rsid w:val="00E35146"/>
    <w:rsid w:val="00E352B0"/>
    <w:rsid w:val="00E353E4"/>
    <w:rsid w:val="00E353F0"/>
    <w:rsid w:val="00E35447"/>
    <w:rsid w:val="00E35482"/>
    <w:rsid w:val="00E355F5"/>
    <w:rsid w:val="00E358F5"/>
    <w:rsid w:val="00E35E41"/>
    <w:rsid w:val="00E36102"/>
    <w:rsid w:val="00E3685D"/>
    <w:rsid w:val="00E369D6"/>
    <w:rsid w:val="00E36A13"/>
    <w:rsid w:val="00E36BDE"/>
    <w:rsid w:val="00E37EC1"/>
    <w:rsid w:val="00E4005E"/>
    <w:rsid w:val="00E40302"/>
    <w:rsid w:val="00E40756"/>
    <w:rsid w:val="00E41494"/>
    <w:rsid w:val="00E416C0"/>
    <w:rsid w:val="00E4175D"/>
    <w:rsid w:val="00E418C9"/>
    <w:rsid w:val="00E420EC"/>
    <w:rsid w:val="00E42120"/>
    <w:rsid w:val="00E422B6"/>
    <w:rsid w:val="00E42684"/>
    <w:rsid w:val="00E42807"/>
    <w:rsid w:val="00E428AF"/>
    <w:rsid w:val="00E42905"/>
    <w:rsid w:val="00E42B7F"/>
    <w:rsid w:val="00E42D64"/>
    <w:rsid w:val="00E42DD7"/>
    <w:rsid w:val="00E42E05"/>
    <w:rsid w:val="00E43045"/>
    <w:rsid w:val="00E4332E"/>
    <w:rsid w:val="00E43440"/>
    <w:rsid w:val="00E4373E"/>
    <w:rsid w:val="00E43912"/>
    <w:rsid w:val="00E43AB5"/>
    <w:rsid w:val="00E4439A"/>
    <w:rsid w:val="00E445A4"/>
    <w:rsid w:val="00E44672"/>
    <w:rsid w:val="00E44744"/>
    <w:rsid w:val="00E44775"/>
    <w:rsid w:val="00E4496D"/>
    <w:rsid w:val="00E44DAA"/>
    <w:rsid w:val="00E45182"/>
    <w:rsid w:val="00E451C3"/>
    <w:rsid w:val="00E4584B"/>
    <w:rsid w:val="00E45AD6"/>
    <w:rsid w:val="00E45BA7"/>
    <w:rsid w:val="00E46051"/>
    <w:rsid w:val="00E461B7"/>
    <w:rsid w:val="00E467D9"/>
    <w:rsid w:val="00E4685B"/>
    <w:rsid w:val="00E46D6C"/>
    <w:rsid w:val="00E47031"/>
    <w:rsid w:val="00E473A1"/>
    <w:rsid w:val="00E473D1"/>
    <w:rsid w:val="00E47521"/>
    <w:rsid w:val="00E47597"/>
    <w:rsid w:val="00E47627"/>
    <w:rsid w:val="00E47691"/>
    <w:rsid w:val="00E47925"/>
    <w:rsid w:val="00E47C0F"/>
    <w:rsid w:val="00E47D5D"/>
    <w:rsid w:val="00E47EE9"/>
    <w:rsid w:val="00E5016C"/>
    <w:rsid w:val="00E50319"/>
    <w:rsid w:val="00E50447"/>
    <w:rsid w:val="00E50815"/>
    <w:rsid w:val="00E50DDE"/>
    <w:rsid w:val="00E51073"/>
    <w:rsid w:val="00E51138"/>
    <w:rsid w:val="00E51747"/>
    <w:rsid w:val="00E51C5D"/>
    <w:rsid w:val="00E5215F"/>
    <w:rsid w:val="00E52792"/>
    <w:rsid w:val="00E528DC"/>
    <w:rsid w:val="00E52AFF"/>
    <w:rsid w:val="00E52C18"/>
    <w:rsid w:val="00E53453"/>
    <w:rsid w:val="00E53A7D"/>
    <w:rsid w:val="00E53C53"/>
    <w:rsid w:val="00E53DC1"/>
    <w:rsid w:val="00E54132"/>
    <w:rsid w:val="00E54334"/>
    <w:rsid w:val="00E543EF"/>
    <w:rsid w:val="00E54882"/>
    <w:rsid w:val="00E54898"/>
    <w:rsid w:val="00E54DE7"/>
    <w:rsid w:val="00E54F97"/>
    <w:rsid w:val="00E55C84"/>
    <w:rsid w:val="00E55E27"/>
    <w:rsid w:val="00E55F8D"/>
    <w:rsid w:val="00E55FEB"/>
    <w:rsid w:val="00E56949"/>
    <w:rsid w:val="00E569FF"/>
    <w:rsid w:val="00E56B2D"/>
    <w:rsid w:val="00E56BB7"/>
    <w:rsid w:val="00E56CE9"/>
    <w:rsid w:val="00E56D46"/>
    <w:rsid w:val="00E572D2"/>
    <w:rsid w:val="00E57571"/>
    <w:rsid w:val="00E57B43"/>
    <w:rsid w:val="00E601EA"/>
    <w:rsid w:val="00E6045B"/>
    <w:rsid w:val="00E60F26"/>
    <w:rsid w:val="00E610E5"/>
    <w:rsid w:val="00E611A4"/>
    <w:rsid w:val="00E6134E"/>
    <w:rsid w:val="00E619A5"/>
    <w:rsid w:val="00E61B84"/>
    <w:rsid w:val="00E61BAD"/>
    <w:rsid w:val="00E61FA1"/>
    <w:rsid w:val="00E62451"/>
    <w:rsid w:val="00E624F6"/>
    <w:rsid w:val="00E6290F"/>
    <w:rsid w:val="00E62B1C"/>
    <w:rsid w:val="00E62BCF"/>
    <w:rsid w:val="00E62D66"/>
    <w:rsid w:val="00E62DB9"/>
    <w:rsid w:val="00E6315C"/>
    <w:rsid w:val="00E6323A"/>
    <w:rsid w:val="00E6341F"/>
    <w:rsid w:val="00E6377C"/>
    <w:rsid w:val="00E63A15"/>
    <w:rsid w:val="00E63A1D"/>
    <w:rsid w:val="00E63D74"/>
    <w:rsid w:val="00E63F60"/>
    <w:rsid w:val="00E641F9"/>
    <w:rsid w:val="00E6437D"/>
    <w:rsid w:val="00E643F4"/>
    <w:rsid w:val="00E6444E"/>
    <w:rsid w:val="00E6482C"/>
    <w:rsid w:val="00E649C2"/>
    <w:rsid w:val="00E64A7F"/>
    <w:rsid w:val="00E64F50"/>
    <w:rsid w:val="00E6512A"/>
    <w:rsid w:val="00E656BF"/>
    <w:rsid w:val="00E65D48"/>
    <w:rsid w:val="00E660A5"/>
    <w:rsid w:val="00E66102"/>
    <w:rsid w:val="00E661FF"/>
    <w:rsid w:val="00E66318"/>
    <w:rsid w:val="00E66545"/>
    <w:rsid w:val="00E667A2"/>
    <w:rsid w:val="00E66DAD"/>
    <w:rsid w:val="00E66F49"/>
    <w:rsid w:val="00E672CC"/>
    <w:rsid w:val="00E675A1"/>
    <w:rsid w:val="00E679B4"/>
    <w:rsid w:val="00E67A06"/>
    <w:rsid w:val="00E67D5E"/>
    <w:rsid w:val="00E67FBA"/>
    <w:rsid w:val="00E7010D"/>
    <w:rsid w:val="00E70444"/>
    <w:rsid w:val="00E7056C"/>
    <w:rsid w:val="00E70849"/>
    <w:rsid w:val="00E70D05"/>
    <w:rsid w:val="00E70FCA"/>
    <w:rsid w:val="00E7161E"/>
    <w:rsid w:val="00E718BE"/>
    <w:rsid w:val="00E71D9F"/>
    <w:rsid w:val="00E71E5F"/>
    <w:rsid w:val="00E722CA"/>
    <w:rsid w:val="00E723F9"/>
    <w:rsid w:val="00E727B0"/>
    <w:rsid w:val="00E72822"/>
    <w:rsid w:val="00E72FCC"/>
    <w:rsid w:val="00E73054"/>
    <w:rsid w:val="00E7338B"/>
    <w:rsid w:val="00E73AF8"/>
    <w:rsid w:val="00E73B94"/>
    <w:rsid w:val="00E73DB2"/>
    <w:rsid w:val="00E7403A"/>
    <w:rsid w:val="00E74B72"/>
    <w:rsid w:val="00E74CB6"/>
    <w:rsid w:val="00E74D59"/>
    <w:rsid w:val="00E74E3D"/>
    <w:rsid w:val="00E753C1"/>
    <w:rsid w:val="00E7569A"/>
    <w:rsid w:val="00E75E6A"/>
    <w:rsid w:val="00E761F4"/>
    <w:rsid w:val="00E767A9"/>
    <w:rsid w:val="00E7700F"/>
    <w:rsid w:val="00E77065"/>
    <w:rsid w:val="00E771FB"/>
    <w:rsid w:val="00E77383"/>
    <w:rsid w:val="00E773B0"/>
    <w:rsid w:val="00E77776"/>
    <w:rsid w:val="00E778F4"/>
    <w:rsid w:val="00E77A7D"/>
    <w:rsid w:val="00E77EEB"/>
    <w:rsid w:val="00E77F3B"/>
    <w:rsid w:val="00E8027D"/>
    <w:rsid w:val="00E8036D"/>
    <w:rsid w:val="00E80371"/>
    <w:rsid w:val="00E803CF"/>
    <w:rsid w:val="00E80DF3"/>
    <w:rsid w:val="00E80E42"/>
    <w:rsid w:val="00E8118F"/>
    <w:rsid w:val="00E81381"/>
    <w:rsid w:val="00E81933"/>
    <w:rsid w:val="00E8202C"/>
    <w:rsid w:val="00E82596"/>
    <w:rsid w:val="00E82602"/>
    <w:rsid w:val="00E827A4"/>
    <w:rsid w:val="00E828DD"/>
    <w:rsid w:val="00E8293A"/>
    <w:rsid w:val="00E829FD"/>
    <w:rsid w:val="00E82E18"/>
    <w:rsid w:val="00E82FA9"/>
    <w:rsid w:val="00E83387"/>
    <w:rsid w:val="00E83CDD"/>
    <w:rsid w:val="00E84038"/>
    <w:rsid w:val="00E841AD"/>
    <w:rsid w:val="00E846D0"/>
    <w:rsid w:val="00E84CC8"/>
    <w:rsid w:val="00E85576"/>
    <w:rsid w:val="00E8580A"/>
    <w:rsid w:val="00E858D5"/>
    <w:rsid w:val="00E8608A"/>
    <w:rsid w:val="00E86118"/>
    <w:rsid w:val="00E86406"/>
    <w:rsid w:val="00E8651E"/>
    <w:rsid w:val="00E8664A"/>
    <w:rsid w:val="00E86C6A"/>
    <w:rsid w:val="00E8713A"/>
    <w:rsid w:val="00E87419"/>
    <w:rsid w:val="00E87BAF"/>
    <w:rsid w:val="00E87CEA"/>
    <w:rsid w:val="00E87D01"/>
    <w:rsid w:val="00E87DF4"/>
    <w:rsid w:val="00E90044"/>
    <w:rsid w:val="00E90225"/>
    <w:rsid w:val="00E90883"/>
    <w:rsid w:val="00E90EAB"/>
    <w:rsid w:val="00E9103C"/>
    <w:rsid w:val="00E91196"/>
    <w:rsid w:val="00E91283"/>
    <w:rsid w:val="00E91348"/>
    <w:rsid w:val="00E915EE"/>
    <w:rsid w:val="00E915FD"/>
    <w:rsid w:val="00E918A2"/>
    <w:rsid w:val="00E91A81"/>
    <w:rsid w:val="00E92159"/>
    <w:rsid w:val="00E92425"/>
    <w:rsid w:val="00E92669"/>
    <w:rsid w:val="00E926D8"/>
    <w:rsid w:val="00E926DF"/>
    <w:rsid w:val="00E92977"/>
    <w:rsid w:val="00E929D5"/>
    <w:rsid w:val="00E92BE1"/>
    <w:rsid w:val="00E92DD6"/>
    <w:rsid w:val="00E92E09"/>
    <w:rsid w:val="00E931D8"/>
    <w:rsid w:val="00E93225"/>
    <w:rsid w:val="00E93622"/>
    <w:rsid w:val="00E93740"/>
    <w:rsid w:val="00E93796"/>
    <w:rsid w:val="00E9379E"/>
    <w:rsid w:val="00E937C6"/>
    <w:rsid w:val="00E93B18"/>
    <w:rsid w:val="00E93DDD"/>
    <w:rsid w:val="00E93EB9"/>
    <w:rsid w:val="00E9437E"/>
    <w:rsid w:val="00E9554D"/>
    <w:rsid w:val="00E95A2E"/>
    <w:rsid w:val="00E95B88"/>
    <w:rsid w:val="00E95F6D"/>
    <w:rsid w:val="00E95FEF"/>
    <w:rsid w:val="00E96201"/>
    <w:rsid w:val="00E962A5"/>
    <w:rsid w:val="00E963AB"/>
    <w:rsid w:val="00E964D6"/>
    <w:rsid w:val="00E9652A"/>
    <w:rsid w:val="00E965C1"/>
    <w:rsid w:val="00E96648"/>
    <w:rsid w:val="00E9669E"/>
    <w:rsid w:val="00E967A5"/>
    <w:rsid w:val="00E9681F"/>
    <w:rsid w:val="00E96C54"/>
    <w:rsid w:val="00E96E8D"/>
    <w:rsid w:val="00E96ED3"/>
    <w:rsid w:val="00E973F6"/>
    <w:rsid w:val="00E973FF"/>
    <w:rsid w:val="00E9751E"/>
    <w:rsid w:val="00E97908"/>
    <w:rsid w:val="00E97A4B"/>
    <w:rsid w:val="00E97E5A"/>
    <w:rsid w:val="00E97F1D"/>
    <w:rsid w:val="00E97FA8"/>
    <w:rsid w:val="00EA0475"/>
    <w:rsid w:val="00EA0607"/>
    <w:rsid w:val="00EA0738"/>
    <w:rsid w:val="00EA0C6A"/>
    <w:rsid w:val="00EA0DA6"/>
    <w:rsid w:val="00EA108D"/>
    <w:rsid w:val="00EA1845"/>
    <w:rsid w:val="00EA197B"/>
    <w:rsid w:val="00EA1C60"/>
    <w:rsid w:val="00EA2189"/>
    <w:rsid w:val="00EA2266"/>
    <w:rsid w:val="00EA24B3"/>
    <w:rsid w:val="00EA2961"/>
    <w:rsid w:val="00EA29C1"/>
    <w:rsid w:val="00EA2F37"/>
    <w:rsid w:val="00EA3022"/>
    <w:rsid w:val="00EA3235"/>
    <w:rsid w:val="00EA32F8"/>
    <w:rsid w:val="00EA345C"/>
    <w:rsid w:val="00EA374F"/>
    <w:rsid w:val="00EA3FB0"/>
    <w:rsid w:val="00EA4AA4"/>
    <w:rsid w:val="00EA4AE0"/>
    <w:rsid w:val="00EA4B49"/>
    <w:rsid w:val="00EA4D73"/>
    <w:rsid w:val="00EA4EB6"/>
    <w:rsid w:val="00EA5175"/>
    <w:rsid w:val="00EA53EE"/>
    <w:rsid w:val="00EA55CC"/>
    <w:rsid w:val="00EA5611"/>
    <w:rsid w:val="00EA56F5"/>
    <w:rsid w:val="00EA5DC6"/>
    <w:rsid w:val="00EA6039"/>
    <w:rsid w:val="00EA615C"/>
    <w:rsid w:val="00EA6222"/>
    <w:rsid w:val="00EA6582"/>
    <w:rsid w:val="00EA67EF"/>
    <w:rsid w:val="00EA6DEE"/>
    <w:rsid w:val="00EA6F96"/>
    <w:rsid w:val="00EA7480"/>
    <w:rsid w:val="00EA748D"/>
    <w:rsid w:val="00EA7704"/>
    <w:rsid w:val="00EA7875"/>
    <w:rsid w:val="00EA7CBD"/>
    <w:rsid w:val="00EB0081"/>
    <w:rsid w:val="00EB065C"/>
    <w:rsid w:val="00EB07E5"/>
    <w:rsid w:val="00EB0F25"/>
    <w:rsid w:val="00EB103C"/>
    <w:rsid w:val="00EB1232"/>
    <w:rsid w:val="00EB14D1"/>
    <w:rsid w:val="00EB1697"/>
    <w:rsid w:val="00EB16E9"/>
    <w:rsid w:val="00EB1A28"/>
    <w:rsid w:val="00EB1B63"/>
    <w:rsid w:val="00EB1C53"/>
    <w:rsid w:val="00EB1D28"/>
    <w:rsid w:val="00EB2406"/>
    <w:rsid w:val="00EB25BA"/>
    <w:rsid w:val="00EB2A63"/>
    <w:rsid w:val="00EB2BCA"/>
    <w:rsid w:val="00EB2D7F"/>
    <w:rsid w:val="00EB2EFC"/>
    <w:rsid w:val="00EB331A"/>
    <w:rsid w:val="00EB3A18"/>
    <w:rsid w:val="00EB3A8F"/>
    <w:rsid w:val="00EB42AC"/>
    <w:rsid w:val="00EB501F"/>
    <w:rsid w:val="00EB53D0"/>
    <w:rsid w:val="00EB599A"/>
    <w:rsid w:val="00EB59C9"/>
    <w:rsid w:val="00EB5BA7"/>
    <w:rsid w:val="00EB5C47"/>
    <w:rsid w:val="00EB5C65"/>
    <w:rsid w:val="00EB679A"/>
    <w:rsid w:val="00EB6BD2"/>
    <w:rsid w:val="00EB6C0E"/>
    <w:rsid w:val="00EB6C48"/>
    <w:rsid w:val="00EB6D54"/>
    <w:rsid w:val="00EB6FE0"/>
    <w:rsid w:val="00EB741E"/>
    <w:rsid w:val="00EB7449"/>
    <w:rsid w:val="00EB7497"/>
    <w:rsid w:val="00EB7B60"/>
    <w:rsid w:val="00EB7C69"/>
    <w:rsid w:val="00EB7E3A"/>
    <w:rsid w:val="00EC0088"/>
    <w:rsid w:val="00EC04BC"/>
    <w:rsid w:val="00EC0997"/>
    <w:rsid w:val="00EC0C57"/>
    <w:rsid w:val="00EC0D67"/>
    <w:rsid w:val="00EC0E1A"/>
    <w:rsid w:val="00EC0F8A"/>
    <w:rsid w:val="00EC1084"/>
    <w:rsid w:val="00EC17DD"/>
    <w:rsid w:val="00EC19F5"/>
    <w:rsid w:val="00EC1B22"/>
    <w:rsid w:val="00EC248E"/>
    <w:rsid w:val="00EC26C0"/>
    <w:rsid w:val="00EC2C77"/>
    <w:rsid w:val="00EC2CEB"/>
    <w:rsid w:val="00EC2F76"/>
    <w:rsid w:val="00EC3464"/>
    <w:rsid w:val="00EC34E3"/>
    <w:rsid w:val="00EC365D"/>
    <w:rsid w:val="00EC3695"/>
    <w:rsid w:val="00EC398E"/>
    <w:rsid w:val="00EC39A0"/>
    <w:rsid w:val="00EC3F0E"/>
    <w:rsid w:val="00EC467C"/>
    <w:rsid w:val="00EC4A14"/>
    <w:rsid w:val="00EC5059"/>
    <w:rsid w:val="00EC50A3"/>
    <w:rsid w:val="00EC510D"/>
    <w:rsid w:val="00EC51B7"/>
    <w:rsid w:val="00EC5392"/>
    <w:rsid w:val="00EC613C"/>
    <w:rsid w:val="00EC61F8"/>
    <w:rsid w:val="00EC6284"/>
    <w:rsid w:val="00EC643D"/>
    <w:rsid w:val="00EC653B"/>
    <w:rsid w:val="00EC675A"/>
    <w:rsid w:val="00EC6805"/>
    <w:rsid w:val="00EC6B23"/>
    <w:rsid w:val="00EC6D20"/>
    <w:rsid w:val="00EC70C8"/>
    <w:rsid w:val="00EC7467"/>
    <w:rsid w:val="00EC775D"/>
    <w:rsid w:val="00EC7AC1"/>
    <w:rsid w:val="00EC7AC7"/>
    <w:rsid w:val="00EC7B6C"/>
    <w:rsid w:val="00EC7F8D"/>
    <w:rsid w:val="00ED0092"/>
    <w:rsid w:val="00ED00D9"/>
    <w:rsid w:val="00ED00F3"/>
    <w:rsid w:val="00ED0811"/>
    <w:rsid w:val="00ED0910"/>
    <w:rsid w:val="00ED0B45"/>
    <w:rsid w:val="00ED0BBA"/>
    <w:rsid w:val="00ED120F"/>
    <w:rsid w:val="00ED12CF"/>
    <w:rsid w:val="00ED142E"/>
    <w:rsid w:val="00ED14AA"/>
    <w:rsid w:val="00ED1AC5"/>
    <w:rsid w:val="00ED22D5"/>
    <w:rsid w:val="00ED2593"/>
    <w:rsid w:val="00ED26E8"/>
    <w:rsid w:val="00ED27FD"/>
    <w:rsid w:val="00ED2D6B"/>
    <w:rsid w:val="00ED2E23"/>
    <w:rsid w:val="00ED30E6"/>
    <w:rsid w:val="00ED3B23"/>
    <w:rsid w:val="00ED3EC5"/>
    <w:rsid w:val="00ED40E6"/>
    <w:rsid w:val="00ED4142"/>
    <w:rsid w:val="00ED4488"/>
    <w:rsid w:val="00ED458D"/>
    <w:rsid w:val="00ED4C02"/>
    <w:rsid w:val="00ED4CA4"/>
    <w:rsid w:val="00ED4E2D"/>
    <w:rsid w:val="00ED56F7"/>
    <w:rsid w:val="00ED58DE"/>
    <w:rsid w:val="00ED6067"/>
    <w:rsid w:val="00ED6104"/>
    <w:rsid w:val="00ED6795"/>
    <w:rsid w:val="00ED6964"/>
    <w:rsid w:val="00ED6A5B"/>
    <w:rsid w:val="00ED6CCA"/>
    <w:rsid w:val="00ED6DC5"/>
    <w:rsid w:val="00ED6EEC"/>
    <w:rsid w:val="00ED733E"/>
    <w:rsid w:val="00ED7411"/>
    <w:rsid w:val="00ED7BB2"/>
    <w:rsid w:val="00ED7C69"/>
    <w:rsid w:val="00ED7F2D"/>
    <w:rsid w:val="00EE05BE"/>
    <w:rsid w:val="00EE0747"/>
    <w:rsid w:val="00EE0837"/>
    <w:rsid w:val="00EE0A71"/>
    <w:rsid w:val="00EE0B8A"/>
    <w:rsid w:val="00EE0CB7"/>
    <w:rsid w:val="00EE0DDF"/>
    <w:rsid w:val="00EE0EAE"/>
    <w:rsid w:val="00EE1250"/>
    <w:rsid w:val="00EE145B"/>
    <w:rsid w:val="00EE152C"/>
    <w:rsid w:val="00EE152F"/>
    <w:rsid w:val="00EE1675"/>
    <w:rsid w:val="00EE19E2"/>
    <w:rsid w:val="00EE1B00"/>
    <w:rsid w:val="00EE2377"/>
    <w:rsid w:val="00EE2D65"/>
    <w:rsid w:val="00EE2D90"/>
    <w:rsid w:val="00EE2EE4"/>
    <w:rsid w:val="00EE2F18"/>
    <w:rsid w:val="00EE2F83"/>
    <w:rsid w:val="00EE31CF"/>
    <w:rsid w:val="00EE31D6"/>
    <w:rsid w:val="00EE358D"/>
    <w:rsid w:val="00EE3720"/>
    <w:rsid w:val="00EE377C"/>
    <w:rsid w:val="00EE4168"/>
    <w:rsid w:val="00EE41D0"/>
    <w:rsid w:val="00EE43AF"/>
    <w:rsid w:val="00EE4627"/>
    <w:rsid w:val="00EE4A59"/>
    <w:rsid w:val="00EE4B5C"/>
    <w:rsid w:val="00EE4BA8"/>
    <w:rsid w:val="00EE4D8C"/>
    <w:rsid w:val="00EE4EF4"/>
    <w:rsid w:val="00EE5486"/>
    <w:rsid w:val="00EE54C1"/>
    <w:rsid w:val="00EE58AB"/>
    <w:rsid w:val="00EE5B11"/>
    <w:rsid w:val="00EE618E"/>
    <w:rsid w:val="00EE6B3C"/>
    <w:rsid w:val="00EE6FFF"/>
    <w:rsid w:val="00EE71F6"/>
    <w:rsid w:val="00EE727C"/>
    <w:rsid w:val="00EE7380"/>
    <w:rsid w:val="00EE7444"/>
    <w:rsid w:val="00EE748B"/>
    <w:rsid w:val="00EE74B5"/>
    <w:rsid w:val="00EE7D19"/>
    <w:rsid w:val="00EE7E00"/>
    <w:rsid w:val="00EE7E6B"/>
    <w:rsid w:val="00EE7F96"/>
    <w:rsid w:val="00EF0110"/>
    <w:rsid w:val="00EF057E"/>
    <w:rsid w:val="00EF0818"/>
    <w:rsid w:val="00EF0ACA"/>
    <w:rsid w:val="00EF1459"/>
    <w:rsid w:val="00EF164B"/>
    <w:rsid w:val="00EF1696"/>
    <w:rsid w:val="00EF17B4"/>
    <w:rsid w:val="00EF18BB"/>
    <w:rsid w:val="00EF195A"/>
    <w:rsid w:val="00EF1985"/>
    <w:rsid w:val="00EF1EB5"/>
    <w:rsid w:val="00EF1F2C"/>
    <w:rsid w:val="00EF24B4"/>
    <w:rsid w:val="00EF25AB"/>
    <w:rsid w:val="00EF26D1"/>
    <w:rsid w:val="00EF26E2"/>
    <w:rsid w:val="00EF279C"/>
    <w:rsid w:val="00EF2849"/>
    <w:rsid w:val="00EF2959"/>
    <w:rsid w:val="00EF3182"/>
    <w:rsid w:val="00EF3251"/>
    <w:rsid w:val="00EF37F2"/>
    <w:rsid w:val="00EF3D7C"/>
    <w:rsid w:val="00EF4120"/>
    <w:rsid w:val="00EF4237"/>
    <w:rsid w:val="00EF45A3"/>
    <w:rsid w:val="00EF52FA"/>
    <w:rsid w:val="00EF55C8"/>
    <w:rsid w:val="00EF5993"/>
    <w:rsid w:val="00EF59D7"/>
    <w:rsid w:val="00EF5D80"/>
    <w:rsid w:val="00EF5EA2"/>
    <w:rsid w:val="00EF5FB8"/>
    <w:rsid w:val="00EF6134"/>
    <w:rsid w:val="00EF6386"/>
    <w:rsid w:val="00EF6673"/>
    <w:rsid w:val="00EF66F0"/>
    <w:rsid w:val="00EF68E1"/>
    <w:rsid w:val="00EF6924"/>
    <w:rsid w:val="00EF6941"/>
    <w:rsid w:val="00EF6BE4"/>
    <w:rsid w:val="00EF6CC7"/>
    <w:rsid w:val="00EF6D85"/>
    <w:rsid w:val="00EF6E2F"/>
    <w:rsid w:val="00EF6F4E"/>
    <w:rsid w:val="00EF70C9"/>
    <w:rsid w:val="00EF7262"/>
    <w:rsid w:val="00EF7368"/>
    <w:rsid w:val="00EF736A"/>
    <w:rsid w:val="00EF768F"/>
    <w:rsid w:val="00EF7774"/>
    <w:rsid w:val="00EF79DA"/>
    <w:rsid w:val="00F00286"/>
    <w:rsid w:val="00F0083B"/>
    <w:rsid w:val="00F0096A"/>
    <w:rsid w:val="00F0098A"/>
    <w:rsid w:val="00F009D2"/>
    <w:rsid w:val="00F0113A"/>
    <w:rsid w:val="00F0114B"/>
    <w:rsid w:val="00F0118A"/>
    <w:rsid w:val="00F011D3"/>
    <w:rsid w:val="00F012F2"/>
    <w:rsid w:val="00F01473"/>
    <w:rsid w:val="00F0148C"/>
    <w:rsid w:val="00F01784"/>
    <w:rsid w:val="00F021D3"/>
    <w:rsid w:val="00F023B9"/>
    <w:rsid w:val="00F02AAD"/>
    <w:rsid w:val="00F02CB1"/>
    <w:rsid w:val="00F04552"/>
    <w:rsid w:val="00F04585"/>
    <w:rsid w:val="00F047D6"/>
    <w:rsid w:val="00F04828"/>
    <w:rsid w:val="00F0491B"/>
    <w:rsid w:val="00F04994"/>
    <w:rsid w:val="00F05215"/>
    <w:rsid w:val="00F053D7"/>
    <w:rsid w:val="00F05647"/>
    <w:rsid w:val="00F05754"/>
    <w:rsid w:val="00F05822"/>
    <w:rsid w:val="00F061C8"/>
    <w:rsid w:val="00F0723E"/>
    <w:rsid w:val="00F079D4"/>
    <w:rsid w:val="00F07AB7"/>
    <w:rsid w:val="00F07C47"/>
    <w:rsid w:val="00F07FAC"/>
    <w:rsid w:val="00F1073C"/>
    <w:rsid w:val="00F10F5B"/>
    <w:rsid w:val="00F113B4"/>
    <w:rsid w:val="00F1172A"/>
    <w:rsid w:val="00F11B21"/>
    <w:rsid w:val="00F11BB9"/>
    <w:rsid w:val="00F11BCF"/>
    <w:rsid w:val="00F11C10"/>
    <w:rsid w:val="00F11D75"/>
    <w:rsid w:val="00F11F7E"/>
    <w:rsid w:val="00F1236F"/>
    <w:rsid w:val="00F12401"/>
    <w:rsid w:val="00F1284C"/>
    <w:rsid w:val="00F12988"/>
    <w:rsid w:val="00F12A9B"/>
    <w:rsid w:val="00F12C87"/>
    <w:rsid w:val="00F12DDE"/>
    <w:rsid w:val="00F13528"/>
    <w:rsid w:val="00F13EEB"/>
    <w:rsid w:val="00F140BC"/>
    <w:rsid w:val="00F144A9"/>
    <w:rsid w:val="00F1452B"/>
    <w:rsid w:val="00F148A2"/>
    <w:rsid w:val="00F14B23"/>
    <w:rsid w:val="00F14BD2"/>
    <w:rsid w:val="00F14C56"/>
    <w:rsid w:val="00F14D40"/>
    <w:rsid w:val="00F14F90"/>
    <w:rsid w:val="00F15008"/>
    <w:rsid w:val="00F1504C"/>
    <w:rsid w:val="00F15204"/>
    <w:rsid w:val="00F15768"/>
    <w:rsid w:val="00F159A6"/>
    <w:rsid w:val="00F15A11"/>
    <w:rsid w:val="00F15FD2"/>
    <w:rsid w:val="00F16171"/>
    <w:rsid w:val="00F1644A"/>
    <w:rsid w:val="00F165C3"/>
    <w:rsid w:val="00F165DF"/>
    <w:rsid w:val="00F167E0"/>
    <w:rsid w:val="00F16B65"/>
    <w:rsid w:val="00F16D84"/>
    <w:rsid w:val="00F16E34"/>
    <w:rsid w:val="00F1754B"/>
    <w:rsid w:val="00F17558"/>
    <w:rsid w:val="00F17925"/>
    <w:rsid w:val="00F17C1A"/>
    <w:rsid w:val="00F17FA3"/>
    <w:rsid w:val="00F209A3"/>
    <w:rsid w:val="00F20C35"/>
    <w:rsid w:val="00F21676"/>
    <w:rsid w:val="00F21932"/>
    <w:rsid w:val="00F2193B"/>
    <w:rsid w:val="00F21AC9"/>
    <w:rsid w:val="00F21B2D"/>
    <w:rsid w:val="00F21BD7"/>
    <w:rsid w:val="00F21BEA"/>
    <w:rsid w:val="00F21F0A"/>
    <w:rsid w:val="00F22206"/>
    <w:rsid w:val="00F228FB"/>
    <w:rsid w:val="00F22950"/>
    <w:rsid w:val="00F22B20"/>
    <w:rsid w:val="00F22CE0"/>
    <w:rsid w:val="00F22D1B"/>
    <w:rsid w:val="00F233F0"/>
    <w:rsid w:val="00F235F3"/>
    <w:rsid w:val="00F23B54"/>
    <w:rsid w:val="00F23EFD"/>
    <w:rsid w:val="00F23F43"/>
    <w:rsid w:val="00F23F7A"/>
    <w:rsid w:val="00F24068"/>
    <w:rsid w:val="00F241C0"/>
    <w:rsid w:val="00F24229"/>
    <w:rsid w:val="00F245D6"/>
    <w:rsid w:val="00F24968"/>
    <w:rsid w:val="00F24D7E"/>
    <w:rsid w:val="00F24DC1"/>
    <w:rsid w:val="00F2506E"/>
    <w:rsid w:val="00F2573C"/>
    <w:rsid w:val="00F25852"/>
    <w:rsid w:val="00F25C29"/>
    <w:rsid w:val="00F26256"/>
    <w:rsid w:val="00F2626B"/>
    <w:rsid w:val="00F266CB"/>
    <w:rsid w:val="00F26A04"/>
    <w:rsid w:val="00F26A5F"/>
    <w:rsid w:val="00F26ACA"/>
    <w:rsid w:val="00F271A4"/>
    <w:rsid w:val="00F2741F"/>
    <w:rsid w:val="00F27439"/>
    <w:rsid w:val="00F276A0"/>
    <w:rsid w:val="00F27C73"/>
    <w:rsid w:val="00F27FFA"/>
    <w:rsid w:val="00F30180"/>
    <w:rsid w:val="00F30363"/>
    <w:rsid w:val="00F30470"/>
    <w:rsid w:val="00F30AD1"/>
    <w:rsid w:val="00F30B14"/>
    <w:rsid w:val="00F310C7"/>
    <w:rsid w:val="00F31173"/>
    <w:rsid w:val="00F3119F"/>
    <w:rsid w:val="00F31359"/>
    <w:rsid w:val="00F31404"/>
    <w:rsid w:val="00F31DE2"/>
    <w:rsid w:val="00F322F4"/>
    <w:rsid w:val="00F32558"/>
    <w:rsid w:val="00F32716"/>
    <w:rsid w:val="00F32CF1"/>
    <w:rsid w:val="00F32D02"/>
    <w:rsid w:val="00F32D7A"/>
    <w:rsid w:val="00F33019"/>
    <w:rsid w:val="00F3324C"/>
    <w:rsid w:val="00F334AE"/>
    <w:rsid w:val="00F33EBE"/>
    <w:rsid w:val="00F3408D"/>
    <w:rsid w:val="00F340BB"/>
    <w:rsid w:val="00F344EE"/>
    <w:rsid w:val="00F347C9"/>
    <w:rsid w:val="00F34B8F"/>
    <w:rsid w:val="00F3554A"/>
    <w:rsid w:val="00F35A23"/>
    <w:rsid w:val="00F35CCE"/>
    <w:rsid w:val="00F36057"/>
    <w:rsid w:val="00F36297"/>
    <w:rsid w:val="00F3636E"/>
    <w:rsid w:val="00F3638F"/>
    <w:rsid w:val="00F3642D"/>
    <w:rsid w:val="00F365E7"/>
    <w:rsid w:val="00F36BE8"/>
    <w:rsid w:val="00F3711A"/>
    <w:rsid w:val="00F376D1"/>
    <w:rsid w:val="00F37873"/>
    <w:rsid w:val="00F37BC8"/>
    <w:rsid w:val="00F37C30"/>
    <w:rsid w:val="00F37F25"/>
    <w:rsid w:val="00F37F4E"/>
    <w:rsid w:val="00F400CA"/>
    <w:rsid w:val="00F40169"/>
    <w:rsid w:val="00F40292"/>
    <w:rsid w:val="00F4048D"/>
    <w:rsid w:val="00F407B6"/>
    <w:rsid w:val="00F4092B"/>
    <w:rsid w:val="00F40A83"/>
    <w:rsid w:val="00F40AB9"/>
    <w:rsid w:val="00F40E3C"/>
    <w:rsid w:val="00F412FB"/>
    <w:rsid w:val="00F41384"/>
    <w:rsid w:val="00F41697"/>
    <w:rsid w:val="00F41884"/>
    <w:rsid w:val="00F41FC4"/>
    <w:rsid w:val="00F42236"/>
    <w:rsid w:val="00F42446"/>
    <w:rsid w:val="00F42AAE"/>
    <w:rsid w:val="00F42B11"/>
    <w:rsid w:val="00F42C40"/>
    <w:rsid w:val="00F42C43"/>
    <w:rsid w:val="00F42DE2"/>
    <w:rsid w:val="00F432CA"/>
    <w:rsid w:val="00F43323"/>
    <w:rsid w:val="00F43724"/>
    <w:rsid w:val="00F43804"/>
    <w:rsid w:val="00F43962"/>
    <w:rsid w:val="00F43C5C"/>
    <w:rsid w:val="00F44048"/>
    <w:rsid w:val="00F45299"/>
    <w:rsid w:val="00F4562F"/>
    <w:rsid w:val="00F4593B"/>
    <w:rsid w:val="00F45F01"/>
    <w:rsid w:val="00F45F02"/>
    <w:rsid w:val="00F465D0"/>
    <w:rsid w:val="00F4678A"/>
    <w:rsid w:val="00F469ED"/>
    <w:rsid w:val="00F46A14"/>
    <w:rsid w:val="00F470A8"/>
    <w:rsid w:val="00F47595"/>
    <w:rsid w:val="00F47636"/>
    <w:rsid w:val="00F47701"/>
    <w:rsid w:val="00F478CF"/>
    <w:rsid w:val="00F47918"/>
    <w:rsid w:val="00F47B72"/>
    <w:rsid w:val="00F50072"/>
    <w:rsid w:val="00F500BE"/>
    <w:rsid w:val="00F5018E"/>
    <w:rsid w:val="00F5075A"/>
    <w:rsid w:val="00F50BC5"/>
    <w:rsid w:val="00F50C30"/>
    <w:rsid w:val="00F50F80"/>
    <w:rsid w:val="00F50F8A"/>
    <w:rsid w:val="00F510A4"/>
    <w:rsid w:val="00F514DD"/>
    <w:rsid w:val="00F51D60"/>
    <w:rsid w:val="00F51EE5"/>
    <w:rsid w:val="00F52CFD"/>
    <w:rsid w:val="00F52F0D"/>
    <w:rsid w:val="00F530A4"/>
    <w:rsid w:val="00F53410"/>
    <w:rsid w:val="00F536BF"/>
    <w:rsid w:val="00F53835"/>
    <w:rsid w:val="00F5386D"/>
    <w:rsid w:val="00F538DB"/>
    <w:rsid w:val="00F539FE"/>
    <w:rsid w:val="00F53B8C"/>
    <w:rsid w:val="00F53C3F"/>
    <w:rsid w:val="00F53D8B"/>
    <w:rsid w:val="00F53E54"/>
    <w:rsid w:val="00F54329"/>
    <w:rsid w:val="00F54EF8"/>
    <w:rsid w:val="00F54FD2"/>
    <w:rsid w:val="00F55452"/>
    <w:rsid w:val="00F558A1"/>
    <w:rsid w:val="00F55D94"/>
    <w:rsid w:val="00F55E08"/>
    <w:rsid w:val="00F560F9"/>
    <w:rsid w:val="00F561C4"/>
    <w:rsid w:val="00F56323"/>
    <w:rsid w:val="00F5640F"/>
    <w:rsid w:val="00F56770"/>
    <w:rsid w:val="00F56F31"/>
    <w:rsid w:val="00F571F3"/>
    <w:rsid w:val="00F571F5"/>
    <w:rsid w:val="00F5767C"/>
    <w:rsid w:val="00F60098"/>
    <w:rsid w:val="00F601F5"/>
    <w:rsid w:val="00F605EB"/>
    <w:rsid w:val="00F60929"/>
    <w:rsid w:val="00F609EA"/>
    <w:rsid w:val="00F60C03"/>
    <w:rsid w:val="00F60CD2"/>
    <w:rsid w:val="00F613A3"/>
    <w:rsid w:val="00F615ED"/>
    <w:rsid w:val="00F61695"/>
    <w:rsid w:val="00F61803"/>
    <w:rsid w:val="00F61989"/>
    <w:rsid w:val="00F61C00"/>
    <w:rsid w:val="00F61D4C"/>
    <w:rsid w:val="00F622B0"/>
    <w:rsid w:val="00F628B2"/>
    <w:rsid w:val="00F62AA4"/>
    <w:rsid w:val="00F634DF"/>
    <w:rsid w:val="00F63864"/>
    <w:rsid w:val="00F63D6E"/>
    <w:rsid w:val="00F64685"/>
    <w:rsid w:val="00F64889"/>
    <w:rsid w:val="00F648E3"/>
    <w:rsid w:val="00F64B2B"/>
    <w:rsid w:val="00F64C9D"/>
    <w:rsid w:val="00F65578"/>
    <w:rsid w:val="00F65B56"/>
    <w:rsid w:val="00F65E10"/>
    <w:rsid w:val="00F66067"/>
    <w:rsid w:val="00F661D6"/>
    <w:rsid w:val="00F661EC"/>
    <w:rsid w:val="00F66227"/>
    <w:rsid w:val="00F664E9"/>
    <w:rsid w:val="00F66530"/>
    <w:rsid w:val="00F66697"/>
    <w:rsid w:val="00F6699C"/>
    <w:rsid w:val="00F66F77"/>
    <w:rsid w:val="00F676FA"/>
    <w:rsid w:val="00F677DD"/>
    <w:rsid w:val="00F679D0"/>
    <w:rsid w:val="00F67D40"/>
    <w:rsid w:val="00F67EBE"/>
    <w:rsid w:val="00F7016A"/>
    <w:rsid w:val="00F70853"/>
    <w:rsid w:val="00F70AC6"/>
    <w:rsid w:val="00F70AE7"/>
    <w:rsid w:val="00F70EC2"/>
    <w:rsid w:val="00F717EE"/>
    <w:rsid w:val="00F71C32"/>
    <w:rsid w:val="00F72579"/>
    <w:rsid w:val="00F725C9"/>
    <w:rsid w:val="00F7279A"/>
    <w:rsid w:val="00F727E9"/>
    <w:rsid w:val="00F72815"/>
    <w:rsid w:val="00F72829"/>
    <w:rsid w:val="00F73124"/>
    <w:rsid w:val="00F73211"/>
    <w:rsid w:val="00F73FEC"/>
    <w:rsid w:val="00F74001"/>
    <w:rsid w:val="00F74195"/>
    <w:rsid w:val="00F74636"/>
    <w:rsid w:val="00F74872"/>
    <w:rsid w:val="00F74B15"/>
    <w:rsid w:val="00F74C5E"/>
    <w:rsid w:val="00F752D4"/>
    <w:rsid w:val="00F75362"/>
    <w:rsid w:val="00F75C19"/>
    <w:rsid w:val="00F75D8A"/>
    <w:rsid w:val="00F762E7"/>
    <w:rsid w:val="00F76548"/>
    <w:rsid w:val="00F7666E"/>
    <w:rsid w:val="00F76756"/>
    <w:rsid w:val="00F769D7"/>
    <w:rsid w:val="00F76B54"/>
    <w:rsid w:val="00F76CAB"/>
    <w:rsid w:val="00F76E14"/>
    <w:rsid w:val="00F76E7A"/>
    <w:rsid w:val="00F76FAD"/>
    <w:rsid w:val="00F76FF9"/>
    <w:rsid w:val="00F771C8"/>
    <w:rsid w:val="00F80663"/>
    <w:rsid w:val="00F80763"/>
    <w:rsid w:val="00F80F79"/>
    <w:rsid w:val="00F81003"/>
    <w:rsid w:val="00F81928"/>
    <w:rsid w:val="00F81B49"/>
    <w:rsid w:val="00F820B9"/>
    <w:rsid w:val="00F822D5"/>
    <w:rsid w:val="00F82490"/>
    <w:rsid w:val="00F82862"/>
    <w:rsid w:val="00F82A06"/>
    <w:rsid w:val="00F83030"/>
    <w:rsid w:val="00F8337C"/>
    <w:rsid w:val="00F83864"/>
    <w:rsid w:val="00F83A25"/>
    <w:rsid w:val="00F83AF7"/>
    <w:rsid w:val="00F83B92"/>
    <w:rsid w:val="00F83BD2"/>
    <w:rsid w:val="00F84482"/>
    <w:rsid w:val="00F849C8"/>
    <w:rsid w:val="00F84B22"/>
    <w:rsid w:val="00F84EAF"/>
    <w:rsid w:val="00F84FEB"/>
    <w:rsid w:val="00F852FB"/>
    <w:rsid w:val="00F857D7"/>
    <w:rsid w:val="00F85CC2"/>
    <w:rsid w:val="00F85D1D"/>
    <w:rsid w:val="00F86139"/>
    <w:rsid w:val="00F8672E"/>
    <w:rsid w:val="00F86847"/>
    <w:rsid w:val="00F86867"/>
    <w:rsid w:val="00F86EF3"/>
    <w:rsid w:val="00F879D5"/>
    <w:rsid w:val="00F87AF1"/>
    <w:rsid w:val="00F87C72"/>
    <w:rsid w:val="00F9097B"/>
    <w:rsid w:val="00F90F40"/>
    <w:rsid w:val="00F91198"/>
    <w:rsid w:val="00F912CE"/>
    <w:rsid w:val="00F91D97"/>
    <w:rsid w:val="00F91E13"/>
    <w:rsid w:val="00F91FB4"/>
    <w:rsid w:val="00F921A1"/>
    <w:rsid w:val="00F92426"/>
    <w:rsid w:val="00F92618"/>
    <w:rsid w:val="00F927CB"/>
    <w:rsid w:val="00F92843"/>
    <w:rsid w:val="00F929B9"/>
    <w:rsid w:val="00F92A9B"/>
    <w:rsid w:val="00F92E39"/>
    <w:rsid w:val="00F93565"/>
    <w:rsid w:val="00F93725"/>
    <w:rsid w:val="00F937B7"/>
    <w:rsid w:val="00F93923"/>
    <w:rsid w:val="00F93C1B"/>
    <w:rsid w:val="00F93EBA"/>
    <w:rsid w:val="00F93ED6"/>
    <w:rsid w:val="00F93F8B"/>
    <w:rsid w:val="00F944E1"/>
    <w:rsid w:val="00F94605"/>
    <w:rsid w:val="00F9461E"/>
    <w:rsid w:val="00F94956"/>
    <w:rsid w:val="00F94CAC"/>
    <w:rsid w:val="00F95105"/>
    <w:rsid w:val="00F95277"/>
    <w:rsid w:val="00F95430"/>
    <w:rsid w:val="00F9563B"/>
    <w:rsid w:val="00F95788"/>
    <w:rsid w:val="00F958DF"/>
    <w:rsid w:val="00F95BE1"/>
    <w:rsid w:val="00F95D52"/>
    <w:rsid w:val="00F963E8"/>
    <w:rsid w:val="00F963EB"/>
    <w:rsid w:val="00F964D7"/>
    <w:rsid w:val="00F96586"/>
    <w:rsid w:val="00F96948"/>
    <w:rsid w:val="00F96B70"/>
    <w:rsid w:val="00F96B99"/>
    <w:rsid w:val="00F96D5F"/>
    <w:rsid w:val="00F974D3"/>
    <w:rsid w:val="00F97934"/>
    <w:rsid w:val="00F97BE7"/>
    <w:rsid w:val="00F97C99"/>
    <w:rsid w:val="00FA0676"/>
    <w:rsid w:val="00FA0B84"/>
    <w:rsid w:val="00FA0C59"/>
    <w:rsid w:val="00FA10CC"/>
    <w:rsid w:val="00FA10D3"/>
    <w:rsid w:val="00FA1243"/>
    <w:rsid w:val="00FA13CA"/>
    <w:rsid w:val="00FA17B5"/>
    <w:rsid w:val="00FA1B66"/>
    <w:rsid w:val="00FA1BB4"/>
    <w:rsid w:val="00FA1C43"/>
    <w:rsid w:val="00FA232C"/>
    <w:rsid w:val="00FA252B"/>
    <w:rsid w:val="00FA2587"/>
    <w:rsid w:val="00FA25BA"/>
    <w:rsid w:val="00FA2730"/>
    <w:rsid w:val="00FA2A05"/>
    <w:rsid w:val="00FA2A50"/>
    <w:rsid w:val="00FA2BFE"/>
    <w:rsid w:val="00FA2C06"/>
    <w:rsid w:val="00FA2E93"/>
    <w:rsid w:val="00FA2EBD"/>
    <w:rsid w:val="00FA2F12"/>
    <w:rsid w:val="00FA3126"/>
    <w:rsid w:val="00FA312A"/>
    <w:rsid w:val="00FA33A8"/>
    <w:rsid w:val="00FA3BA2"/>
    <w:rsid w:val="00FA3BAF"/>
    <w:rsid w:val="00FA403A"/>
    <w:rsid w:val="00FA4081"/>
    <w:rsid w:val="00FA4222"/>
    <w:rsid w:val="00FA4479"/>
    <w:rsid w:val="00FA4A32"/>
    <w:rsid w:val="00FA4C2F"/>
    <w:rsid w:val="00FA4D22"/>
    <w:rsid w:val="00FA4FCA"/>
    <w:rsid w:val="00FA5198"/>
    <w:rsid w:val="00FA55CF"/>
    <w:rsid w:val="00FA5637"/>
    <w:rsid w:val="00FA5995"/>
    <w:rsid w:val="00FA5D6D"/>
    <w:rsid w:val="00FA62E7"/>
    <w:rsid w:val="00FA69E8"/>
    <w:rsid w:val="00FA6B2C"/>
    <w:rsid w:val="00FA6CFF"/>
    <w:rsid w:val="00FA6E4F"/>
    <w:rsid w:val="00FA72AA"/>
    <w:rsid w:val="00FA7514"/>
    <w:rsid w:val="00FA7849"/>
    <w:rsid w:val="00FA7B4D"/>
    <w:rsid w:val="00FA7B92"/>
    <w:rsid w:val="00FA7D03"/>
    <w:rsid w:val="00FA7D4F"/>
    <w:rsid w:val="00FB0020"/>
    <w:rsid w:val="00FB0072"/>
    <w:rsid w:val="00FB0357"/>
    <w:rsid w:val="00FB0874"/>
    <w:rsid w:val="00FB0BA8"/>
    <w:rsid w:val="00FB0BCF"/>
    <w:rsid w:val="00FB0DEE"/>
    <w:rsid w:val="00FB101A"/>
    <w:rsid w:val="00FB135F"/>
    <w:rsid w:val="00FB13A2"/>
    <w:rsid w:val="00FB21A7"/>
    <w:rsid w:val="00FB285D"/>
    <w:rsid w:val="00FB2972"/>
    <w:rsid w:val="00FB2A61"/>
    <w:rsid w:val="00FB2AD9"/>
    <w:rsid w:val="00FB2C0D"/>
    <w:rsid w:val="00FB2C6F"/>
    <w:rsid w:val="00FB2CFE"/>
    <w:rsid w:val="00FB3492"/>
    <w:rsid w:val="00FB39DF"/>
    <w:rsid w:val="00FB4206"/>
    <w:rsid w:val="00FB42CB"/>
    <w:rsid w:val="00FB46F0"/>
    <w:rsid w:val="00FB4F4E"/>
    <w:rsid w:val="00FB542B"/>
    <w:rsid w:val="00FB577A"/>
    <w:rsid w:val="00FB5864"/>
    <w:rsid w:val="00FB587E"/>
    <w:rsid w:val="00FB59FC"/>
    <w:rsid w:val="00FB5CE4"/>
    <w:rsid w:val="00FB621D"/>
    <w:rsid w:val="00FB6432"/>
    <w:rsid w:val="00FB689D"/>
    <w:rsid w:val="00FB689F"/>
    <w:rsid w:val="00FB6A89"/>
    <w:rsid w:val="00FB6AF9"/>
    <w:rsid w:val="00FB6DEF"/>
    <w:rsid w:val="00FB73F9"/>
    <w:rsid w:val="00FB750F"/>
    <w:rsid w:val="00FB7DF7"/>
    <w:rsid w:val="00FC024A"/>
    <w:rsid w:val="00FC02A6"/>
    <w:rsid w:val="00FC04A6"/>
    <w:rsid w:val="00FC094D"/>
    <w:rsid w:val="00FC0A57"/>
    <w:rsid w:val="00FC0CE3"/>
    <w:rsid w:val="00FC0D3F"/>
    <w:rsid w:val="00FC15D0"/>
    <w:rsid w:val="00FC1BC0"/>
    <w:rsid w:val="00FC1C8C"/>
    <w:rsid w:val="00FC2285"/>
    <w:rsid w:val="00FC29C9"/>
    <w:rsid w:val="00FC2D62"/>
    <w:rsid w:val="00FC3204"/>
    <w:rsid w:val="00FC32CE"/>
    <w:rsid w:val="00FC34C3"/>
    <w:rsid w:val="00FC3874"/>
    <w:rsid w:val="00FC3967"/>
    <w:rsid w:val="00FC3A5E"/>
    <w:rsid w:val="00FC3D50"/>
    <w:rsid w:val="00FC3DFC"/>
    <w:rsid w:val="00FC3E9D"/>
    <w:rsid w:val="00FC40F5"/>
    <w:rsid w:val="00FC41BE"/>
    <w:rsid w:val="00FC4717"/>
    <w:rsid w:val="00FC50D8"/>
    <w:rsid w:val="00FC522C"/>
    <w:rsid w:val="00FC52CB"/>
    <w:rsid w:val="00FC5397"/>
    <w:rsid w:val="00FC54E8"/>
    <w:rsid w:val="00FC56F5"/>
    <w:rsid w:val="00FC578A"/>
    <w:rsid w:val="00FC5B08"/>
    <w:rsid w:val="00FC5C3A"/>
    <w:rsid w:val="00FC5CBF"/>
    <w:rsid w:val="00FC6021"/>
    <w:rsid w:val="00FC644C"/>
    <w:rsid w:val="00FC667E"/>
    <w:rsid w:val="00FC67FE"/>
    <w:rsid w:val="00FC6939"/>
    <w:rsid w:val="00FC6B7E"/>
    <w:rsid w:val="00FC6E4B"/>
    <w:rsid w:val="00FC6E7B"/>
    <w:rsid w:val="00FC717F"/>
    <w:rsid w:val="00FC732B"/>
    <w:rsid w:val="00FC7599"/>
    <w:rsid w:val="00FC7610"/>
    <w:rsid w:val="00FC778F"/>
    <w:rsid w:val="00FC7A21"/>
    <w:rsid w:val="00FC7A40"/>
    <w:rsid w:val="00FC7FA1"/>
    <w:rsid w:val="00FC7FB6"/>
    <w:rsid w:val="00FD03C0"/>
    <w:rsid w:val="00FD053B"/>
    <w:rsid w:val="00FD070C"/>
    <w:rsid w:val="00FD0953"/>
    <w:rsid w:val="00FD0A41"/>
    <w:rsid w:val="00FD1134"/>
    <w:rsid w:val="00FD1140"/>
    <w:rsid w:val="00FD1ECE"/>
    <w:rsid w:val="00FD2358"/>
    <w:rsid w:val="00FD256B"/>
    <w:rsid w:val="00FD25FE"/>
    <w:rsid w:val="00FD2D72"/>
    <w:rsid w:val="00FD30E2"/>
    <w:rsid w:val="00FD3714"/>
    <w:rsid w:val="00FD39ED"/>
    <w:rsid w:val="00FD3C78"/>
    <w:rsid w:val="00FD4DC5"/>
    <w:rsid w:val="00FD5331"/>
    <w:rsid w:val="00FD5A93"/>
    <w:rsid w:val="00FD5B0B"/>
    <w:rsid w:val="00FD5BA7"/>
    <w:rsid w:val="00FD5EBE"/>
    <w:rsid w:val="00FD6519"/>
    <w:rsid w:val="00FD67D2"/>
    <w:rsid w:val="00FD6B0F"/>
    <w:rsid w:val="00FD6E23"/>
    <w:rsid w:val="00FD762E"/>
    <w:rsid w:val="00FD7762"/>
    <w:rsid w:val="00FD7817"/>
    <w:rsid w:val="00FD7821"/>
    <w:rsid w:val="00FD7A4F"/>
    <w:rsid w:val="00FD7CE7"/>
    <w:rsid w:val="00FD7D36"/>
    <w:rsid w:val="00FE00EA"/>
    <w:rsid w:val="00FE00FE"/>
    <w:rsid w:val="00FE0127"/>
    <w:rsid w:val="00FE031C"/>
    <w:rsid w:val="00FE0A0D"/>
    <w:rsid w:val="00FE0B37"/>
    <w:rsid w:val="00FE0C6A"/>
    <w:rsid w:val="00FE0D49"/>
    <w:rsid w:val="00FE118A"/>
    <w:rsid w:val="00FE13EC"/>
    <w:rsid w:val="00FE15A4"/>
    <w:rsid w:val="00FE170F"/>
    <w:rsid w:val="00FE19DB"/>
    <w:rsid w:val="00FE1E82"/>
    <w:rsid w:val="00FE2540"/>
    <w:rsid w:val="00FE2766"/>
    <w:rsid w:val="00FE3269"/>
    <w:rsid w:val="00FE360A"/>
    <w:rsid w:val="00FE3627"/>
    <w:rsid w:val="00FE3AF7"/>
    <w:rsid w:val="00FE3DB5"/>
    <w:rsid w:val="00FE420B"/>
    <w:rsid w:val="00FE4225"/>
    <w:rsid w:val="00FE441C"/>
    <w:rsid w:val="00FE4C60"/>
    <w:rsid w:val="00FE4F8F"/>
    <w:rsid w:val="00FE50A0"/>
    <w:rsid w:val="00FE52F9"/>
    <w:rsid w:val="00FE5636"/>
    <w:rsid w:val="00FE5724"/>
    <w:rsid w:val="00FE5754"/>
    <w:rsid w:val="00FE5828"/>
    <w:rsid w:val="00FE5A95"/>
    <w:rsid w:val="00FE5AB4"/>
    <w:rsid w:val="00FE5B63"/>
    <w:rsid w:val="00FE60E2"/>
    <w:rsid w:val="00FE64A8"/>
    <w:rsid w:val="00FE652B"/>
    <w:rsid w:val="00FE6735"/>
    <w:rsid w:val="00FE682C"/>
    <w:rsid w:val="00FE6AD0"/>
    <w:rsid w:val="00FE7053"/>
    <w:rsid w:val="00FE7212"/>
    <w:rsid w:val="00FE73D4"/>
    <w:rsid w:val="00FE7455"/>
    <w:rsid w:val="00FE752C"/>
    <w:rsid w:val="00FE7A08"/>
    <w:rsid w:val="00FE7AE9"/>
    <w:rsid w:val="00FE7B2F"/>
    <w:rsid w:val="00FE7EB2"/>
    <w:rsid w:val="00FE7FED"/>
    <w:rsid w:val="00FF02BE"/>
    <w:rsid w:val="00FF0559"/>
    <w:rsid w:val="00FF07C1"/>
    <w:rsid w:val="00FF0C4F"/>
    <w:rsid w:val="00FF0E3C"/>
    <w:rsid w:val="00FF0E44"/>
    <w:rsid w:val="00FF1006"/>
    <w:rsid w:val="00FF1089"/>
    <w:rsid w:val="00FF1129"/>
    <w:rsid w:val="00FF149E"/>
    <w:rsid w:val="00FF1681"/>
    <w:rsid w:val="00FF18D7"/>
    <w:rsid w:val="00FF20A9"/>
    <w:rsid w:val="00FF2249"/>
    <w:rsid w:val="00FF2322"/>
    <w:rsid w:val="00FF24A2"/>
    <w:rsid w:val="00FF270E"/>
    <w:rsid w:val="00FF2776"/>
    <w:rsid w:val="00FF28D1"/>
    <w:rsid w:val="00FF297B"/>
    <w:rsid w:val="00FF2B48"/>
    <w:rsid w:val="00FF2B5A"/>
    <w:rsid w:val="00FF2E66"/>
    <w:rsid w:val="00FF301F"/>
    <w:rsid w:val="00FF31FB"/>
    <w:rsid w:val="00FF32AD"/>
    <w:rsid w:val="00FF346D"/>
    <w:rsid w:val="00FF3709"/>
    <w:rsid w:val="00FF3800"/>
    <w:rsid w:val="00FF3A1E"/>
    <w:rsid w:val="00FF3D2C"/>
    <w:rsid w:val="00FF3F4A"/>
    <w:rsid w:val="00FF404B"/>
    <w:rsid w:val="00FF428C"/>
    <w:rsid w:val="00FF46D3"/>
    <w:rsid w:val="00FF49FE"/>
    <w:rsid w:val="00FF4BE5"/>
    <w:rsid w:val="00FF4D08"/>
    <w:rsid w:val="00FF53F6"/>
    <w:rsid w:val="00FF57D3"/>
    <w:rsid w:val="00FF5F7F"/>
    <w:rsid w:val="00FF6230"/>
    <w:rsid w:val="00FF62DC"/>
    <w:rsid w:val="00FF63FA"/>
    <w:rsid w:val="00FF688A"/>
    <w:rsid w:val="00FF695A"/>
    <w:rsid w:val="00FF708D"/>
    <w:rsid w:val="00FF7257"/>
    <w:rsid w:val="00FF7310"/>
    <w:rsid w:val="00FF7967"/>
    <w:rsid w:val="00FF7974"/>
    <w:rsid w:val="00FF7E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2">
    <w:name w:val="heading 2"/>
    <w:basedOn w:val="Normal"/>
    <w:next w:val="Normal"/>
    <w:link w:val="Heading2Char"/>
    <w:uiPriority w:val="9"/>
    <w:unhideWhenUsed/>
    <w:qFormat/>
    <w:rsid w:val="00CC3291"/>
    <w:pPr>
      <w:keepNext/>
      <w:spacing w:before="240" w:after="60"/>
      <w:outlineLvl w:val="1"/>
    </w:pPr>
    <w:rPr>
      <w:rFonts w:ascii="Cambria" w:hAnsi="Cambria"/>
      <w:b/>
      <w:bCs/>
      <w:i/>
      <w:iCs/>
      <w:sz w:val="28"/>
      <w:szCs w:val="28"/>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CC3291"/>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 w:type="character" w:styleId="Strong">
    <w:name w:val="Strong"/>
    <w:basedOn w:val="DefaultParagraphFont"/>
    <w:uiPriority w:val="22"/>
    <w:qFormat/>
    <w:rsid w:val="006E4133"/>
    <w:rPr>
      <w:b/>
      <w:bCs/>
    </w:rPr>
  </w:style>
  <w:style w:type="character" w:customStyle="1" w:styleId="Heading2Char">
    <w:name w:val="Heading 2 Char"/>
    <w:basedOn w:val="DefaultParagraphFont"/>
    <w:link w:val="Heading2"/>
    <w:uiPriority w:val="9"/>
    <w:rsid w:val="00CC3291"/>
    <w:rPr>
      <w:rFonts w:ascii="Cambria" w:eastAsia="Times New Roman" w:hAnsi="Cambria" w:cs="Times New Roman"/>
      <w:b/>
      <w:bCs/>
      <w:i/>
      <w:iCs/>
      <w:sz w:val="28"/>
      <w:szCs w:val="28"/>
    </w:rPr>
  </w:style>
  <w:style w:type="character" w:customStyle="1" w:styleId="Heading7Char">
    <w:name w:val="Heading 7 Char"/>
    <w:basedOn w:val="DefaultParagraphFont"/>
    <w:link w:val="Heading7"/>
    <w:uiPriority w:val="9"/>
    <w:rsid w:val="00CC3291"/>
    <w:rPr>
      <w:rFonts w:ascii="Calibri" w:eastAsia="Times New Roman" w:hAnsi="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594361">
      <w:bodyDiv w:val="1"/>
      <w:marLeft w:val="0"/>
      <w:marRight w:val="0"/>
      <w:marTop w:val="0"/>
      <w:marBottom w:val="0"/>
      <w:divBdr>
        <w:top w:val="none" w:sz="0" w:space="0" w:color="auto"/>
        <w:left w:val="none" w:sz="0" w:space="0" w:color="auto"/>
        <w:bottom w:val="none" w:sz="0" w:space="0" w:color="auto"/>
        <w:right w:val="none" w:sz="0" w:space="0" w:color="auto"/>
      </w:divBdr>
    </w:div>
    <w:div w:id="1974033">
      <w:bodyDiv w:val="1"/>
      <w:marLeft w:val="0"/>
      <w:marRight w:val="0"/>
      <w:marTop w:val="0"/>
      <w:marBottom w:val="0"/>
      <w:divBdr>
        <w:top w:val="none" w:sz="0" w:space="0" w:color="auto"/>
        <w:left w:val="none" w:sz="0" w:space="0" w:color="auto"/>
        <w:bottom w:val="none" w:sz="0" w:space="0" w:color="auto"/>
        <w:right w:val="none" w:sz="0" w:space="0" w:color="auto"/>
      </w:divBdr>
    </w:div>
    <w:div w:id="5910136">
      <w:bodyDiv w:val="1"/>
      <w:marLeft w:val="0"/>
      <w:marRight w:val="0"/>
      <w:marTop w:val="0"/>
      <w:marBottom w:val="0"/>
      <w:divBdr>
        <w:top w:val="none" w:sz="0" w:space="0" w:color="auto"/>
        <w:left w:val="none" w:sz="0" w:space="0" w:color="auto"/>
        <w:bottom w:val="none" w:sz="0" w:space="0" w:color="auto"/>
        <w:right w:val="none" w:sz="0" w:space="0" w:color="auto"/>
      </w:divBdr>
    </w:div>
    <w:div w:id="22750111">
      <w:bodyDiv w:val="1"/>
      <w:marLeft w:val="0"/>
      <w:marRight w:val="0"/>
      <w:marTop w:val="0"/>
      <w:marBottom w:val="0"/>
      <w:divBdr>
        <w:top w:val="none" w:sz="0" w:space="0" w:color="auto"/>
        <w:left w:val="none" w:sz="0" w:space="0" w:color="auto"/>
        <w:bottom w:val="none" w:sz="0" w:space="0" w:color="auto"/>
        <w:right w:val="none" w:sz="0" w:space="0" w:color="auto"/>
      </w:divBdr>
    </w:div>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5788985">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3210454">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13909695">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5783389">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40389868">
      <w:bodyDiv w:val="1"/>
      <w:marLeft w:val="0"/>
      <w:marRight w:val="0"/>
      <w:marTop w:val="0"/>
      <w:marBottom w:val="0"/>
      <w:divBdr>
        <w:top w:val="none" w:sz="0" w:space="0" w:color="auto"/>
        <w:left w:val="none" w:sz="0" w:space="0" w:color="auto"/>
        <w:bottom w:val="none" w:sz="0" w:space="0" w:color="auto"/>
        <w:right w:val="none" w:sz="0" w:space="0" w:color="auto"/>
      </w:divBdr>
    </w:div>
    <w:div w:id="141579039">
      <w:bodyDiv w:val="1"/>
      <w:marLeft w:val="0"/>
      <w:marRight w:val="0"/>
      <w:marTop w:val="0"/>
      <w:marBottom w:val="0"/>
      <w:divBdr>
        <w:top w:val="none" w:sz="0" w:space="0" w:color="auto"/>
        <w:left w:val="none" w:sz="0" w:space="0" w:color="auto"/>
        <w:bottom w:val="none" w:sz="0" w:space="0" w:color="auto"/>
        <w:right w:val="none" w:sz="0" w:space="0" w:color="auto"/>
      </w:divBdr>
    </w:div>
    <w:div w:id="147095150">
      <w:bodyDiv w:val="1"/>
      <w:marLeft w:val="0"/>
      <w:marRight w:val="0"/>
      <w:marTop w:val="0"/>
      <w:marBottom w:val="0"/>
      <w:divBdr>
        <w:top w:val="none" w:sz="0" w:space="0" w:color="auto"/>
        <w:left w:val="none" w:sz="0" w:space="0" w:color="auto"/>
        <w:bottom w:val="none" w:sz="0" w:space="0" w:color="auto"/>
        <w:right w:val="none" w:sz="0" w:space="0" w:color="auto"/>
      </w:divBdr>
    </w:div>
    <w:div w:id="152793290">
      <w:bodyDiv w:val="1"/>
      <w:marLeft w:val="0"/>
      <w:marRight w:val="0"/>
      <w:marTop w:val="0"/>
      <w:marBottom w:val="0"/>
      <w:divBdr>
        <w:top w:val="none" w:sz="0" w:space="0" w:color="auto"/>
        <w:left w:val="none" w:sz="0" w:space="0" w:color="auto"/>
        <w:bottom w:val="none" w:sz="0" w:space="0" w:color="auto"/>
        <w:right w:val="none" w:sz="0" w:space="0" w:color="auto"/>
      </w:divBdr>
    </w:div>
    <w:div w:id="158540626">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64983835">
      <w:bodyDiv w:val="1"/>
      <w:marLeft w:val="0"/>
      <w:marRight w:val="0"/>
      <w:marTop w:val="0"/>
      <w:marBottom w:val="0"/>
      <w:divBdr>
        <w:top w:val="none" w:sz="0" w:space="0" w:color="auto"/>
        <w:left w:val="none" w:sz="0" w:space="0" w:color="auto"/>
        <w:bottom w:val="none" w:sz="0" w:space="0" w:color="auto"/>
        <w:right w:val="none" w:sz="0" w:space="0" w:color="auto"/>
      </w:divBdr>
    </w:div>
    <w:div w:id="166411694">
      <w:bodyDiv w:val="1"/>
      <w:marLeft w:val="0"/>
      <w:marRight w:val="0"/>
      <w:marTop w:val="0"/>
      <w:marBottom w:val="0"/>
      <w:divBdr>
        <w:top w:val="none" w:sz="0" w:space="0" w:color="auto"/>
        <w:left w:val="none" w:sz="0" w:space="0" w:color="auto"/>
        <w:bottom w:val="none" w:sz="0" w:space="0" w:color="auto"/>
        <w:right w:val="none" w:sz="0" w:space="0" w:color="auto"/>
      </w:divBdr>
    </w:div>
    <w:div w:id="176698099">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99302989">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088697008">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02980874">
      <w:bodyDiv w:val="1"/>
      <w:marLeft w:val="0"/>
      <w:marRight w:val="0"/>
      <w:marTop w:val="0"/>
      <w:marBottom w:val="0"/>
      <w:divBdr>
        <w:top w:val="none" w:sz="0" w:space="0" w:color="auto"/>
        <w:left w:val="none" w:sz="0" w:space="0" w:color="auto"/>
        <w:bottom w:val="none" w:sz="0" w:space="0" w:color="auto"/>
        <w:right w:val="none" w:sz="0" w:space="0" w:color="auto"/>
      </w:divBdr>
    </w:div>
    <w:div w:id="204801564">
      <w:bodyDiv w:val="1"/>
      <w:marLeft w:val="0"/>
      <w:marRight w:val="0"/>
      <w:marTop w:val="0"/>
      <w:marBottom w:val="0"/>
      <w:divBdr>
        <w:top w:val="none" w:sz="0" w:space="0" w:color="auto"/>
        <w:left w:val="none" w:sz="0" w:space="0" w:color="auto"/>
        <w:bottom w:val="none" w:sz="0" w:space="0" w:color="auto"/>
        <w:right w:val="none" w:sz="0" w:space="0" w:color="auto"/>
      </w:divBdr>
    </w:div>
    <w:div w:id="217861576">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42758526">
      <w:bodyDiv w:val="1"/>
      <w:marLeft w:val="0"/>
      <w:marRight w:val="0"/>
      <w:marTop w:val="0"/>
      <w:marBottom w:val="0"/>
      <w:divBdr>
        <w:top w:val="none" w:sz="0" w:space="0" w:color="auto"/>
        <w:left w:val="none" w:sz="0" w:space="0" w:color="auto"/>
        <w:bottom w:val="none" w:sz="0" w:space="0" w:color="auto"/>
        <w:right w:val="none" w:sz="0" w:space="0" w:color="auto"/>
      </w:divBdr>
    </w:div>
    <w:div w:id="252594147">
      <w:bodyDiv w:val="1"/>
      <w:marLeft w:val="0"/>
      <w:marRight w:val="0"/>
      <w:marTop w:val="0"/>
      <w:marBottom w:val="0"/>
      <w:divBdr>
        <w:top w:val="none" w:sz="0" w:space="0" w:color="auto"/>
        <w:left w:val="none" w:sz="0" w:space="0" w:color="auto"/>
        <w:bottom w:val="none" w:sz="0" w:space="0" w:color="auto"/>
        <w:right w:val="none" w:sz="0" w:space="0" w:color="auto"/>
      </w:divBdr>
    </w:div>
    <w:div w:id="261451231">
      <w:bodyDiv w:val="1"/>
      <w:marLeft w:val="0"/>
      <w:marRight w:val="0"/>
      <w:marTop w:val="0"/>
      <w:marBottom w:val="0"/>
      <w:divBdr>
        <w:top w:val="none" w:sz="0" w:space="0" w:color="auto"/>
        <w:left w:val="none" w:sz="0" w:space="0" w:color="auto"/>
        <w:bottom w:val="none" w:sz="0" w:space="0" w:color="auto"/>
        <w:right w:val="none" w:sz="0" w:space="0" w:color="auto"/>
      </w:divBdr>
    </w:div>
    <w:div w:id="271016647">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86395291">
      <w:bodyDiv w:val="1"/>
      <w:marLeft w:val="0"/>
      <w:marRight w:val="0"/>
      <w:marTop w:val="0"/>
      <w:marBottom w:val="0"/>
      <w:divBdr>
        <w:top w:val="none" w:sz="0" w:space="0" w:color="auto"/>
        <w:left w:val="none" w:sz="0" w:space="0" w:color="auto"/>
        <w:bottom w:val="none" w:sz="0" w:space="0" w:color="auto"/>
        <w:right w:val="none" w:sz="0" w:space="0" w:color="auto"/>
      </w:divBdr>
    </w:div>
    <w:div w:id="286862379">
      <w:bodyDiv w:val="1"/>
      <w:marLeft w:val="0"/>
      <w:marRight w:val="0"/>
      <w:marTop w:val="0"/>
      <w:marBottom w:val="0"/>
      <w:divBdr>
        <w:top w:val="none" w:sz="0" w:space="0" w:color="auto"/>
        <w:left w:val="none" w:sz="0" w:space="0" w:color="auto"/>
        <w:bottom w:val="none" w:sz="0" w:space="0" w:color="auto"/>
        <w:right w:val="none" w:sz="0" w:space="0" w:color="auto"/>
      </w:divBdr>
    </w:div>
    <w:div w:id="288173405">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04702001">
      <w:bodyDiv w:val="1"/>
      <w:marLeft w:val="0"/>
      <w:marRight w:val="0"/>
      <w:marTop w:val="0"/>
      <w:marBottom w:val="0"/>
      <w:divBdr>
        <w:top w:val="none" w:sz="0" w:space="0" w:color="auto"/>
        <w:left w:val="none" w:sz="0" w:space="0" w:color="auto"/>
        <w:bottom w:val="none" w:sz="0" w:space="0" w:color="auto"/>
        <w:right w:val="none" w:sz="0" w:space="0" w:color="auto"/>
      </w:divBdr>
    </w:div>
    <w:div w:id="307054645">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044988">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6175106">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3805006">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3947758">
      <w:bodyDiv w:val="1"/>
      <w:marLeft w:val="0"/>
      <w:marRight w:val="0"/>
      <w:marTop w:val="0"/>
      <w:marBottom w:val="0"/>
      <w:divBdr>
        <w:top w:val="none" w:sz="0" w:space="0" w:color="auto"/>
        <w:left w:val="none" w:sz="0" w:space="0" w:color="auto"/>
        <w:bottom w:val="none" w:sz="0" w:space="0" w:color="auto"/>
        <w:right w:val="none" w:sz="0" w:space="0" w:color="auto"/>
      </w:divBdr>
    </w:div>
    <w:div w:id="347028995">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49529228">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1539330">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398721175">
      <w:bodyDiv w:val="1"/>
      <w:marLeft w:val="0"/>
      <w:marRight w:val="0"/>
      <w:marTop w:val="0"/>
      <w:marBottom w:val="0"/>
      <w:divBdr>
        <w:top w:val="none" w:sz="0" w:space="0" w:color="auto"/>
        <w:left w:val="none" w:sz="0" w:space="0" w:color="auto"/>
        <w:bottom w:val="none" w:sz="0" w:space="0" w:color="auto"/>
        <w:right w:val="none" w:sz="0" w:space="0" w:color="auto"/>
      </w:divBdr>
    </w:div>
    <w:div w:id="401637052">
      <w:bodyDiv w:val="1"/>
      <w:marLeft w:val="0"/>
      <w:marRight w:val="0"/>
      <w:marTop w:val="0"/>
      <w:marBottom w:val="0"/>
      <w:divBdr>
        <w:top w:val="none" w:sz="0" w:space="0" w:color="auto"/>
        <w:left w:val="none" w:sz="0" w:space="0" w:color="auto"/>
        <w:bottom w:val="none" w:sz="0" w:space="0" w:color="auto"/>
        <w:right w:val="none" w:sz="0" w:space="0" w:color="auto"/>
      </w:divBdr>
    </w:div>
    <w:div w:id="434715470">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40760727">
      <w:bodyDiv w:val="1"/>
      <w:marLeft w:val="0"/>
      <w:marRight w:val="0"/>
      <w:marTop w:val="0"/>
      <w:marBottom w:val="0"/>
      <w:divBdr>
        <w:top w:val="none" w:sz="0" w:space="0" w:color="auto"/>
        <w:left w:val="none" w:sz="0" w:space="0" w:color="auto"/>
        <w:bottom w:val="none" w:sz="0" w:space="0" w:color="auto"/>
        <w:right w:val="none" w:sz="0" w:space="0" w:color="auto"/>
      </w:divBdr>
    </w:div>
    <w:div w:id="448354591">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2189499">
      <w:bodyDiv w:val="1"/>
      <w:marLeft w:val="0"/>
      <w:marRight w:val="0"/>
      <w:marTop w:val="0"/>
      <w:marBottom w:val="0"/>
      <w:divBdr>
        <w:top w:val="none" w:sz="0" w:space="0" w:color="auto"/>
        <w:left w:val="none" w:sz="0" w:space="0" w:color="auto"/>
        <w:bottom w:val="none" w:sz="0" w:space="0" w:color="auto"/>
        <w:right w:val="none" w:sz="0" w:space="0" w:color="auto"/>
      </w:divBdr>
    </w:div>
    <w:div w:id="468011579">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2453886">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82353008">
      <w:bodyDiv w:val="1"/>
      <w:marLeft w:val="0"/>
      <w:marRight w:val="0"/>
      <w:marTop w:val="0"/>
      <w:marBottom w:val="0"/>
      <w:divBdr>
        <w:top w:val="none" w:sz="0" w:space="0" w:color="auto"/>
        <w:left w:val="none" w:sz="0" w:space="0" w:color="auto"/>
        <w:bottom w:val="none" w:sz="0" w:space="0" w:color="auto"/>
        <w:right w:val="none" w:sz="0" w:space="0" w:color="auto"/>
      </w:divBdr>
    </w:div>
    <w:div w:id="482698821">
      <w:bodyDiv w:val="1"/>
      <w:marLeft w:val="0"/>
      <w:marRight w:val="0"/>
      <w:marTop w:val="0"/>
      <w:marBottom w:val="0"/>
      <w:divBdr>
        <w:top w:val="none" w:sz="0" w:space="0" w:color="auto"/>
        <w:left w:val="none" w:sz="0" w:space="0" w:color="auto"/>
        <w:bottom w:val="none" w:sz="0" w:space="0" w:color="auto"/>
        <w:right w:val="none" w:sz="0" w:space="0" w:color="auto"/>
      </w:divBdr>
    </w:div>
    <w:div w:id="483087508">
      <w:bodyDiv w:val="1"/>
      <w:marLeft w:val="0"/>
      <w:marRight w:val="0"/>
      <w:marTop w:val="0"/>
      <w:marBottom w:val="0"/>
      <w:divBdr>
        <w:top w:val="none" w:sz="0" w:space="0" w:color="auto"/>
        <w:left w:val="none" w:sz="0" w:space="0" w:color="auto"/>
        <w:bottom w:val="none" w:sz="0" w:space="0" w:color="auto"/>
        <w:right w:val="none" w:sz="0" w:space="0" w:color="auto"/>
      </w:divBdr>
    </w:div>
    <w:div w:id="483206897">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3472298">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28761748">
      <w:bodyDiv w:val="1"/>
      <w:marLeft w:val="0"/>
      <w:marRight w:val="0"/>
      <w:marTop w:val="0"/>
      <w:marBottom w:val="0"/>
      <w:divBdr>
        <w:top w:val="none" w:sz="0" w:space="0" w:color="auto"/>
        <w:left w:val="none" w:sz="0" w:space="0" w:color="auto"/>
        <w:bottom w:val="none" w:sz="0" w:space="0" w:color="auto"/>
        <w:right w:val="none" w:sz="0" w:space="0" w:color="auto"/>
      </w:divBdr>
    </w:div>
    <w:div w:id="545723011">
      <w:bodyDiv w:val="1"/>
      <w:marLeft w:val="0"/>
      <w:marRight w:val="0"/>
      <w:marTop w:val="0"/>
      <w:marBottom w:val="0"/>
      <w:divBdr>
        <w:top w:val="none" w:sz="0" w:space="0" w:color="auto"/>
        <w:left w:val="none" w:sz="0" w:space="0" w:color="auto"/>
        <w:bottom w:val="none" w:sz="0" w:space="0" w:color="auto"/>
        <w:right w:val="none" w:sz="0" w:space="0" w:color="auto"/>
      </w:divBdr>
    </w:div>
    <w:div w:id="546453516">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591084625">
      <w:bodyDiv w:val="1"/>
      <w:marLeft w:val="0"/>
      <w:marRight w:val="0"/>
      <w:marTop w:val="0"/>
      <w:marBottom w:val="0"/>
      <w:divBdr>
        <w:top w:val="none" w:sz="0" w:space="0" w:color="auto"/>
        <w:left w:val="none" w:sz="0" w:space="0" w:color="auto"/>
        <w:bottom w:val="none" w:sz="0" w:space="0" w:color="auto"/>
        <w:right w:val="none" w:sz="0" w:space="0" w:color="auto"/>
      </w:divBdr>
    </w:div>
    <w:div w:id="592519791">
      <w:bodyDiv w:val="1"/>
      <w:marLeft w:val="0"/>
      <w:marRight w:val="0"/>
      <w:marTop w:val="0"/>
      <w:marBottom w:val="0"/>
      <w:divBdr>
        <w:top w:val="none" w:sz="0" w:space="0" w:color="auto"/>
        <w:left w:val="none" w:sz="0" w:space="0" w:color="auto"/>
        <w:bottom w:val="none" w:sz="0" w:space="0" w:color="auto"/>
        <w:right w:val="none" w:sz="0" w:space="0" w:color="auto"/>
      </w:divBdr>
    </w:div>
    <w:div w:id="609359982">
      <w:bodyDiv w:val="1"/>
      <w:marLeft w:val="0"/>
      <w:marRight w:val="0"/>
      <w:marTop w:val="0"/>
      <w:marBottom w:val="0"/>
      <w:divBdr>
        <w:top w:val="none" w:sz="0" w:space="0" w:color="auto"/>
        <w:left w:val="none" w:sz="0" w:space="0" w:color="auto"/>
        <w:bottom w:val="none" w:sz="0" w:space="0" w:color="auto"/>
        <w:right w:val="none" w:sz="0" w:space="0" w:color="auto"/>
      </w:divBdr>
    </w:div>
    <w:div w:id="622468065">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49987459">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1885494">
      <w:bodyDiv w:val="1"/>
      <w:marLeft w:val="0"/>
      <w:marRight w:val="0"/>
      <w:marTop w:val="0"/>
      <w:marBottom w:val="0"/>
      <w:divBdr>
        <w:top w:val="none" w:sz="0" w:space="0" w:color="auto"/>
        <w:left w:val="none" w:sz="0" w:space="0" w:color="auto"/>
        <w:bottom w:val="none" w:sz="0" w:space="0" w:color="auto"/>
        <w:right w:val="none" w:sz="0" w:space="0" w:color="auto"/>
      </w:divBdr>
    </w:div>
    <w:div w:id="695234606">
      <w:bodyDiv w:val="1"/>
      <w:marLeft w:val="0"/>
      <w:marRight w:val="0"/>
      <w:marTop w:val="0"/>
      <w:marBottom w:val="0"/>
      <w:divBdr>
        <w:top w:val="none" w:sz="0" w:space="0" w:color="auto"/>
        <w:left w:val="none" w:sz="0" w:space="0" w:color="auto"/>
        <w:bottom w:val="none" w:sz="0" w:space="0" w:color="auto"/>
        <w:right w:val="none" w:sz="0" w:space="0" w:color="auto"/>
      </w:divBdr>
      <w:divsChild>
        <w:div w:id="31345263">
          <w:marLeft w:val="0"/>
          <w:marRight w:val="0"/>
          <w:marTop w:val="0"/>
          <w:marBottom w:val="0"/>
          <w:divBdr>
            <w:top w:val="none" w:sz="0" w:space="0" w:color="auto"/>
            <w:left w:val="none" w:sz="0" w:space="0" w:color="auto"/>
            <w:bottom w:val="none" w:sz="0" w:space="0" w:color="auto"/>
            <w:right w:val="none" w:sz="0" w:space="0" w:color="auto"/>
          </w:divBdr>
        </w:div>
        <w:div w:id="524443522">
          <w:marLeft w:val="0"/>
          <w:marRight w:val="0"/>
          <w:marTop w:val="0"/>
          <w:marBottom w:val="0"/>
          <w:divBdr>
            <w:top w:val="none" w:sz="0" w:space="0" w:color="auto"/>
            <w:left w:val="none" w:sz="0" w:space="0" w:color="auto"/>
            <w:bottom w:val="none" w:sz="0" w:space="0" w:color="auto"/>
            <w:right w:val="none" w:sz="0" w:space="0" w:color="auto"/>
          </w:divBdr>
        </w:div>
        <w:div w:id="765925093">
          <w:marLeft w:val="0"/>
          <w:marRight w:val="0"/>
          <w:marTop w:val="0"/>
          <w:marBottom w:val="0"/>
          <w:divBdr>
            <w:top w:val="none" w:sz="0" w:space="0" w:color="auto"/>
            <w:left w:val="none" w:sz="0" w:space="0" w:color="auto"/>
            <w:bottom w:val="none" w:sz="0" w:space="0" w:color="auto"/>
            <w:right w:val="none" w:sz="0" w:space="0" w:color="auto"/>
          </w:divBdr>
        </w:div>
        <w:div w:id="1382554789">
          <w:marLeft w:val="0"/>
          <w:marRight w:val="0"/>
          <w:marTop w:val="0"/>
          <w:marBottom w:val="0"/>
          <w:divBdr>
            <w:top w:val="none" w:sz="0" w:space="0" w:color="auto"/>
            <w:left w:val="none" w:sz="0" w:space="0" w:color="auto"/>
            <w:bottom w:val="none" w:sz="0" w:space="0" w:color="auto"/>
            <w:right w:val="none" w:sz="0" w:space="0" w:color="auto"/>
          </w:divBdr>
        </w:div>
        <w:div w:id="1588146405">
          <w:marLeft w:val="0"/>
          <w:marRight w:val="0"/>
          <w:marTop w:val="0"/>
          <w:marBottom w:val="0"/>
          <w:divBdr>
            <w:top w:val="none" w:sz="0" w:space="0" w:color="auto"/>
            <w:left w:val="none" w:sz="0" w:space="0" w:color="auto"/>
            <w:bottom w:val="none" w:sz="0" w:space="0" w:color="auto"/>
            <w:right w:val="none" w:sz="0" w:space="0" w:color="auto"/>
          </w:divBdr>
        </w:div>
        <w:div w:id="1656030132">
          <w:marLeft w:val="0"/>
          <w:marRight w:val="0"/>
          <w:marTop w:val="0"/>
          <w:marBottom w:val="0"/>
          <w:divBdr>
            <w:top w:val="none" w:sz="0" w:space="0" w:color="auto"/>
            <w:left w:val="none" w:sz="0" w:space="0" w:color="auto"/>
            <w:bottom w:val="none" w:sz="0" w:space="0" w:color="auto"/>
            <w:right w:val="none" w:sz="0" w:space="0" w:color="auto"/>
          </w:divBdr>
        </w:div>
      </w:divsChild>
    </w:div>
    <w:div w:id="69661446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1252539">
      <w:bodyDiv w:val="1"/>
      <w:marLeft w:val="0"/>
      <w:marRight w:val="0"/>
      <w:marTop w:val="0"/>
      <w:marBottom w:val="0"/>
      <w:divBdr>
        <w:top w:val="none" w:sz="0" w:space="0" w:color="auto"/>
        <w:left w:val="none" w:sz="0" w:space="0" w:color="auto"/>
        <w:bottom w:val="none" w:sz="0" w:space="0" w:color="auto"/>
        <w:right w:val="none" w:sz="0" w:space="0" w:color="auto"/>
      </w:divBdr>
    </w:div>
    <w:div w:id="704450014">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25840542">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26992419">
      <w:bodyDiv w:val="1"/>
      <w:marLeft w:val="0"/>
      <w:marRight w:val="0"/>
      <w:marTop w:val="0"/>
      <w:marBottom w:val="0"/>
      <w:divBdr>
        <w:top w:val="none" w:sz="0" w:space="0" w:color="auto"/>
        <w:left w:val="none" w:sz="0" w:space="0" w:color="auto"/>
        <w:bottom w:val="none" w:sz="0" w:space="0" w:color="auto"/>
        <w:right w:val="none" w:sz="0" w:space="0" w:color="auto"/>
      </w:divBdr>
    </w:div>
    <w:div w:id="729891153">
      <w:bodyDiv w:val="1"/>
      <w:marLeft w:val="0"/>
      <w:marRight w:val="0"/>
      <w:marTop w:val="0"/>
      <w:marBottom w:val="0"/>
      <w:divBdr>
        <w:top w:val="none" w:sz="0" w:space="0" w:color="auto"/>
        <w:left w:val="none" w:sz="0" w:space="0" w:color="auto"/>
        <w:bottom w:val="none" w:sz="0" w:space="0" w:color="auto"/>
        <w:right w:val="none" w:sz="0" w:space="0" w:color="auto"/>
      </w:divBdr>
    </w:div>
    <w:div w:id="735739692">
      <w:bodyDiv w:val="1"/>
      <w:marLeft w:val="0"/>
      <w:marRight w:val="0"/>
      <w:marTop w:val="0"/>
      <w:marBottom w:val="0"/>
      <w:divBdr>
        <w:top w:val="none" w:sz="0" w:space="0" w:color="auto"/>
        <w:left w:val="none" w:sz="0" w:space="0" w:color="auto"/>
        <w:bottom w:val="none" w:sz="0" w:space="0" w:color="auto"/>
        <w:right w:val="none" w:sz="0" w:space="0" w:color="auto"/>
      </w:divBdr>
    </w:div>
    <w:div w:id="738022963">
      <w:bodyDiv w:val="1"/>
      <w:marLeft w:val="0"/>
      <w:marRight w:val="0"/>
      <w:marTop w:val="0"/>
      <w:marBottom w:val="0"/>
      <w:divBdr>
        <w:top w:val="none" w:sz="0" w:space="0" w:color="auto"/>
        <w:left w:val="none" w:sz="0" w:space="0" w:color="auto"/>
        <w:bottom w:val="none" w:sz="0" w:space="0" w:color="auto"/>
        <w:right w:val="none" w:sz="0" w:space="0" w:color="auto"/>
      </w:divBdr>
    </w:div>
    <w:div w:id="74410699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57293073">
      <w:bodyDiv w:val="1"/>
      <w:marLeft w:val="0"/>
      <w:marRight w:val="0"/>
      <w:marTop w:val="0"/>
      <w:marBottom w:val="0"/>
      <w:divBdr>
        <w:top w:val="none" w:sz="0" w:space="0" w:color="auto"/>
        <w:left w:val="none" w:sz="0" w:space="0" w:color="auto"/>
        <w:bottom w:val="none" w:sz="0" w:space="0" w:color="auto"/>
        <w:right w:val="none" w:sz="0" w:space="0" w:color="auto"/>
      </w:divBdr>
    </w:div>
    <w:div w:id="758138689">
      <w:bodyDiv w:val="1"/>
      <w:marLeft w:val="0"/>
      <w:marRight w:val="0"/>
      <w:marTop w:val="0"/>
      <w:marBottom w:val="0"/>
      <w:divBdr>
        <w:top w:val="none" w:sz="0" w:space="0" w:color="auto"/>
        <w:left w:val="none" w:sz="0" w:space="0" w:color="auto"/>
        <w:bottom w:val="none" w:sz="0" w:space="0" w:color="auto"/>
        <w:right w:val="none" w:sz="0" w:space="0" w:color="auto"/>
      </w:divBdr>
    </w:div>
    <w:div w:id="758789811">
      <w:bodyDiv w:val="1"/>
      <w:marLeft w:val="0"/>
      <w:marRight w:val="0"/>
      <w:marTop w:val="0"/>
      <w:marBottom w:val="0"/>
      <w:divBdr>
        <w:top w:val="none" w:sz="0" w:space="0" w:color="auto"/>
        <w:left w:val="none" w:sz="0" w:space="0" w:color="auto"/>
        <w:bottom w:val="none" w:sz="0" w:space="0" w:color="auto"/>
        <w:right w:val="none" w:sz="0" w:space="0" w:color="auto"/>
      </w:divBdr>
    </w:div>
    <w:div w:id="77308786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0803211">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5607135">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00343090">
      <w:bodyDiv w:val="1"/>
      <w:marLeft w:val="0"/>
      <w:marRight w:val="0"/>
      <w:marTop w:val="0"/>
      <w:marBottom w:val="0"/>
      <w:divBdr>
        <w:top w:val="none" w:sz="0" w:space="0" w:color="auto"/>
        <w:left w:val="none" w:sz="0" w:space="0" w:color="auto"/>
        <w:bottom w:val="none" w:sz="0" w:space="0" w:color="auto"/>
        <w:right w:val="none" w:sz="0" w:space="0" w:color="auto"/>
      </w:divBdr>
    </w:div>
    <w:div w:id="803548487">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24974190">
      <w:bodyDiv w:val="1"/>
      <w:marLeft w:val="0"/>
      <w:marRight w:val="0"/>
      <w:marTop w:val="0"/>
      <w:marBottom w:val="0"/>
      <w:divBdr>
        <w:top w:val="none" w:sz="0" w:space="0" w:color="auto"/>
        <w:left w:val="none" w:sz="0" w:space="0" w:color="auto"/>
        <w:bottom w:val="none" w:sz="0" w:space="0" w:color="auto"/>
        <w:right w:val="none" w:sz="0" w:space="0" w:color="auto"/>
      </w:divBdr>
    </w:div>
    <w:div w:id="827017109">
      <w:bodyDiv w:val="1"/>
      <w:marLeft w:val="0"/>
      <w:marRight w:val="0"/>
      <w:marTop w:val="0"/>
      <w:marBottom w:val="0"/>
      <w:divBdr>
        <w:top w:val="none" w:sz="0" w:space="0" w:color="auto"/>
        <w:left w:val="none" w:sz="0" w:space="0" w:color="auto"/>
        <w:bottom w:val="none" w:sz="0" w:space="0" w:color="auto"/>
        <w:right w:val="none" w:sz="0" w:space="0" w:color="auto"/>
      </w:divBdr>
    </w:div>
    <w:div w:id="832337706">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8253452">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64514326">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1300761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33175508">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24022">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57638286">
      <w:bodyDiv w:val="1"/>
      <w:marLeft w:val="0"/>
      <w:marRight w:val="0"/>
      <w:marTop w:val="0"/>
      <w:marBottom w:val="0"/>
      <w:divBdr>
        <w:top w:val="none" w:sz="0" w:space="0" w:color="auto"/>
        <w:left w:val="none" w:sz="0" w:space="0" w:color="auto"/>
        <w:bottom w:val="none" w:sz="0" w:space="0" w:color="auto"/>
        <w:right w:val="none" w:sz="0" w:space="0" w:color="auto"/>
      </w:divBdr>
    </w:div>
    <w:div w:id="96261917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994914641">
      <w:bodyDiv w:val="1"/>
      <w:marLeft w:val="0"/>
      <w:marRight w:val="0"/>
      <w:marTop w:val="0"/>
      <w:marBottom w:val="0"/>
      <w:divBdr>
        <w:top w:val="none" w:sz="0" w:space="0" w:color="auto"/>
        <w:left w:val="none" w:sz="0" w:space="0" w:color="auto"/>
        <w:bottom w:val="none" w:sz="0" w:space="0" w:color="auto"/>
        <w:right w:val="none" w:sz="0" w:space="0" w:color="auto"/>
      </w:divBdr>
    </w:div>
    <w:div w:id="999583563">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43942999">
      <w:bodyDiv w:val="1"/>
      <w:marLeft w:val="0"/>
      <w:marRight w:val="0"/>
      <w:marTop w:val="0"/>
      <w:marBottom w:val="0"/>
      <w:divBdr>
        <w:top w:val="none" w:sz="0" w:space="0" w:color="auto"/>
        <w:left w:val="none" w:sz="0" w:space="0" w:color="auto"/>
        <w:bottom w:val="none" w:sz="0" w:space="0" w:color="auto"/>
        <w:right w:val="none" w:sz="0" w:space="0" w:color="auto"/>
      </w:divBdr>
    </w:div>
    <w:div w:id="1063529522">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73507776">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80953976">
      <w:bodyDiv w:val="1"/>
      <w:marLeft w:val="0"/>
      <w:marRight w:val="0"/>
      <w:marTop w:val="0"/>
      <w:marBottom w:val="0"/>
      <w:divBdr>
        <w:top w:val="none" w:sz="0" w:space="0" w:color="auto"/>
        <w:left w:val="none" w:sz="0" w:space="0" w:color="auto"/>
        <w:bottom w:val="none" w:sz="0" w:space="0" w:color="auto"/>
        <w:right w:val="none" w:sz="0" w:space="0" w:color="auto"/>
      </w:divBdr>
    </w:div>
    <w:div w:id="1084646630">
      <w:bodyDiv w:val="1"/>
      <w:marLeft w:val="0"/>
      <w:marRight w:val="0"/>
      <w:marTop w:val="0"/>
      <w:marBottom w:val="0"/>
      <w:divBdr>
        <w:top w:val="none" w:sz="0" w:space="0" w:color="auto"/>
        <w:left w:val="none" w:sz="0" w:space="0" w:color="auto"/>
        <w:bottom w:val="none" w:sz="0" w:space="0" w:color="auto"/>
        <w:right w:val="none" w:sz="0" w:space="0" w:color="auto"/>
      </w:divBdr>
    </w:div>
    <w:div w:id="1089424187">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01295658">
      <w:bodyDiv w:val="1"/>
      <w:marLeft w:val="0"/>
      <w:marRight w:val="0"/>
      <w:marTop w:val="0"/>
      <w:marBottom w:val="0"/>
      <w:divBdr>
        <w:top w:val="none" w:sz="0" w:space="0" w:color="auto"/>
        <w:left w:val="none" w:sz="0" w:space="0" w:color="auto"/>
        <w:bottom w:val="none" w:sz="0" w:space="0" w:color="auto"/>
        <w:right w:val="none" w:sz="0" w:space="0" w:color="auto"/>
      </w:divBdr>
    </w:div>
    <w:div w:id="1103459642">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24036953">
      <w:bodyDiv w:val="1"/>
      <w:marLeft w:val="0"/>
      <w:marRight w:val="0"/>
      <w:marTop w:val="0"/>
      <w:marBottom w:val="0"/>
      <w:divBdr>
        <w:top w:val="none" w:sz="0" w:space="0" w:color="auto"/>
        <w:left w:val="none" w:sz="0" w:space="0" w:color="auto"/>
        <w:bottom w:val="none" w:sz="0" w:space="0" w:color="auto"/>
        <w:right w:val="none" w:sz="0" w:space="0" w:color="auto"/>
      </w:divBdr>
    </w:div>
    <w:div w:id="1145661612">
      <w:bodyDiv w:val="1"/>
      <w:marLeft w:val="0"/>
      <w:marRight w:val="0"/>
      <w:marTop w:val="0"/>
      <w:marBottom w:val="0"/>
      <w:divBdr>
        <w:top w:val="none" w:sz="0" w:space="0" w:color="auto"/>
        <w:left w:val="none" w:sz="0" w:space="0" w:color="auto"/>
        <w:bottom w:val="none" w:sz="0" w:space="0" w:color="auto"/>
        <w:right w:val="none" w:sz="0" w:space="0" w:color="auto"/>
      </w:divBdr>
    </w:div>
    <w:div w:id="1153596586">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171987">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73029157">
      <w:bodyDiv w:val="1"/>
      <w:marLeft w:val="0"/>
      <w:marRight w:val="0"/>
      <w:marTop w:val="0"/>
      <w:marBottom w:val="0"/>
      <w:divBdr>
        <w:top w:val="none" w:sz="0" w:space="0" w:color="auto"/>
        <w:left w:val="none" w:sz="0" w:space="0" w:color="auto"/>
        <w:bottom w:val="none" w:sz="0" w:space="0" w:color="auto"/>
        <w:right w:val="none" w:sz="0" w:space="0" w:color="auto"/>
      </w:divBdr>
    </w:div>
    <w:div w:id="1176187808">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87402966">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1117911">
      <w:bodyDiv w:val="1"/>
      <w:marLeft w:val="0"/>
      <w:marRight w:val="0"/>
      <w:marTop w:val="0"/>
      <w:marBottom w:val="0"/>
      <w:divBdr>
        <w:top w:val="none" w:sz="0" w:space="0" w:color="auto"/>
        <w:left w:val="none" w:sz="0" w:space="0" w:color="auto"/>
        <w:bottom w:val="none" w:sz="0" w:space="0" w:color="auto"/>
        <w:right w:val="none" w:sz="0" w:space="0" w:color="auto"/>
      </w:divBdr>
    </w:div>
    <w:div w:id="1235240501">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64680894">
      <w:bodyDiv w:val="1"/>
      <w:marLeft w:val="0"/>
      <w:marRight w:val="0"/>
      <w:marTop w:val="0"/>
      <w:marBottom w:val="0"/>
      <w:divBdr>
        <w:top w:val="none" w:sz="0" w:space="0" w:color="auto"/>
        <w:left w:val="none" w:sz="0" w:space="0" w:color="auto"/>
        <w:bottom w:val="none" w:sz="0" w:space="0" w:color="auto"/>
        <w:right w:val="none" w:sz="0" w:space="0" w:color="auto"/>
      </w:divBdr>
    </w:div>
    <w:div w:id="1272857772">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33291816">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1936204">
      <w:bodyDiv w:val="1"/>
      <w:marLeft w:val="0"/>
      <w:marRight w:val="0"/>
      <w:marTop w:val="0"/>
      <w:marBottom w:val="0"/>
      <w:divBdr>
        <w:top w:val="none" w:sz="0" w:space="0" w:color="auto"/>
        <w:left w:val="none" w:sz="0" w:space="0" w:color="auto"/>
        <w:bottom w:val="none" w:sz="0" w:space="0" w:color="auto"/>
        <w:right w:val="none" w:sz="0" w:space="0" w:color="auto"/>
      </w:divBdr>
    </w:div>
    <w:div w:id="1364402712">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66756284">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77240721">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01058109">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16434999">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35706915">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42216231">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597949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67972299">
      <w:bodyDiv w:val="1"/>
      <w:marLeft w:val="0"/>
      <w:marRight w:val="0"/>
      <w:marTop w:val="0"/>
      <w:marBottom w:val="0"/>
      <w:divBdr>
        <w:top w:val="none" w:sz="0" w:space="0" w:color="auto"/>
        <w:left w:val="none" w:sz="0" w:space="0" w:color="auto"/>
        <w:bottom w:val="none" w:sz="0" w:space="0" w:color="auto"/>
        <w:right w:val="none" w:sz="0" w:space="0" w:color="auto"/>
      </w:divBdr>
    </w:div>
    <w:div w:id="1475024005">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87628495">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04784247">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37699804">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49338375">
      <w:bodyDiv w:val="1"/>
      <w:marLeft w:val="0"/>
      <w:marRight w:val="0"/>
      <w:marTop w:val="0"/>
      <w:marBottom w:val="0"/>
      <w:divBdr>
        <w:top w:val="none" w:sz="0" w:space="0" w:color="auto"/>
        <w:left w:val="none" w:sz="0" w:space="0" w:color="auto"/>
        <w:bottom w:val="none" w:sz="0" w:space="0" w:color="auto"/>
        <w:right w:val="none" w:sz="0" w:space="0" w:color="auto"/>
      </w:divBdr>
    </w:div>
    <w:div w:id="1561483109">
      <w:bodyDiv w:val="1"/>
      <w:marLeft w:val="0"/>
      <w:marRight w:val="0"/>
      <w:marTop w:val="0"/>
      <w:marBottom w:val="0"/>
      <w:divBdr>
        <w:top w:val="none" w:sz="0" w:space="0" w:color="auto"/>
        <w:left w:val="none" w:sz="0" w:space="0" w:color="auto"/>
        <w:bottom w:val="none" w:sz="0" w:space="0" w:color="auto"/>
        <w:right w:val="none" w:sz="0" w:space="0" w:color="auto"/>
      </w:divBdr>
    </w:div>
    <w:div w:id="1563902022">
      <w:bodyDiv w:val="1"/>
      <w:marLeft w:val="0"/>
      <w:marRight w:val="0"/>
      <w:marTop w:val="0"/>
      <w:marBottom w:val="0"/>
      <w:divBdr>
        <w:top w:val="none" w:sz="0" w:space="0" w:color="auto"/>
        <w:left w:val="none" w:sz="0" w:space="0" w:color="auto"/>
        <w:bottom w:val="none" w:sz="0" w:space="0" w:color="auto"/>
        <w:right w:val="none" w:sz="0" w:space="0" w:color="auto"/>
      </w:divBdr>
    </w:div>
    <w:div w:id="1565095234">
      <w:bodyDiv w:val="1"/>
      <w:marLeft w:val="0"/>
      <w:marRight w:val="0"/>
      <w:marTop w:val="0"/>
      <w:marBottom w:val="0"/>
      <w:divBdr>
        <w:top w:val="none" w:sz="0" w:space="0" w:color="auto"/>
        <w:left w:val="none" w:sz="0" w:space="0" w:color="auto"/>
        <w:bottom w:val="none" w:sz="0" w:space="0" w:color="auto"/>
        <w:right w:val="none" w:sz="0" w:space="0" w:color="auto"/>
      </w:divBdr>
    </w:div>
    <w:div w:id="1576626547">
      <w:bodyDiv w:val="1"/>
      <w:marLeft w:val="0"/>
      <w:marRight w:val="0"/>
      <w:marTop w:val="0"/>
      <w:marBottom w:val="0"/>
      <w:divBdr>
        <w:top w:val="none" w:sz="0" w:space="0" w:color="auto"/>
        <w:left w:val="none" w:sz="0" w:space="0" w:color="auto"/>
        <w:bottom w:val="none" w:sz="0" w:space="0" w:color="auto"/>
        <w:right w:val="none" w:sz="0" w:space="0" w:color="auto"/>
      </w:divBdr>
    </w:div>
    <w:div w:id="1584290759">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88032693">
      <w:bodyDiv w:val="1"/>
      <w:marLeft w:val="0"/>
      <w:marRight w:val="0"/>
      <w:marTop w:val="0"/>
      <w:marBottom w:val="0"/>
      <w:divBdr>
        <w:top w:val="none" w:sz="0" w:space="0" w:color="auto"/>
        <w:left w:val="none" w:sz="0" w:space="0" w:color="auto"/>
        <w:bottom w:val="none" w:sz="0" w:space="0" w:color="auto"/>
        <w:right w:val="none" w:sz="0" w:space="0" w:color="auto"/>
      </w:divBdr>
    </w:div>
    <w:div w:id="1593008171">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13366412">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36061774">
      <w:bodyDiv w:val="1"/>
      <w:marLeft w:val="0"/>
      <w:marRight w:val="0"/>
      <w:marTop w:val="0"/>
      <w:marBottom w:val="0"/>
      <w:divBdr>
        <w:top w:val="none" w:sz="0" w:space="0" w:color="auto"/>
        <w:left w:val="none" w:sz="0" w:space="0" w:color="auto"/>
        <w:bottom w:val="none" w:sz="0" w:space="0" w:color="auto"/>
        <w:right w:val="none" w:sz="0" w:space="0" w:color="auto"/>
      </w:divBdr>
    </w:div>
    <w:div w:id="1637756272">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70594205">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694182436">
      <w:bodyDiv w:val="1"/>
      <w:marLeft w:val="0"/>
      <w:marRight w:val="0"/>
      <w:marTop w:val="0"/>
      <w:marBottom w:val="0"/>
      <w:divBdr>
        <w:top w:val="none" w:sz="0" w:space="0" w:color="auto"/>
        <w:left w:val="none" w:sz="0" w:space="0" w:color="auto"/>
        <w:bottom w:val="none" w:sz="0" w:space="0" w:color="auto"/>
        <w:right w:val="none" w:sz="0" w:space="0" w:color="auto"/>
      </w:divBdr>
    </w:div>
    <w:div w:id="1697610637">
      <w:bodyDiv w:val="1"/>
      <w:marLeft w:val="0"/>
      <w:marRight w:val="0"/>
      <w:marTop w:val="0"/>
      <w:marBottom w:val="0"/>
      <w:divBdr>
        <w:top w:val="none" w:sz="0" w:space="0" w:color="auto"/>
        <w:left w:val="none" w:sz="0" w:space="0" w:color="auto"/>
        <w:bottom w:val="none" w:sz="0" w:space="0" w:color="auto"/>
        <w:right w:val="none" w:sz="0" w:space="0" w:color="auto"/>
      </w:divBdr>
    </w:div>
    <w:div w:id="1701786019">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2947536">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30687635">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323328">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0327322">
      <w:bodyDiv w:val="1"/>
      <w:marLeft w:val="0"/>
      <w:marRight w:val="0"/>
      <w:marTop w:val="0"/>
      <w:marBottom w:val="0"/>
      <w:divBdr>
        <w:top w:val="none" w:sz="0" w:space="0" w:color="auto"/>
        <w:left w:val="none" w:sz="0" w:space="0" w:color="auto"/>
        <w:bottom w:val="none" w:sz="0" w:space="0" w:color="auto"/>
        <w:right w:val="none" w:sz="0" w:space="0" w:color="auto"/>
      </w:divBdr>
    </w:div>
    <w:div w:id="1761756256">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3017270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59538165">
      <w:bodyDiv w:val="1"/>
      <w:marLeft w:val="0"/>
      <w:marRight w:val="0"/>
      <w:marTop w:val="0"/>
      <w:marBottom w:val="0"/>
      <w:divBdr>
        <w:top w:val="none" w:sz="0" w:space="0" w:color="auto"/>
        <w:left w:val="none" w:sz="0" w:space="0" w:color="auto"/>
        <w:bottom w:val="none" w:sz="0" w:space="0" w:color="auto"/>
        <w:right w:val="none" w:sz="0" w:space="0" w:color="auto"/>
      </w:divBdr>
    </w:div>
    <w:div w:id="1860582708">
      <w:bodyDiv w:val="1"/>
      <w:marLeft w:val="0"/>
      <w:marRight w:val="0"/>
      <w:marTop w:val="0"/>
      <w:marBottom w:val="0"/>
      <w:divBdr>
        <w:top w:val="none" w:sz="0" w:space="0" w:color="auto"/>
        <w:left w:val="none" w:sz="0" w:space="0" w:color="auto"/>
        <w:bottom w:val="none" w:sz="0" w:space="0" w:color="auto"/>
        <w:right w:val="none" w:sz="0" w:space="0" w:color="auto"/>
      </w:divBdr>
    </w:div>
    <w:div w:id="1862205796">
      <w:bodyDiv w:val="1"/>
      <w:marLeft w:val="0"/>
      <w:marRight w:val="0"/>
      <w:marTop w:val="0"/>
      <w:marBottom w:val="0"/>
      <w:divBdr>
        <w:top w:val="none" w:sz="0" w:space="0" w:color="auto"/>
        <w:left w:val="none" w:sz="0" w:space="0" w:color="auto"/>
        <w:bottom w:val="none" w:sz="0" w:space="0" w:color="auto"/>
        <w:right w:val="none" w:sz="0" w:space="0" w:color="auto"/>
      </w:divBdr>
    </w:div>
    <w:div w:id="1873496741">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79783324">
      <w:bodyDiv w:val="1"/>
      <w:marLeft w:val="0"/>
      <w:marRight w:val="0"/>
      <w:marTop w:val="0"/>
      <w:marBottom w:val="0"/>
      <w:divBdr>
        <w:top w:val="none" w:sz="0" w:space="0" w:color="auto"/>
        <w:left w:val="none" w:sz="0" w:space="0" w:color="auto"/>
        <w:bottom w:val="none" w:sz="0" w:space="0" w:color="auto"/>
        <w:right w:val="none" w:sz="0" w:space="0" w:color="auto"/>
      </w:divBdr>
    </w:div>
    <w:div w:id="1883010007">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899167750">
      <w:bodyDiv w:val="1"/>
      <w:marLeft w:val="0"/>
      <w:marRight w:val="0"/>
      <w:marTop w:val="0"/>
      <w:marBottom w:val="0"/>
      <w:divBdr>
        <w:top w:val="none" w:sz="0" w:space="0" w:color="auto"/>
        <w:left w:val="none" w:sz="0" w:space="0" w:color="auto"/>
        <w:bottom w:val="none" w:sz="0" w:space="0" w:color="auto"/>
        <w:right w:val="none" w:sz="0" w:space="0" w:color="auto"/>
      </w:divBdr>
    </w:div>
    <w:div w:id="1906599732">
      <w:bodyDiv w:val="1"/>
      <w:marLeft w:val="0"/>
      <w:marRight w:val="0"/>
      <w:marTop w:val="0"/>
      <w:marBottom w:val="0"/>
      <w:divBdr>
        <w:top w:val="none" w:sz="0" w:space="0" w:color="auto"/>
        <w:left w:val="none" w:sz="0" w:space="0" w:color="auto"/>
        <w:bottom w:val="none" w:sz="0" w:space="0" w:color="auto"/>
        <w:right w:val="none" w:sz="0" w:space="0" w:color="auto"/>
      </w:divBdr>
    </w:div>
    <w:div w:id="1907378054">
      <w:bodyDiv w:val="1"/>
      <w:marLeft w:val="0"/>
      <w:marRight w:val="0"/>
      <w:marTop w:val="0"/>
      <w:marBottom w:val="0"/>
      <w:divBdr>
        <w:top w:val="none" w:sz="0" w:space="0" w:color="auto"/>
        <w:left w:val="none" w:sz="0" w:space="0" w:color="auto"/>
        <w:bottom w:val="none" w:sz="0" w:space="0" w:color="auto"/>
        <w:right w:val="none" w:sz="0" w:space="0" w:color="auto"/>
      </w:divBdr>
    </w:div>
    <w:div w:id="1907565170">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23026035">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31232881">
      <w:bodyDiv w:val="1"/>
      <w:marLeft w:val="0"/>
      <w:marRight w:val="0"/>
      <w:marTop w:val="0"/>
      <w:marBottom w:val="0"/>
      <w:divBdr>
        <w:top w:val="none" w:sz="0" w:space="0" w:color="auto"/>
        <w:left w:val="none" w:sz="0" w:space="0" w:color="auto"/>
        <w:bottom w:val="none" w:sz="0" w:space="0" w:color="auto"/>
        <w:right w:val="none" w:sz="0" w:space="0" w:color="auto"/>
      </w:divBdr>
    </w:div>
    <w:div w:id="1944264910">
      <w:bodyDiv w:val="1"/>
      <w:marLeft w:val="0"/>
      <w:marRight w:val="0"/>
      <w:marTop w:val="0"/>
      <w:marBottom w:val="0"/>
      <w:divBdr>
        <w:top w:val="none" w:sz="0" w:space="0" w:color="auto"/>
        <w:left w:val="none" w:sz="0" w:space="0" w:color="auto"/>
        <w:bottom w:val="none" w:sz="0" w:space="0" w:color="auto"/>
        <w:right w:val="none" w:sz="0" w:space="0" w:color="auto"/>
      </w:divBdr>
    </w:div>
    <w:div w:id="1948349650">
      <w:bodyDiv w:val="1"/>
      <w:marLeft w:val="0"/>
      <w:marRight w:val="0"/>
      <w:marTop w:val="0"/>
      <w:marBottom w:val="0"/>
      <w:divBdr>
        <w:top w:val="none" w:sz="0" w:space="0" w:color="auto"/>
        <w:left w:val="none" w:sz="0" w:space="0" w:color="auto"/>
        <w:bottom w:val="none" w:sz="0" w:space="0" w:color="auto"/>
        <w:right w:val="none" w:sz="0" w:space="0" w:color="auto"/>
      </w:divBdr>
    </w:div>
    <w:div w:id="1949047776">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53439209">
      <w:bodyDiv w:val="1"/>
      <w:marLeft w:val="0"/>
      <w:marRight w:val="0"/>
      <w:marTop w:val="0"/>
      <w:marBottom w:val="0"/>
      <w:divBdr>
        <w:top w:val="none" w:sz="0" w:space="0" w:color="auto"/>
        <w:left w:val="none" w:sz="0" w:space="0" w:color="auto"/>
        <w:bottom w:val="none" w:sz="0" w:space="0" w:color="auto"/>
        <w:right w:val="none" w:sz="0" w:space="0" w:color="auto"/>
      </w:divBdr>
    </w:div>
    <w:div w:id="1960716963">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089512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72438486">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4096050">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16417812">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29914246">
      <w:bodyDiv w:val="1"/>
      <w:marLeft w:val="0"/>
      <w:marRight w:val="0"/>
      <w:marTop w:val="0"/>
      <w:marBottom w:val="0"/>
      <w:divBdr>
        <w:top w:val="none" w:sz="0" w:space="0" w:color="auto"/>
        <w:left w:val="none" w:sz="0" w:space="0" w:color="auto"/>
        <w:bottom w:val="none" w:sz="0" w:space="0" w:color="auto"/>
        <w:right w:val="none" w:sz="0" w:space="0" w:color="auto"/>
      </w:divBdr>
    </w:div>
    <w:div w:id="2045861382">
      <w:bodyDiv w:val="1"/>
      <w:marLeft w:val="0"/>
      <w:marRight w:val="0"/>
      <w:marTop w:val="0"/>
      <w:marBottom w:val="0"/>
      <w:divBdr>
        <w:top w:val="none" w:sz="0" w:space="0" w:color="auto"/>
        <w:left w:val="none" w:sz="0" w:space="0" w:color="auto"/>
        <w:bottom w:val="none" w:sz="0" w:space="0" w:color="auto"/>
        <w:right w:val="none" w:sz="0" w:space="0" w:color="auto"/>
      </w:divBdr>
    </w:div>
    <w:div w:id="2052030445">
      <w:bodyDiv w:val="1"/>
      <w:marLeft w:val="0"/>
      <w:marRight w:val="0"/>
      <w:marTop w:val="0"/>
      <w:marBottom w:val="0"/>
      <w:divBdr>
        <w:top w:val="none" w:sz="0" w:space="0" w:color="auto"/>
        <w:left w:val="none" w:sz="0" w:space="0" w:color="auto"/>
        <w:bottom w:val="none" w:sz="0" w:space="0" w:color="auto"/>
        <w:right w:val="none" w:sz="0" w:space="0" w:color="auto"/>
      </w:divBdr>
    </w:div>
    <w:div w:id="2054621438">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088648921">
      <w:bodyDiv w:val="1"/>
      <w:marLeft w:val="0"/>
      <w:marRight w:val="0"/>
      <w:marTop w:val="0"/>
      <w:marBottom w:val="0"/>
      <w:divBdr>
        <w:top w:val="none" w:sz="0" w:space="0" w:color="auto"/>
        <w:left w:val="none" w:sz="0" w:space="0" w:color="auto"/>
        <w:bottom w:val="none" w:sz="0" w:space="0" w:color="auto"/>
        <w:right w:val="none" w:sz="0" w:space="0" w:color="auto"/>
      </w:divBdr>
    </w:div>
    <w:div w:id="2100712168">
      <w:bodyDiv w:val="1"/>
      <w:marLeft w:val="0"/>
      <w:marRight w:val="0"/>
      <w:marTop w:val="0"/>
      <w:marBottom w:val="0"/>
      <w:divBdr>
        <w:top w:val="none" w:sz="0" w:space="0" w:color="auto"/>
        <w:left w:val="none" w:sz="0" w:space="0" w:color="auto"/>
        <w:bottom w:val="none" w:sz="0" w:space="0" w:color="auto"/>
        <w:right w:val="none" w:sz="0" w:space="0" w:color="auto"/>
      </w:divBdr>
    </w:div>
    <w:div w:id="2101172002">
      <w:bodyDiv w:val="1"/>
      <w:marLeft w:val="0"/>
      <w:marRight w:val="0"/>
      <w:marTop w:val="0"/>
      <w:marBottom w:val="0"/>
      <w:divBdr>
        <w:top w:val="none" w:sz="0" w:space="0" w:color="auto"/>
        <w:left w:val="none" w:sz="0" w:space="0" w:color="auto"/>
        <w:bottom w:val="none" w:sz="0" w:space="0" w:color="auto"/>
        <w:right w:val="none" w:sz="0" w:space="0" w:color="auto"/>
      </w:divBdr>
    </w:div>
    <w:div w:id="2102875656">
      <w:bodyDiv w:val="1"/>
      <w:marLeft w:val="0"/>
      <w:marRight w:val="0"/>
      <w:marTop w:val="0"/>
      <w:marBottom w:val="0"/>
      <w:divBdr>
        <w:top w:val="none" w:sz="0" w:space="0" w:color="auto"/>
        <w:left w:val="none" w:sz="0" w:space="0" w:color="auto"/>
        <w:bottom w:val="none" w:sz="0" w:space="0" w:color="auto"/>
        <w:right w:val="none" w:sz="0" w:space="0" w:color="auto"/>
      </w:divBdr>
    </w:div>
    <w:div w:id="2105686548">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08379823">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5881024">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1513437">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yperlink" Target="https://www.bing.com/ck/a?!&amp;&amp;p=21149e89d8ce629cJmltdHM9MTY3NzYyODgwMCZpZ3VpZD0yYTA4NDUzNy01YmJmLTY5MzEtMjYyNy00OGNhNWE3NDY4NDUmaW5zaWQ9NTE2NQ&amp;ptn=3&amp;hsh=3&amp;fclid=2a084537-5bbf-6931-2627-48ca5a746845&amp;psq=people%27s+leasing&amp;u=a1aHR0cHM6Ly93d3cucGxmc2JkLmNvbS8&amp;ntb=1" TargetMode="Externa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chart" Target="charts/chart2.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8.NBFIs%20Statistics_Quaterly_Publication\Q2_2024\GEO_LOCATION_NBFI-Updated_27.06.24%20-%20Cop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0.41.120.160\Shared%20Folder\1.%20Officials\Jihan\Publication_Q2_2024\Other\GEO_LOCATION_NBFI-Updated_27.06.24%20-%20Cop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100">
                <a:latin typeface="Garamond" pitchFamily="18" charset="0"/>
              </a:defRPr>
            </a:pPr>
            <a:r>
              <a:rPr lang="en-US" sz="1100" b="1" i="0" baseline="0">
                <a:latin typeface="Garamond" pitchFamily="18" charset="0"/>
              </a:rPr>
              <a:t>Division-wise NBFCs' Branches Apr.-Jun., 2024</a:t>
            </a:r>
            <a:endParaRPr lang="en-US" sz="1100">
              <a:latin typeface="Garamond" pitchFamily="18" charset="0"/>
            </a:endParaRPr>
          </a:p>
        </c:rich>
      </c:tx>
    </c:title>
    <c:plotArea>
      <c:layout/>
      <c:barChart>
        <c:barDir val="col"/>
        <c:grouping val="stacked"/>
        <c:ser>
          <c:idx val="0"/>
          <c:order val="0"/>
          <c:tx>
            <c:strRef>
              <c:f>Final!$B$3</c:f>
              <c:strCache>
                <c:ptCount val="1"/>
                <c:pt idx="0">
                  <c:v>URBAN</c:v>
                </c:pt>
              </c:strCache>
            </c:strRef>
          </c:tx>
          <c:cat>
            <c:strRef>
              <c:f>Final!$A$4:$A$11</c:f>
              <c:strCache>
                <c:ptCount val="8"/>
                <c:pt idx="0">
                  <c:v>CHATTOGRAM</c:v>
                </c:pt>
                <c:pt idx="1">
                  <c:v>DHAKA</c:v>
                </c:pt>
                <c:pt idx="2">
                  <c:v>KHULNA</c:v>
                </c:pt>
                <c:pt idx="3">
                  <c:v>RAJSHAHI</c:v>
                </c:pt>
                <c:pt idx="4">
                  <c:v>BARISHAL</c:v>
                </c:pt>
                <c:pt idx="5">
                  <c:v>SYLHET</c:v>
                </c:pt>
                <c:pt idx="6">
                  <c:v>RANGPUR</c:v>
                </c:pt>
                <c:pt idx="7">
                  <c:v>MYMENSINGH</c:v>
                </c:pt>
              </c:strCache>
            </c:strRef>
          </c:cat>
          <c:val>
            <c:numRef>
              <c:f>Final!$B$4:$B$11</c:f>
              <c:numCache>
                <c:formatCode>General</c:formatCode>
                <c:ptCount val="8"/>
                <c:pt idx="0">
                  <c:v>46</c:v>
                </c:pt>
                <c:pt idx="1">
                  <c:v>154</c:v>
                </c:pt>
                <c:pt idx="2">
                  <c:v>17</c:v>
                </c:pt>
                <c:pt idx="3">
                  <c:v>20</c:v>
                </c:pt>
                <c:pt idx="4">
                  <c:v>6</c:v>
                </c:pt>
                <c:pt idx="5">
                  <c:v>19</c:v>
                </c:pt>
                <c:pt idx="6">
                  <c:v>8</c:v>
                </c:pt>
                <c:pt idx="7">
                  <c:v>17</c:v>
                </c:pt>
              </c:numCache>
            </c:numRef>
          </c:val>
        </c:ser>
        <c:ser>
          <c:idx val="1"/>
          <c:order val="1"/>
          <c:tx>
            <c:strRef>
              <c:f>Final!$C$3</c:f>
              <c:strCache>
                <c:ptCount val="1"/>
                <c:pt idx="0">
                  <c:v>RURAL</c:v>
                </c:pt>
              </c:strCache>
            </c:strRef>
          </c:tx>
          <c:cat>
            <c:strRef>
              <c:f>Final!$A$4:$A$11</c:f>
              <c:strCache>
                <c:ptCount val="8"/>
                <c:pt idx="0">
                  <c:v>CHATTOGRAM</c:v>
                </c:pt>
                <c:pt idx="1">
                  <c:v>DHAKA</c:v>
                </c:pt>
                <c:pt idx="2">
                  <c:v>KHULNA</c:v>
                </c:pt>
                <c:pt idx="3">
                  <c:v>RAJSHAHI</c:v>
                </c:pt>
                <c:pt idx="4">
                  <c:v>BARISHAL</c:v>
                </c:pt>
                <c:pt idx="5">
                  <c:v>SYLHET</c:v>
                </c:pt>
                <c:pt idx="6">
                  <c:v>RANGPUR</c:v>
                </c:pt>
                <c:pt idx="7">
                  <c:v>MYMENSINGH</c:v>
                </c:pt>
              </c:strCache>
            </c:strRef>
          </c:cat>
          <c:val>
            <c:numRef>
              <c:f>Final!$C$4:$C$11</c:f>
              <c:numCache>
                <c:formatCode>General</c:formatCode>
                <c:ptCount val="8"/>
                <c:pt idx="0">
                  <c:v>1</c:v>
                </c:pt>
                <c:pt idx="1">
                  <c:v>17</c:v>
                </c:pt>
                <c:pt idx="7">
                  <c:v>3</c:v>
                </c:pt>
              </c:numCache>
            </c:numRef>
          </c:val>
        </c:ser>
        <c:gapWidth val="75"/>
        <c:overlap val="100"/>
        <c:axId val="131160320"/>
        <c:axId val="131215360"/>
      </c:barChart>
      <c:catAx>
        <c:axId val="131160320"/>
        <c:scaling>
          <c:orientation val="minMax"/>
        </c:scaling>
        <c:axPos val="b"/>
        <c:majorTickMark val="none"/>
        <c:tickLblPos val="nextTo"/>
        <c:txPr>
          <a:bodyPr/>
          <a:lstStyle/>
          <a:p>
            <a:pPr>
              <a:defRPr sz="800">
                <a:latin typeface="Garamond" pitchFamily="18" charset="0"/>
              </a:defRPr>
            </a:pPr>
            <a:endParaRPr lang="en-US"/>
          </a:p>
        </c:txPr>
        <c:crossAx val="131215360"/>
        <c:crosses val="autoZero"/>
        <c:auto val="1"/>
        <c:lblAlgn val="ctr"/>
        <c:lblOffset val="100"/>
      </c:catAx>
      <c:valAx>
        <c:axId val="131215360"/>
        <c:scaling>
          <c:orientation val="minMax"/>
        </c:scaling>
        <c:axPos val="l"/>
        <c:majorGridlines/>
        <c:numFmt formatCode="General" sourceLinked="1"/>
        <c:majorTickMark val="none"/>
        <c:tickLblPos val="nextTo"/>
        <c:spPr>
          <a:ln w="9525">
            <a:noFill/>
          </a:ln>
        </c:spPr>
        <c:txPr>
          <a:bodyPr/>
          <a:lstStyle/>
          <a:p>
            <a:pPr>
              <a:defRPr>
                <a:latin typeface="Garamond" pitchFamily="18" charset="0"/>
              </a:defRPr>
            </a:pPr>
            <a:endParaRPr lang="en-US"/>
          </a:p>
        </c:txPr>
        <c:crossAx val="131160320"/>
        <c:crosses val="autoZero"/>
        <c:crossBetween val="between"/>
      </c:valAx>
    </c:plotArea>
    <c:legend>
      <c:legendPos val="b"/>
      <c:txPr>
        <a:bodyPr/>
        <a:lstStyle/>
        <a:p>
          <a:pPr>
            <a:defRPr sz="900">
              <a:latin typeface="Garamond" pitchFamily="18" charset="0"/>
            </a:defRPr>
          </a:pPr>
          <a:endParaRPr lang="en-US"/>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200" b="1" i="0" baseline="0">
                <a:latin typeface="Garamond" pitchFamily="18" charset="0"/>
              </a:rPr>
              <a:t>Branches of NBFCs Apr.-Jun., 2024</a:t>
            </a:r>
            <a:endParaRPr lang="en-US" sz="1200">
              <a:latin typeface="Garamond" pitchFamily="18" charset="0"/>
            </a:endParaRPr>
          </a:p>
        </c:rich>
      </c:tx>
    </c:title>
    <c:plotArea>
      <c:layout/>
      <c:pieChart>
        <c:varyColors val="1"/>
        <c:ser>
          <c:idx val="0"/>
          <c:order val="0"/>
          <c:dLbls>
            <c:txPr>
              <a:bodyPr/>
              <a:lstStyle/>
              <a:p>
                <a:pPr>
                  <a:defRPr sz="1200">
                    <a:latin typeface="Garamond" pitchFamily="18" charset="0"/>
                  </a:defRPr>
                </a:pPr>
                <a:endParaRPr lang="en-US"/>
              </a:p>
            </c:txPr>
            <c:showPercent val="1"/>
            <c:showLeaderLines val="1"/>
          </c:dLbls>
          <c:cat>
            <c:strRef>
              <c:f>Public_Private_Final!$A$3:$A$4</c:f>
              <c:strCache>
                <c:ptCount val="2"/>
                <c:pt idx="0">
                  <c:v>Public NBFCs</c:v>
                </c:pt>
                <c:pt idx="1">
                  <c:v>Private NBFCs</c:v>
                </c:pt>
              </c:strCache>
            </c:strRef>
          </c:cat>
          <c:val>
            <c:numRef>
              <c:f>Public_Private_Final!$B$3:$B$4</c:f>
              <c:numCache>
                <c:formatCode>General</c:formatCode>
                <c:ptCount val="2"/>
                <c:pt idx="0">
                  <c:v>56</c:v>
                </c:pt>
                <c:pt idx="1">
                  <c:v>252</c:v>
                </c:pt>
              </c:numCache>
            </c:numRef>
          </c:val>
        </c:ser>
        <c:dLbls>
          <c:showPercent val="1"/>
        </c:dLbls>
        <c:firstSliceAng val="0"/>
      </c:pieChart>
    </c:plotArea>
    <c:legend>
      <c:legendPos val="r"/>
      <c:txPr>
        <a:bodyPr/>
        <a:lstStyle/>
        <a:p>
          <a:pPr>
            <a:defRPr sz="1050">
              <a:latin typeface="Garamond" pitchFamily="18" charset="0"/>
            </a:defRPr>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565E1-EDBD-4AD9-9510-68613091B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24</Pages>
  <Words>5933</Words>
  <Characters>35919</Characters>
  <Application>Microsoft Office Word</Application>
  <DocSecurity>0</DocSecurity>
  <Lines>299</Lines>
  <Paragraphs>83</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tanzina</cp:lastModifiedBy>
  <cp:revision>32</cp:revision>
  <cp:lastPrinted>2024-09-09T04:34:00Z</cp:lastPrinted>
  <dcterms:created xsi:type="dcterms:W3CDTF">2024-09-08T08:36:00Z</dcterms:created>
  <dcterms:modified xsi:type="dcterms:W3CDTF">2024-09-17T05:20:00Z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